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135DD" w14:textId="5FA06B1F" w:rsidR="00BD5680" w:rsidRDefault="009D49AC" w:rsidP="00BD5680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Çağ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Üniversitesi</w:t>
      </w:r>
      <w:proofErr w:type="spellEnd"/>
    </w:p>
    <w:p w14:paraId="2C1D41E4" w14:textId="64E997CA" w:rsidR="009D49AC" w:rsidRPr="00267475" w:rsidRDefault="009D49AC" w:rsidP="00BD5680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Meslek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Yüksekokulu</w:t>
      </w:r>
      <w:proofErr w:type="spellEnd"/>
      <w:proofErr w:type="gramEnd"/>
    </w:p>
    <w:p w14:paraId="166C2FB0" w14:textId="388A8634" w:rsidR="00BD5680" w:rsidRPr="00267475" w:rsidRDefault="009D49AC" w:rsidP="00BD5680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2023-2024</w:t>
      </w:r>
      <w:r w:rsidR="004A03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Akademik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Yılı</w:t>
      </w:r>
      <w:proofErr w:type="spellEnd"/>
    </w:p>
    <w:p w14:paraId="4F6E2297" w14:textId="0D1F6EE5" w:rsidR="00BD5680" w:rsidRPr="00267475" w:rsidRDefault="009D49AC" w:rsidP="00EC6F18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Öğrenci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Çıkış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</w:t>
      </w:r>
      <w:r w:rsidR="005D5D1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ezun</w:t>
      </w:r>
      <w:proofErr w:type="spellEnd"/>
      <w:r w:rsidR="005D5D1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) </w:t>
      </w:r>
      <w:proofErr w:type="spellStart"/>
      <w:r w:rsidR="005D5D1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Anket</w:t>
      </w:r>
      <w:proofErr w:type="spellEnd"/>
      <w:r w:rsidR="005D5D1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Form </w:t>
      </w:r>
      <w:proofErr w:type="spellStart"/>
      <w:r w:rsidR="005D5D1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Değerlendirme</w:t>
      </w:r>
      <w:proofErr w:type="spellEnd"/>
      <w:r w:rsidR="005D5D1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="005D5D1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Raporu</w:t>
      </w:r>
      <w:proofErr w:type="spellEnd"/>
    </w:p>
    <w:p w14:paraId="4F31E8C6" w14:textId="7C2D772B" w:rsidR="00D73573" w:rsidRPr="00267475" w:rsidRDefault="00BD5680" w:rsidP="00D73573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67475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 Bölüm adı: </w:t>
      </w:r>
      <w:r w:rsidR="00B13F01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Sosyal H</w:t>
      </w:r>
      <w:r w:rsidR="008E4542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izmetler</w:t>
      </w:r>
      <w:r w:rsidR="00C74946" w:rsidRPr="00267475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 </w:t>
      </w:r>
    </w:p>
    <w:p w14:paraId="48BBDFAD" w14:textId="2E1C023D" w:rsidR="00D73573" w:rsidRPr="00267475" w:rsidRDefault="00D73573" w:rsidP="00D7357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67475">
        <w:rPr>
          <w:rFonts w:ascii="Times New Roman" w:hAnsi="Times New Roman" w:cs="Times New Roman"/>
          <w:b/>
          <w:sz w:val="24"/>
          <w:szCs w:val="24"/>
          <w:lang w:val="tr-TR"/>
        </w:rPr>
        <w:t xml:space="preserve">Kapsam: </w:t>
      </w:r>
      <w:r w:rsidRPr="00267475">
        <w:rPr>
          <w:rFonts w:ascii="Times New Roman" w:hAnsi="Times New Roman" w:cs="Times New Roman"/>
          <w:sz w:val="24"/>
          <w:szCs w:val="24"/>
          <w:lang w:val="tr-TR"/>
        </w:rPr>
        <w:t>Anket formunu toplam</w:t>
      </w:r>
      <w:r w:rsidRPr="00D7193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14B4F">
        <w:rPr>
          <w:rFonts w:ascii="Times New Roman" w:hAnsi="Times New Roman" w:cs="Times New Roman"/>
          <w:sz w:val="24"/>
          <w:szCs w:val="24"/>
          <w:lang w:val="tr-TR"/>
        </w:rPr>
        <w:t>19</w:t>
      </w:r>
      <w:r w:rsidR="00FC6387" w:rsidRPr="00D71936">
        <w:rPr>
          <w:rFonts w:ascii="Times New Roman" w:hAnsi="Times New Roman" w:cs="Times New Roman"/>
          <w:sz w:val="24"/>
          <w:szCs w:val="24"/>
          <w:lang w:val="tr-TR"/>
        </w:rPr>
        <w:t xml:space="preserve"> öğrenci</w:t>
      </w:r>
      <w:r w:rsidRPr="00D7193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3745A">
        <w:rPr>
          <w:rFonts w:ascii="Times New Roman" w:hAnsi="Times New Roman" w:cs="Times New Roman"/>
          <w:sz w:val="24"/>
          <w:szCs w:val="24"/>
          <w:lang w:val="tr-TR"/>
        </w:rPr>
        <w:t>(15</w:t>
      </w:r>
      <w:r w:rsidR="001C546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634A85">
        <w:rPr>
          <w:rFonts w:ascii="Times New Roman" w:hAnsi="Times New Roman" w:cs="Times New Roman"/>
          <w:sz w:val="24"/>
          <w:szCs w:val="24"/>
          <w:lang w:val="tr-TR"/>
        </w:rPr>
        <w:t xml:space="preserve">Kadın, </w:t>
      </w:r>
      <w:r w:rsidR="00F3745A">
        <w:rPr>
          <w:rFonts w:ascii="Times New Roman" w:hAnsi="Times New Roman" w:cs="Times New Roman"/>
          <w:sz w:val="24"/>
          <w:szCs w:val="24"/>
          <w:lang w:val="tr-TR"/>
        </w:rPr>
        <w:t>4</w:t>
      </w:r>
      <w:r w:rsidRPr="00634A85">
        <w:rPr>
          <w:rFonts w:ascii="Times New Roman" w:hAnsi="Times New Roman" w:cs="Times New Roman"/>
          <w:sz w:val="24"/>
          <w:szCs w:val="24"/>
          <w:lang w:val="tr-TR"/>
        </w:rPr>
        <w:t xml:space="preserve"> Erkek)</w:t>
      </w:r>
      <w:r w:rsidRPr="00D71936">
        <w:rPr>
          <w:rFonts w:ascii="Times New Roman" w:hAnsi="Times New Roman" w:cs="Times New Roman"/>
          <w:sz w:val="24"/>
          <w:szCs w:val="24"/>
          <w:lang w:val="tr-TR"/>
        </w:rPr>
        <w:t xml:space="preserve"> cevaplamıştır. </w:t>
      </w:r>
      <w:r w:rsidR="008E4542" w:rsidRPr="00B13F01">
        <w:rPr>
          <w:rFonts w:ascii="Times New Roman" w:hAnsi="Times New Roman" w:cs="Times New Roman"/>
          <w:sz w:val="24"/>
          <w:szCs w:val="24"/>
          <w:lang w:val="tr-TR"/>
        </w:rPr>
        <w:t>Sosyal Hizmetler</w:t>
      </w:r>
      <w:r w:rsidR="00414B4F" w:rsidRPr="00B13F0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B13F01">
        <w:rPr>
          <w:rFonts w:ascii="Times New Roman" w:hAnsi="Times New Roman" w:cs="Times New Roman"/>
          <w:sz w:val="24"/>
          <w:szCs w:val="24"/>
          <w:lang w:val="tr-TR"/>
        </w:rPr>
        <w:t>bölümünde kayıtlı</w:t>
      </w:r>
      <w:r w:rsidR="00B13F01" w:rsidRPr="00B13F01"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  <w:r w:rsidR="0004244A" w:rsidRPr="00B13F01">
        <w:rPr>
          <w:rFonts w:ascii="Times New Roman" w:hAnsi="Times New Roman" w:cs="Times New Roman"/>
          <w:sz w:val="24"/>
          <w:szCs w:val="24"/>
          <w:lang w:val="tr-TR"/>
        </w:rPr>
        <w:t xml:space="preserve">(2. Sınıf) </w:t>
      </w:r>
      <w:r w:rsidRPr="00B13F01">
        <w:rPr>
          <w:rFonts w:ascii="Times New Roman" w:hAnsi="Times New Roman" w:cs="Times New Roman"/>
          <w:sz w:val="24"/>
          <w:szCs w:val="24"/>
          <w:lang w:val="tr-TR"/>
        </w:rPr>
        <w:t xml:space="preserve">öğrenci sayısı </w:t>
      </w:r>
      <w:r w:rsidR="00F3745A" w:rsidRPr="00B13F01">
        <w:rPr>
          <w:rFonts w:ascii="Times New Roman" w:hAnsi="Times New Roman" w:cs="Times New Roman"/>
          <w:sz w:val="24"/>
          <w:szCs w:val="24"/>
          <w:lang w:val="tr-TR"/>
        </w:rPr>
        <w:t>21</w:t>
      </w:r>
      <w:r w:rsidR="00F3745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385949">
        <w:rPr>
          <w:rFonts w:ascii="Times New Roman" w:hAnsi="Times New Roman" w:cs="Times New Roman"/>
          <w:sz w:val="24"/>
          <w:szCs w:val="24"/>
          <w:lang w:val="tr-TR"/>
        </w:rPr>
        <w:t>olup,</w:t>
      </w:r>
      <w:r w:rsidR="00530B52" w:rsidRPr="00385949">
        <w:rPr>
          <w:rFonts w:ascii="Times New Roman" w:hAnsi="Times New Roman" w:cs="Times New Roman"/>
          <w:sz w:val="24"/>
          <w:szCs w:val="24"/>
          <w:lang w:val="tr-TR"/>
        </w:rPr>
        <w:t xml:space="preserve"> anket formunu doldurma oranı %</w:t>
      </w:r>
      <w:r w:rsidR="00F3745A">
        <w:rPr>
          <w:rFonts w:ascii="Times New Roman" w:hAnsi="Times New Roman" w:cs="Times New Roman"/>
          <w:sz w:val="24"/>
          <w:szCs w:val="24"/>
          <w:lang w:val="tr-TR"/>
        </w:rPr>
        <w:t>90</w:t>
      </w:r>
      <w:r w:rsidR="000D2BFB">
        <w:rPr>
          <w:rFonts w:ascii="Times New Roman" w:hAnsi="Times New Roman" w:cs="Times New Roman"/>
          <w:sz w:val="24"/>
          <w:szCs w:val="24"/>
          <w:lang w:val="tr-TR"/>
        </w:rPr>
        <w:t>’dı</w:t>
      </w:r>
      <w:r w:rsidRPr="00385949">
        <w:rPr>
          <w:rFonts w:ascii="Times New Roman" w:hAnsi="Times New Roman" w:cs="Times New Roman"/>
          <w:sz w:val="24"/>
          <w:szCs w:val="24"/>
          <w:lang w:val="tr-TR"/>
        </w:rPr>
        <w:t xml:space="preserve">r. </w:t>
      </w:r>
      <w:r w:rsidRPr="00FB0338">
        <w:rPr>
          <w:rFonts w:ascii="Times New Roman" w:hAnsi="Times New Roman" w:cs="Times New Roman"/>
          <w:sz w:val="24"/>
          <w:szCs w:val="24"/>
          <w:lang w:val="tr-TR"/>
        </w:rPr>
        <w:t xml:space="preserve">Katılan </w:t>
      </w:r>
      <w:r w:rsidR="00B13F01" w:rsidRPr="00FB0338">
        <w:rPr>
          <w:rFonts w:ascii="Times New Roman" w:hAnsi="Times New Roman" w:cs="Times New Roman"/>
          <w:sz w:val="24"/>
          <w:szCs w:val="24"/>
          <w:lang w:val="tr-TR"/>
        </w:rPr>
        <w:t>öğrencilerin</w:t>
      </w:r>
      <w:r w:rsidR="00B13F0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13F01" w:rsidRPr="00FB0338">
        <w:rPr>
          <w:rFonts w:ascii="Times New Roman" w:hAnsi="Times New Roman" w:cs="Times New Roman"/>
          <w:sz w:val="24"/>
          <w:szCs w:val="24"/>
          <w:lang w:val="tr-TR"/>
        </w:rPr>
        <w:t>13’ü</w:t>
      </w:r>
      <w:r w:rsidR="00F97F02">
        <w:rPr>
          <w:rFonts w:ascii="Times New Roman" w:hAnsi="Times New Roman" w:cs="Times New Roman"/>
          <w:sz w:val="24"/>
          <w:szCs w:val="24"/>
          <w:lang w:val="tr-TR"/>
        </w:rPr>
        <w:t xml:space="preserve"> bir defa, </w:t>
      </w:r>
      <w:r w:rsidR="00414B4F">
        <w:rPr>
          <w:rFonts w:ascii="Times New Roman" w:hAnsi="Times New Roman" w:cs="Times New Roman"/>
          <w:sz w:val="24"/>
          <w:szCs w:val="24"/>
          <w:lang w:val="tr-TR"/>
        </w:rPr>
        <w:t xml:space="preserve">5 </w:t>
      </w:r>
      <w:r w:rsidR="0004244A">
        <w:rPr>
          <w:rFonts w:ascii="Times New Roman" w:hAnsi="Times New Roman" w:cs="Times New Roman"/>
          <w:sz w:val="24"/>
          <w:szCs w:val="24"/>
          <w:lang w:val="tr-TR"/>
        </w:rPr>
        <w:t xml:space="preserve">tanesi </w:t>
      </w:r>
      <w:r w:rsidR="000D2BFB">
        <w:rPr>
          <w:rFonts w:ascii="Times New Roman" w:hAnsi="Times New Roman" w:cs="Times New Roman"/>
          <w:sz w:val="24"/>
          <w:szCs w:val="24"/>
          <w:lang w:val="tr-TR"/>
        </w:rPr>
        <w:t>iki</w:t>
      </w:r>
      <w:r w:rsidR="00F97F02">
        <w:rPr>
          <w:rFonts w:ascii="Times New Roman" w:hAnsi="Times New Roman" w:cs="Times New Roman"/>
          <w:sz w:val="24"/>
          <w:szCs w:val="24"/>
          <w:lang w:val="tr-TR"/>
        </w:rPr>
        <w:t xml:space="preserve"> ve daha fazla staj yapmışken, </w:t>
      </w:r>
      <w:r w:rsidR="00414B4F">
        <w:rPr>
          <w:rFonts w:ascii="Times New Roman" w:hAnsi="Times New Roman" w:cs="Times New Roman"/>
          <w:sz w:val="24"/>
          <w:szCs w:val="24"/>
          <w:lang w:val="tr-TR"/>
        </w:rPr>
        <w:t>bir</w:t>
      </w:r>
      <w:r w:rsidR="00F97F0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14B4F">
        <w:rPr>
          <w:rFonts w:ascii="Times New Roman" w:hAnsi="Times New Roman" w:cs="Times New Roman"/>
          <w:sz w:val="24"/>
          <w:szCs w:val="24"/>
          <w:lang w:val="tr-TR"/>
        </w:rPr>
        <w:t xml:space="preserve">kişi hiç </w:t>
      </w:r>
      <w:r w:rsidR="00F97F02">
        <w:rPr>
          <w:rFonts w:ascii="Times New Roman" w:hAnsi="Times New Roman" w:cs="Times New Roman"/>
          <w:sz w:val="24"/>
          <w:szCs w:val="24"/>
          <w:lang w:val="tr-TR"/>
        </w:rPr>
        <w:t xml:space="preserve">staj yapmadığını belirtmiştir. </w:t>
      </w:r>
      <w:r w:rsidR="00414B4F">
        <w:rPr>
          <w:rFonts w:ascii="Times New Roman" w:hAnsi="Times New Roman" w:cs="Times New Roman"/>
          <w:sz w:val="24"/>
          <w:szCs w:val="24"/>
          <w:lang w:val="tr-TR"/>
        </w:rPr>
        <w:t>15</w:t>
      </w:r>
      <w:r w:rsidR="00F97F0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04244A">
        <w:rPr>
          <w:rFonts w:ascii="Times New Roman" w:hAnsi="Times New Roman" w:cs="Times New Roman"/>
          <w:sz w:val="24"/>
          <w:szCs w:val="24"/>
          <w:lang w:val="tr-TR"/>
        </w:rPr>
        <w:t xml:space="preserve">öğrenci </w:t>
      </w:r>
      <w:r w:rsidR="0004244A" w:rsidRPr="00FB0338">
        <w:rPr>
          <w:rFonts w:ascii="Times New Roman" w:hAnsi="Times New Roman" w:cs="Times New Roman"/>
          <w:sz w:val="24"/>
          <w:szCs w:val="24"/>
          <w:lang w:val="tr-TR"/>
        </w:rPr>
        <w:t>1995</w:t>
      </w:r>
      <w:r w:rsidR="00FC6387" w:rsidRPr="00FB0338">
        <w:rPr>
          <w:rFonts w:ascii="Times New Roman" w:hAnsi="Times New Roman" w:cs="Times New Roman"/>
          <w:sz w:val="24"/>
          <w:szCs w:val="24"/>
          <w:lang w:val="tr-TR"/>
        </w:rPr>
        <w:t xml:space="preserve"> ve üzeri doğumlu</w:t>
      </w:r>
      <w:r w:rsidR="00F97F02">
        <w:rPr>
          <w:rFonts w:ascii="Times New Roman" w:hAnsi="Times New Roman" w:cs="Times New Roman"/>
          <w:sz w:val="24"/>
          <w:szCs w:val="24"/>
          <w:lang w:val="tr-TR"/>
        </w:rPr>
        <w:t xml:space="preserve"> iken</w:t>
      </w:r>
      <w:r w:rsidR="00414B4F">
        <w:rPr>
          <w:rFonts w:ascii="Times New Roman" w:hAnsi="Times New Roman" w:cs="Times New Roman"/>
          <w:sz w:val="24"/>
          <w:szCs w:val="24"/>
          <w:lang w:val="tr-TR"/>
        </w:rPr>
        <w:t xml:space="preserve">, üç öğrenci 1980-1994 yılları arasında, </w:t>
      </w:r>
      <w:r w:rsidR="00F97F02">
        <w:rPr>
          <w:rFonts w:ascii="Times New Roman" w:hAnsi="Times New Roman" w:cs="Times New Roman"/>
          <w:sz w:val="24"/>
          <w:szCs w:val="24"/>
          <w:lang w:val="tr-TR"/>
        </w:rPr>
        <w:t xml:space="preserve"> bir </w:t>
      </w:r>
      <w:r w:rsidR="00414B4F">
        <w:rPr>
          <w:rFonts w:ascii="Times New Roman" w:hAnsi="Times New Roman" w:cs="Times New Roman"/>
          <w:sz w:val="24"/>
          <w:szCs w:val="24"/>
          <w:lang w:val="tr-TR"/>
        </w:rPr>
        <w:t xml:space="preserve">öğrenci de </w:t>
      </w:r>
      <w:r w:rsidR="00F97F02">
        <w:rPr>
          <w:rFonts w:ascii="Times New Roman" w:hAnsi="Times New Roman" w:cs="Times New Roman"/>
          <w:sz w:val="24"/>
          <w:szCs w:val="24"/>
          <w:lang w:val="tr-TR"/>
        </w:rPr>
        <w:t>1979 ve öncesi doğumludur.</w:t>
      </w:r>
      <w:r w:rsidR="00EC6F18" w:rsidRPr="00D7193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6A80D154" w14:textId="3CE26FA7" w:rsidR="00D73573" w:rsidRPr="00267475" w:rsidRDefault="008E4542" w:rsidP="00D7357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>Sosyal Hizmetler</w:t>
      </w:r>
      <w:r w:rsidR="00414B4F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 xml:space="preserve"> </w:t>
      </w:r>
      <w:r w:rsidR="00FC6387" w:rsidRPr="00267475">
        <w:rPr>
          <w:rFonts w:ascii="Times New Roman" w:hAnsi="Times New Roman" w:cs="Times New Roman"/>
          <w:sz w:val="24"/>
          <w:szCs w:val="24"/>
          <w:lang w:val="tr-TR"/>
        </w:rPr>
        <w:t>bölümü</w:t>
      </w:r>
      <w:r w:rsidR="00D7357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C6387" w:rsidRPr="00267475">
        <w:rPr>
          <w:rFonts w:ascii="Times New Roman" w:hAnsi="Times New Roman" w:cs="Times New Roman"/>
          <w:sz w:val="24"/>
          <w:szCs w:val="24"/>
          <w:lang w:val="tr-TR"/>
        </w:rPr>
        <w:t>için hedeflenen</w:t>
      </w:r>
      <w:r w:rsidR="00D7357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öğrenme çıktılarına ilişkin görüşler ve ortalamaları (</w:t>
      </w:r>
      <w:r w:rsidR="00B13F01">
        <w:rPr>
          <w:rFonts w:ascii="Times New Roman" w:hAnsi="Times New Roman" w:cs="Times New Roman"/>
          <w:sz w:val="24"/>
          <w:szCs w:val="24"/>
          <w:lang w:val="tr-TR"/>
        </w:rPr>
        <w:t>13</w:t>
      </w:r>
      <w:r w:rsidR="0047539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ifade/soru) Tablo 1</w:t>
      </w:r>
      <w:r w:rsidR="00D7357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’de; öğrenme </w:t>
      </w:r>
      <w:r w:rsidR="00FC6387" w:rsidRPr="00267475">
        <w:rPr>
          <w:rFonts w:ascii="Times New Roman" w:hAnsi="Times New Roman" w:cs="Times New Roman"/>
          <w:sz w:val="24"/>
          <w:szCs w:val="24"/>
          <w:lang w:val="tr-TR"/>
        </w:rPr>
        <w:t>ortamına ilişkin görüş</w:t>
      </w:r>
      <w:r w:rsidR="00663BBB">
        <w:rPr>
          <w:rFonts w:ascii="Times New Roman" w:hAnsi="Times New Roman" w:cs="Times New Roman"/>
          <w:sz w:val="24"/>
          <w:szCs w:val="24"/>
          <w:lang w:val="tr-TR"/>
        </w:rPr>
        <w:t xml:space="preserve"> ve öneriler (13 ifade) T</w:t>
      </w:r>
      <w:r w:rsidR="00475393" w:rsidRPr="00267475">
        <w:rPr>
          <w:rFonts w:ascii="Times New Roman" w:hAnsi="Times New Roman" w:cs="Times New Roman"/>
          <w:sz w:val="24"/>
          <w:szCs w:val="24"/>
          <w:lang w:val="tr-TR"/>
        </w:rPr>
        <w:t>ablo 2</w:t>
      </w:r>
      <w:r w:rsidR="00D73573" w:rsidRPr="00267475">
        <w:rPr>
          <w:rFonts w:ascii="Times New Roman" w:hAnsi="Times New Roman" w:cs="Times New Roman"/>
          <w:sz w:val="24"/>
          <w:szCs w:val="24"/>
          <w:lang w:val="tr-TR"/>
        </w:rPr>
        <w:t>’de yer almaktadır. Anket formund</w:t>
      </w:r>
      <w:r w:rsidR="00B6675F" w:rsidRPr="00267475">
        <w:rPr>
          <w:rFonts w:ascii="Times New Roman" w:hAnsi="Times New Roman" w:cs="Times New Roman"/>
          <w:sz w:val="24"/>
          <w:szCs w:val="24"/>
          <w:lang w:val="tr-TR"/>
        </w:rPr>
        <w:t>a üçüncü bölümde ise toplam beş</w:t>
      </w:r>
      <w:r w:rsidR="00D7357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adet açık uçlu soru bulunmaktadır. </w:t>
      </w:r>
      <w:proofErr w:type="gramStart"/>
      <w:r w:rsidR="00D7357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Bu sorular arasında, son sınıf </w:t>
      </w:r>
      <w:r w:rsidR="00FC6387" w:rsidRPr="00267475">
        <w:rPr>
          <w:rFonts w:ascii="Times New Roman" w:hAnsi="Times New Roman" w:cs="Times New Roman"/>
          <w:sz w:val="24"/>
          <w:szCs w:val="24"/>
          <w:lang w:val="tr-TR"/>
        </w:rPr>
        <w:t>öğrencilerinin eğitim</w:t>
      </w:r>
      <w:r w:rsidR="00D7357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gördükleri bölüme ilişkin memnun ve</w:t>
      </w:r>
      <w:r w:rsidR="00FC6387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73573" w:rsidRPr="00267475">
        <w:rPr>
          <w:rFonts w:ascii="Times New Roman" w:hAnsi="Times New Roman" w:cs="Times New Roman"/>
          <w:sz w:val="24"/>
          <w:szCs w:val="24"/>
          <w:lang w:val="tr-TR"/>
        </w:rPr>
        <w:t>memnuniyetsiz oldukları alan ve konular, tekrar öğrenim gördükleri bölüme başlama şansları durumundaki görüşleri</w:t>
      </w:r>
      <w:r w:rsidR="00B6675F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, eğitim gördükleri bölümlerin </w:t>
      </w:r>
      <w:r w:rsidR="00B13F01">
        <w:rPr>
          <w:rFonts w:ascii="Times New Roman" w:hAnsi="Times New Roman" w:cs="Times New Roman"/>
          <w:sz w:val="24"/>
          <w:szCs w:val="24"/>
          <w:lang w:val="tr-TR"/>
        </w:rPr>
        <w:t>uzaktan</w:t>
      </w:r>
      <w:r w:rsidR="00B6675F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eğitim ve öğretim faaliyetlerine ilişkin görüşleri</w:t>
      </w:r>
      <w:r w:rsidR="00D7357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ile var ise belirtmek istedikleri diğer görüşleri sorulmuş ve bu sorulara ilişkin </w:t>
      </w:r>
      <w:r w:rsidR="00FC6387" w:rsidRPr="00267475">
        <w:rPr>
          <w:rFonts w:ascii="Times New Roman" w:hAnsi="Times New Roman" w:cs="Times New Roman"/>
          <w:sz w:val="24"/>
          <w:szCs w:val="24"/>
          <w:lang w:val="tr-TR"/>
        </w:rPr>
        <w:t>öğrenci görüşlerinin</w:t>
      </w:r>
      <w:r w:rsidR="0047539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C6387" w:rsidRPr="00267475">
        <w:rPr>
          <w:rFonts w:ascii="Times New Roman" w:hAnsi="Times New Roman" w:cs="Times New Roman"/>
          <w:sz w:val="24"/>
          <w:szCs w:val="24"/>
          <w:lang w:val="tr-TR"/>
        </w:rPr>
        <w:t>özeti Tablo</w:t>
      </w:r>
      <w:r w:rsidR="0047539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3’de</w:t>
      </w:r>
      <w:r w:rsidR="00D7357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yer almıştır.</w:t>
      </w:r>
      <w:proofErr w:type="gramEnd"/>
    </w:p>
    <w:p w14:paraId="6AEB696A" w14:textId="3A4D34D6" w:rsidR="00AB7336" w:rsidRPr="00267475" w:rsidRDefault="00475393" w:rsidP="00D73573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146D33">
        <w:rPr>
          <w:rFonts w:ascii="Times New Roman" w:hAnsi="Times New Roman" w:cs="Times New Roman"/>
          <w:b/>
          <w:sz w:val="24"/>
          <w:szCs w:val="24"/>
          <w:lang w:val="tr-TR"/>
        </w:rPr>
        <w:t>Tablo 1</w:t>
      </w:r>
      <w:r w:rsidR="00146D33">
        <w:rPr>
          <w:rFonts w:ascii="Times New Roman" w:hAnsi="Times New Roman" w:cs="Times New Roman"/>
          <w:b/>
          <w:sz w:val="24"/>
          <w:szCs w:val="24"/>
          <w:lang w:val="tr-TR"/>
        </w:rPr>
        <w:t>.</w:t>
      </w:r>
      <w:r w:rsidR="00D73573" w:rsidRPr="00146D3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D73573" w:rsidRPr="00267475">
        <w:rPr>
          <w:rFonts w:ascii="Times New Roman" w:hAnsi="Times New Roman" w:cs="Times New Roman"/>
          <w:b/>
          <w:sz w:val="24"/>
          <w:szCs w:val="24"/>
          <w:lang w:val="tr-TR"/>
        </w:rPr>
        <w:t xml:space="preserve">Öğrenme </w:t>
      </w:r>
      <w:r w:rsidR="00FC6387" w:rsidRPr="00267475">
        <w:rPr>
          <w:rFonts w:ascii="Times New Roman" w:hAnsi="Times New Roman" w:cs="Times New Roman"/>
          <w:b/>
          <w:sz w:val="24"/>
          <w:szCs w:val="24"/>
          <w:lang w:val="tr-TR"/>
        </w:rPr>
        <w:t>Hedefleri (</w:t>
      </w:r>
      <w:r w:rsidR="008E4542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>Sosyal Hizmetler Bölümü</w:t>
      </w:r>
      <w:r w:rsidR="00D73573" w:rsidRPr="00267475">
        <w:rPr>
          <w:rFonts w:ascii="Times New Roman" w:hAnsi="Times New Roman" w:cs="Times New Roman"/>
          <w:b/>
          <w:sz w:val="24"/>
          <w:szCs w:val="24"/>
          <w:lang w:val="tr-TR"/>
        </w:rPr>
        <w:t>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85"/>
        <w:gridCol w:w="7070"/>
        <w:gridCol w:w="436"/>
        <w:gridCol w:w="601"/>
        <w:gridCol w:w="696"/>
      </w:tblGrid>
      <w:tr w:rsidR="00F537CA" w:rsidRPr="005D5D1C" w14:paraId="4B9DC65E" w14:textId="77777777" w:rsidTr="005D5D1C">
        <w:tc>
          <w:tcPr>
            <w:tcW w:w="0" w:type="auto"/>
          </w:tcPr>
          <w:p w14:paraId="643808E8" w14:textId="4413336A" w:rsidR="00F537CA" w:rsidRPr="005D5D1C" w:rsidRDefault="00F537CA" w:rsidP="005D5D1C">
            <w:pPr>
              <w:rPr>
                <w:rFonts w:ascii="Times New Roman" w:hAnsi="Times New Roman"/>
                <w:b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b/>
                <w:i/>
                <w:sz w:val="22"/>
                <w:szCs w:val="22"/>
                <w:lang w:val="tr-TR"/>
              </w:rPr>
              <w:t>No</w:t>
            </w:r>
          </w:p>
        </w:tc>
        <w:tc>
          <w:tcPr>
            <w:tcW w:w="0" w:type="auto"/>
          </w:tcPr>
          <w:p w14:paraId="54BAA0CB" w14:textId="09EDF86C" w:rsidR="00F537CA" w:rsidRPr="005D5D1C" w:rsidRDefault="00F537CA" w:rsidP="005D5D1C">
            <w:pPr>
              <w:rPr>
                <w:rFonts w:ascii="Times New Roman" w:hAnsi="Times New Roman"/>
                <w:b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b/>
                <w:i/>
                <w:sz w:val="22"/>
                <w:szCs w:val="22"/>
                <w:lang w:val="tr-TR"/>
              </w:rPr>
              <w:t>Öğrenme Hedefleri</w:t>
            </w:r>
          </w:p>
        </w:tc>
        <w:tc>
          <w:tcPr>
            <w:tcW w:w="0" w:type="auto"/>
          </w:tcPr>
          <w:p w14:paraId="16B776E5" w14:textId="77777777" w:rsidR="00F537CA" w:rsidRPr="005D5D1C" w:rsidRDefault="00F537CA" w:rsidP="005D5D1C">
            <w:pPr>
              <w:rPr>
                <w:rFonts w:ascii="Times New Roman" w:hAnsi="Times New Roman"/>
                <w:b/>
                <w:i/>
                <w:sz w:val="22"/>
                <w:szCs w:val="22"/>
                <w:lang w:val="tr-TR"/>
              </w:rPr>
            </w:pPr>
            <w:proofErr w:type="gramStart"/>
            <w:r w:rsidRPr="005D5D1C">
              <w:rPr>
                <w:rFonts w:ascii="Times New Roman" w:hAnsi="Times New Roman"/>
                <w:b/>
                <w:i/>
                <w:sz w:val="22"/>
                <w:szCs w:val="22"/>
                <w:lang w:val="tr-TR"/>
              </w:rPr>
              <w:t>n</w:t>
            </w:r>
            <w:proofErr w:type="gramEnd"/>
          </w:p>
        </w:tc>
        <w:tc>
          <w:tcPr>
            <w:tcW w:w="0" w:type="auto"/>
          </w:tcPr>
          <w:p w14:paraId="1758FF4B" w14:textId="2200C21F" w:rsidR="00F537CA" w:rsidRPr="005D5D1C" w:rsidRDefault="005D5D1C" w:rsidP="005D5D1C">
            <w:pPr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tr-TR"/>
              </w:rPr>
              <w:t>Ort.</w:t>
            </w:r>
          </w:p>
        </w:tc>
        <w:tc>
          <w:tcPr>
            <w:tcW w:w="0" w:type="auto"/>
          </w:tcPr>
          <w:p w14:paraId="4C469A64" w14:textId="4EB2FDCA" w:rsidR="00F537CA" w:rsidRPr="005D5D1C" w:rsidRDefault="005D5D1C" w:rsidP="005D5D1C">
            <w:pPr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tr-TR"/>
              </w:rPr>
              <w:t>Yüz</w:t>
            </w:r>
            <w:r w:rsidR="00F537CA" w:rsidRPr="005D5D1C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tr-TR"/>
              </w:rPr>
              <w:t xml:space="preserve"> (%)</w:t>
            </w:r>
          </w:p>
        </w:tc>
      </w:tr>
      <w:tr w:rsidR="006244D1" w:rsidRPr="005D5D1C" w14:paraId="68CDA74C" w14:textId="77777777" w:rsidTr="005D5D1C">
        <w:trPr>
          <w:trHeight w:val="300"/>
        </w:trPr>
        <w:tc>
          <w:tcPr>
            <w:tcW w:w="0" w:type="auto"/>
          </w:tcPr>
          <w:p w14:paraId="7ECFEE65" w14:textId="77777777" w:rsidR="006244D1" w:rsidRPr="005D5D1C" w:rsidRDefault="006244D1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1</w:t>
            </w:r>
          </w:p>
        </w:tc>
        <w:tc>
          <w:tcPr>
            <w:tcW w:w="0" w:type="auto"/>
          </w:tcPr>
          <w:p w14:paraId="09F98843" w14:textId="64B9EC2A" w:rsidR="006244D1" w:rsidRPr="005D5D1C" w:rsidRDefault="008E4542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Sosyal hizmet mesleğine ilişkin teori ve uygulama bilgisine sahip olur.</w:t>
            </w:r>
          </w:p>
        </w:tc>
        <w:tc>
          <w:tcPr>
            <w:tcW w:w="0" w:type="auto"/>
          </w:tcPr>
          <w:p w14:paraId="44ED37A6" w14:textId="5F6DA23A" w:rsidR="006244D1" w:rsidRPr="005D5D1C" w:rsidRDefault="00D63686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19</w:t>
            </w:r>
          </w:p>
        </w:tc>
        <w:tc>
          <w:tcPr>
            <w:tcW w:w="0" w:type="auto"/>
          </w:tcPr>
          <w:p w14:paraId="5A57FCF3" w14:textId="7B22A6A8" w:rsidR="006244D1" w:rsidRPr="005D5D1C" w:rsidRDefault="00D63686" w:rsidP="005D5D1C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color w:val="000000"/>
                <w:sz w:val="22"/>
                <w:szCs w:val="22"/>
                <w:lang w:val="tr-TR"/>
              </w:rPr>
              <w:t>8,5</w:t>
            </w:r>
          </w:p>
        </w:tc>
        <w:tc>
          <w:tcPr>
            <w:tcW w:w="0" w:type="auto"/>
          </w:tcPr>
          <w:p w14:paraId="344F7F26" w14:textId="3061E911" w:rsidR="006244D1" w:rsidRPr="005D5D1C" w:rsidRDefault="00D63686" w:rsidP="005D5D1C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color w:val="000000"/>
                <w:sz w:val="22"/>
                <w:szCs w:val="22"/>
                <w:lang w:val="tr-TR"/>
              </w:rPr>
              <w:t>85</w:t>
            </w:r>
          </w:p>
        </w:tc>
      </w:tr>
      <w:tr w:rsidR="00F97F02" w:rsidRPr="005D5D1C" w14:paraId="5D7AA35E" w14:textId="77777777" w:rsidTr="005D5D1C">
        <w:tc>
          <w:tcPr>
            <w:tcW w:w="0" w:type="auto"/>
          </w:tcPr>
          <w:p w14:paraId="34980E4A" w14:textId="77777777" w:rsidR="00F97F02" w:rsidRPr="005D5D1C" w:rsidRDefault="00F97F02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2</w:t>
            </w:r>
          </w:p>
        </w:tc>
        <w:tc>
          <w:tcPr>
            <w:tcW w:w="0" w:type="auto"/>
          </w:tcPr>
          <w:p w14:paraId="7D6AD8F3" w14:textId="3620C919" w:rsidR="00F97F02" w:rsidRPr="005D5D1C" w:rsidRDefault="008E4542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 xml:space="preserve">Sosyal hizmetin uygulama alanlarını tanır ve meslek elemanı olarak </w:t>
            </w:r>
            <w:r w:rsidR="003523EA"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rol ve fonksiyonlarını öğrenir.</w:t>
            </w:r>
          </w:p>
        </w:tc>
        <w:tc>
          <w:tcPr>
            <w:tcW w:w="0" w:type="auto"/>
          </w:tcPr>
          <w:p w14:paraId="0711D43F" w14:textId="0BF582A9" w:rsidR="00F97F02" w:rsidRPr="005D5D1C" w:rsidRDefault="00D63686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19</w:t>
            </w:r>
          </w:p>
        </w:tc>
        <w:tc>
          <w:tcPr>
            <w:tcW w:w="0" w:type="auto"/>
          </w:tcPr>
          <w:p w14:paraId="52083300" w14:textId="09BD4C29" w:rsidR="00F97F02" w:rsidRPr="005D5D1C" w:rsidRDefault="00D63686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8,4</w:t>
            </w:r>
          </w:p>
        </w:tc>
        <w:tc>
          <w:tcPr>
            <w:tcW w:w="0" w:type="auto"/>
          </w:tcPr>
          <w:p w14:paraId="1F997718" w14:textId="3736FDFA" w:rsidR="00F97F02" w:rsidRPr="005D5D1C" w:rsidRDefault="00D63686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84</w:t>
            </w:r>
          </w:p>
        </w:tc>
      </w:tr>
      <w:tr w:rsidR="00F97F02" w:rsidRPr="005D5D1C" w14:paraId="4A81B37A" w14:textId="77777777" w:rsidTr="005D5D1C">
        <w:tc>
          <w:tcPr>
            <w:tcW w:w="0" w:type="auto"/>
          </w:tcPr>
          <w:p w14:paraId="44DA2A36" w14:textId="77777777" w:rsidR="00F97F02" w:rsidRPr="005D5D1C" w:rsidRDefault="00F97F02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3</w:t>
            </w:r>
          </w:p>
        </w:tc>
        <w:tc>
          <w:tcPr>
            <w:tcW w:w="0" w:type="auto"/>
          </w:tcPr>
          <w:p w14:paraId="017CBBD2" w14:textId="294BD19E" w:rsidR="00F97F02" w:rsidRPr="005D5D1C" w:rsidRDefault="008E4542" w:rsidP="005D5D1C">
            <w:pPr>
              <w:shd w:val="clear" w:color="auto" w:fill="FFFFFF"/>
              <w:rPr>
                <w:rFonts w:ascii="Times New Roman" w:eastAsia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Mesleki görüşme ve raporlama becerisiyle beraber sosyal hizmet mevzuatı bilgisine de sahip olur.</w:t>
            </w:r>
          </w:p>
        </w:tc>
        <w:tc>
          <w:tcPr>
            <w:tcW w:w="0" w:type="auto"/>
          </w:tcPr>
          <w:p w14:paraId="293E1F43" w14:textId="64A23CF9" w:rsidR="00F97F02" w:rsidRPr="005D5D1C" w:rsidRDefault="00D63686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19</w:t>
            </w:r>
          </w:p>
        </w:tc>
        <w:tc>
          <w:tcPr>
            <w:tcW w:w="0" w:type="auto"/>
          </w:tcPr>
          <w:p w14:paraId="4F42269D" w14:textId="7B607D07" w:rsidR="00F97F02" w:rsidRPr="005D5D1C" w:rsidRDefault="00D63686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8,3</w:t>
            </w:r>
          </w:p>
        </w:tc>
        <w:tc>
          <w:tcPr>
            <w:tcW w:w="0" w:type="auto"/>
          </w:tcPr>
          <w:p w14:paraId="37D03B5A" w14:textId="16906C65" w:rsidR="00F97F02" w:rsidRPr="005D5D1C" w:rsidRDefault="003523EA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84</w:t>
            </w:r>
          </w:p>
        </w:tc>
      </w:tr>
      <w:tr w:rsidR="00F97F02" w:rsidRPr="005D5D1C" w14:paraId="6B5F908C" w14:textId="77777777" w:rsidTr="005D5D1C">
        <w:trPr>
          <w:trHeight w:val="424"/>
        </w:trPr>
        <w:tc>
          <w:tcPr>
            <w:tcW w:w="0" w:type="auto"/>
          </w:tcPr>
          <w:p w14:paraId="4E1C9E69" w14:textId="77777777" w:rsidR="00F97F02" w:rsidRPr="005D5D1C" w:rsidRDefault="00F97F02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</w:p>
          <w:p w14:paraId="3AF5F29E" w14:textId="77777777" w:rsidR="00F97F02" w:rsidRPr="005D5D1C" w:rsidRDefault="00F97F02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4</w:t>
            </w:r>
          </w:p>
        </w:tc>
        <w:tc>
          <w:tcPr>
            <w:tcW w:w="0" w:type="auto"/>
          </w:tcPr>
          <w:p w14:paraId="50A2BD66" w14:textId="5AB6ACB0" w:rsidR="003523EA" w:rsidRPr="005D5D1C" w:rsidRDefault="008E4542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Edindiği teorik ve uygulama bilgi birikimiyle sosyal sorunlara yönelik farkındalığı artar ve kanıta dayalı çözüm önerileri geliştirir</w:t>
            </w:r>
            <w:r w:rsidR="003523EA"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.</w:t>
            </w:r>
          </w:p>
        </w:tc>
        <w:tc>
          <w:tcPr>
            <w:tcW w:w="0" w:type="auto"/>
          </w:tcPr>
          <w:p w14:paraId="0E48DE2E" w14:textId="3F0A0369" w:rsidR="00F97F02" w:rsidRPr="005D5D1C" w:rsidRDefault="00D63686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19</w:t>
            </w:r>
          </w:p>
        </w:tc>
        <w:tc>
          <w:tcPr>
            <w:tcW w:w="0" w:type="auto"/>
          </w:tcPr>
          <w:p w14:paraId="1C80424F" w14:textId="3FA97B71" w:rsidR="00F97F02" w:rsidRPr="005D5D1C" w:rsidRDefault="00D63686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8,3</w:t>
            </w:r>
          </w:p>
        </w:tc>
        <w:tc>
          <w:tcPr>
            <w:tcW w:w="0" w:type="auto"/>
          </w:tcPr>
          <w:p w14:paraId="7F7CA1FE" w14:textId="53BA40A0" w:rsidR="00F97F02" w:rsidRPr="005D5D1C" w:rsidRDefault="00D63686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83</w:t>
            </w:r>
          </w:p>
        </w:tc>
      </w:tr>
      <w:tr w:rsidR="00F97F02" w:rsidRPr="005D5D1C" w14:paraId="289ECD0F" w14:textId="77777777" w:rsidTr="005D5D1C">
        <w:tc>
          <w:tcPr>
            <w:tcW w:w="0" w:type="auto"/>
          </w:tcPr>
          <w:p w14:paraId="4C392DB0" w14:textId="129C7064" w:rsidR="00F97F02" w:rsidRPr="005D5D1C" w:rsidRDefault="00F97F02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5</w:t>
            </w:r>
          </w:p>
        </w:tc>
        <w:tc>
          <w:tcPr>
            <w:tcW w:w="0" w:type="auto"/>
          </w:tcPr>
          <w:p w14:paraId="705C072A" w14:textId="02D25940" w:rsidR="00F97F02" w:rsidRPr="005D5D1C" w:rsidRDefault="008E4542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Kültürel farklılık ve çeşitliliği temel alarak sosyal sorunlara yönelik bilimsel bir anlayışla sosyal adalet ve insan hakları ilkeleri doğrultusunda sosyal politika ge</w:t>
            </w:r>
            <w:r w:rsidR="003523EA"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liştirme becerisine sahip olur.</w:t>
            </w:r>
          </w:p>
        </w:tc>
        <w:tc>
          <w:tcPr>
            <w:tcW w:w="0" w:type="auto"/>
          </w:tcPr>
          <w:p w14:paraId="158BCD52" w14:textId="7E319CA5" w:rsidR="00F97F02" w:rsidRPr="005D5D1C" w:rsidRDefault="00D63686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19</w:t>
            </w:r>
          </w:p>
        </w:tc>
        <w:tc>
          <w:tcPr>
            <w:tcW w:w="0" w:type="auto"/>
          </w:tcPr>
          <w:p w14:paraId="2F508E65" w14:textId="63F1684E" w:rsidR="00F97F02" w:rsidRPr="005D5D1C" w:rsidRDefault="00D63686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8,5</w:t>
            </w:r>
          </w:p>
        </w:tc>
        <w:tc>
          <w:tcPr>
            <w:tcW w:w="0" w:type="auto"/>
          </w:tcPr>
          <w:p w14:paraId="407376BB" w14:textId="2B4E2E0A" w:rsidR="00F97F02" w:rsidRPr="005D5D1C" w:rsidRDefault="00D63686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85</w:t>
            </w:r>
          </w:p>
        </w:tc>
      </w:tr>
      <w:tr w:rsidR="00F97F02" w:rsidRPr="005D5D1C" w14:paraId="1BA47C7C" w14:textId="77777777" w:rsidTr="005D5D1C">
        <w:tc>
          <w:tcPr>
            <w:tcW w:w="0" w:type="auto"/>
          </w:tcPr>
          <w:p w14:paraId="6F2D8C37" w14:textId="77777777" w:rsidR="00F97F02" w:rsidRPr="005D5D1C" w:rsidRDefault="00F97F02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6</w:t>
            </w:r>
          </w:p>
        </w:tc>
        <w:tc>
          <w:tcPr>
            <w:tcW w:w="0" w:type="auto"/>
          </w:tcPr>
          <w:p w14:paraId="788B89E7" w14:textId="367FEE00" w:rsidR="00F97F02" w:rsidRPr="005D5D1C" w:rsidRDefault="008E4542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Toplumsal kaynakları tanıma araştırma ve öğrenme becerisine sahip olur ve bu kaynakları i</w:t>
            </w:r>
            <w:r w:rsidR="003523EA"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htiyaç sahipleriyle buluşturur.</w:t>
            </w:r>
          </w:p>
        </w:tc>
        <w:tc>
          <w:tcPr>
            <w:tcW w:w="0" w:type="auto"/>
          </w:tcPr>
          <w:p w14:paraId="1C36667F" w14:textId="50536D69" w:rsidR="00F97F02" w:rsidRPr="005D5D1C" w:rsidRDefault="00D63686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19</w:t>
            </w:r>
          </w:p>
        </w:tc>
        <w:tc>
          <w:tcPr>
            <w:tcW w:w="0" w:type="auto"/>
          </w:tcPr>
          <w:p w14:paraId="6E06C81D" w14:textId="3F3B5266" w:rsidR="00F97F02" w:rsidRPr="005D5D1C" w:rsidRDefault="00D63686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8,4</w:t>
            </w:r>
          </w:p>
        </w:tc>
        <w:tc>
          <w:tcPr>
            <w:tcW w:w="0" w:type="auto"/>
          </w:tcPr>
          <w:p w14:paraId="1537E04C" w14:textId="71490F65" w:rsidR="00F97F02" w:rsidRPr="005D5D1C" w:rsidRDefault="00D63686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84</w:t>
            </w:r>
          </w:p>
        </w:tc>
      </w:tr>
      <w:tr w:rsidR="008E4542" w:rsidRPr="005D5D1C" w14:paraId="7ADCC890" w14:textId="77777777" w:rsidTr="005D5D1C">
        <w:tc>
          <w:tcPr>
            <w:tcW w:w="0" w:type="auto"/>
          </w:tcPr>
          <w:p w14:paraId="10484F5B" w14:textId="77777777" w:rsidR="008E4542" w:rsidRPr="005D5D1C" w:rsidRDefault="008E4542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7</w:t>
            </w:r>
          </w:p>
        </w:tc>
        <w:tc>
          <w:tcPr>
            <w:tcW w:w="0" w:type="auto"/>
          </w:tcPr>
          <w:p w14:paraId="7A054DA0" w14:textId="271312D2" w:rsidR="008E4542" w:rsidRPr="005D5D1C" w:rsidRDefault="008E4542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Sosyal hizmet mesleğinin etik kurallarını bilir ve bu kurall</w:t>
            </w:r>
            <w:r w:rsidR="003523EA"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ara uyma becerisine sahip olur.</w:t>
            </w:r>
          </w:p>
        </w:tc>
        <w:tc>
          <w:tcPr>
            <w:tcW w:w="0" w:type="auto"/>
          </w:tcPr>
          <w:p w14:paraId="387FF43A" w14:textId="2B993E92" w:rsidR="008E4542" w:rsidRPr="005D5D1C" w:rsidRDefault="00D63686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19</w:t>
            </w:r>
          </w:p>
        </w:tc>
        <w:tc>
          <w:tcPr>
            <w:tcW w:w="0" w:type="auto"/>
          </w:tcPr>
          <w:p w14:paraId="1FC92DB6" w14:textId="61D4F9A1" w:rsidR="008E4542" w:rsidRPr="005D5D1C" w:rsidRDefault="00D63686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8,4</w:t>
            </w:r>
          </w:p>
        </w:tc>
        <w:tc>
          <w:tcPr>
            <w:tcW w:w="0" w:type="auto"/>
          </w:tcPr>
          <w:p w14:paraId="03EB7464" w14:textId="1AE086C3" w:rsidR="008E4542" w:rsidRPr="005D5D1C" w:rsidRDefault="00D63686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84</w:t>
            </w:r>
          </w:p>
        </w:tc>
      </w:tr>
      <w:tr w:rsidR="008E4542" w:rsidRPr="005D5D1C" w14:paraId="57C829C6" w14:textId="77777777" w:rsidTr="005D5D1C">
        <w:tc>
          <w:tcPr>
            <w:tcW w:w="0" w:type="auto"/>
          </w:tcPr>
          <w:p w14:paraId="7836AE45" w14:textId="4E5C87D9" w:rsidR="008E4542" w:rsidRPr="005D5D1C" w:rsidRDefault="00DD2727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8</w:t>
            </w:r>
          </w:p>
        </w:tc>
        <w:tc>
          <w:tcPr>
            <w:tcW w:w="0" w:type="auto"/>
          </w:tcPr>
          <w:p w14:paraId="64C878F6" w14:textId="5A28A7CB" w:rsidR="008E4542" w:rsidRPr="005D5D1C" w:rsidRDefault="008E4542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Eleştirel bir bakış açısına sahip olarak olayları, durumları ve edindiği bilgileri anali</w:t>
            </w:r>
            <w:r w:rsidR="003523EA"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z edilme becerisine sahip olur.</w:t>
            </w:r>
          </w:p>
        </w:tc>
        <w:tc>
          <w:tcPr>
            <w:tcW w:w="0" w:type="auto"/>
          </w:tcPr>
          <w:p w14:paraId="79D564C8" w14:textId="31023052" w:rsidR="008E4542" w:rsidRPr="005D5D1C" w:rsidRDefault="00D63686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19</w:t>
            </w:r>
          </w:p>
        </w:tc>
        <w:tc>
          <w:tcPr>
            <w:tcW w:w="0" w:type="auto"/>
          </w:tcPr>
          <w:p w14:paraId="0A8850AF" w14:textId="427988E1" w:rsidR="008E4542" w:rsidRPr="005D5D1C" w:rsidRDefault="00D63686" w:rsidP="005D5D1C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color w:val="000000"/>
                <w:sz w:val="22"/>
                <w:szCs w:val="22"/>
                <w:lang w:val="tr-TR"/>
              </w:rPr>
              <w:t>8,05</w:t>
            </w:r>
          </w:p>
        </w:tc>
        <w:tc>
          <w:tcPr>
            <w:tcW w:w="0" w:type="auto"/>
          </w:tcPr>
          <w:p w14:paraId="2A8BFF26" w14:textId="329E9E10" w:rsidR="008E4542" w:rsidRPr="005D5D1C" w:rsidRDefault="00D63686" w:rsidP="005D5D1C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color w:val="000000"/>
                <w:sz w:val="22"/>
                <w:szCs w:val="22"/>
                <w:lang w:val="tr-TR"/>
              </w:rPr>
              <w:t>81</w:t>
            </w:r>
          </w:p>
        </w:tc>
      </w:tr>
      <w:tr w:rsidR="008E4542" w:rsidRPr="005D5D1C" w14:paraId="206D9A94" w14:textId="77777777" w:rsidTr="005D5D1C">
        <w:tc>
          <w:tcPr>
            <w:tcW w:w="0" w:type="auto"/>
          </w:tcPr>
          <w:p w14:paraId="5BB9DC51" w14:textId="4ED467DF" w:rsidR="008E4542" w:rsidRPr="005D5D1C" w:rsidRDefault="00DD2727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9</w:t>
            </w:r>
          </w:p>
        </w:tc>
        <w:tc>
          <w:tcPr>
            <w:tcW w:w="0" w:type="auto"/>
          </w:tcPr>
          <w:p w14:paraId="044603F1" w14:textId="7F9A787A" w:rsidR="008E4542" w:rsidRPr="005D5D1C" w:rsidRDefault="008E4542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 xml:space="preserve">Sosyal hizmet alanında planlı değişim sürecine </w:t>
            </w:r>
            <w:proofErr w:type="gramStart"/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hakim</w:t>
            </w:r>
            <w:proofErr w:type="gramEnd"/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 xml:space="preserve"> olarak mikro, </w:t>
            </w:r>
            <w:proofErr w:type="spellStart"/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mezzo</w:t>
            </w:r>
            <w:proofErr w:type="spellEnd"/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 xml:space="preserve"> ve makro düzeyde müdahaleler gelişt</w:t>
            </w:r>
            <w:r w:rsidR="003523EA"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irebilecek beceriye sahip olur.</w:t>
            </w:r>
          </w:p>
        </w:tc>
        <w:tc>
          <w:tcPr>
            <w:tcW w:w="0" w:type="auto"/>
          </w:tcPr>
          <w:p w14:paraId="0D11F957" w14:textId="3C0485FE" w:rsidR="008E4542" w:rsidRPr="005D5D1C" w:rsidRDefault="00D63686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19</w:t>
            </w:r>
          </w:p>
        </w:tc>
        <w:tc>
          <w:tcPr>
            <w:tcW w:w="0" w:type="auto"/>
          </w:tcPr>
          <w:p w14:paraId="05972858" w14:textId="4B84EF16" w:rsidR="008E4542" w:rsidRPr="005D5D1C" w:rsidRDefault="00D63686" w:rsidP="005D5D1C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color w:val="000000"/>
                <w:sz w:val="22"/>
                <w:szCs w:val="22"/>
                <w:lang w:val="tr-TR"/>
              </w:rPr>
              <w:t>8,42</w:t>
            </w:r>
          </w:p>
        </w:tc>
        <w:tc>
          <w:tcPr>
            <w:tcW w:w="0" w:type="auto"/>
          </w:tcPr>
          <w:p w14:paraId="12F3721E" w14:textId="0A22A0A3" w:rsidR="008E4542" w:rsidRPr="005D5D1C" w:rsidRDefault="00D63686" w:rsidP="005D5D1C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color w:val="000000"/>
                <w:sz w:val="22"/>
                <w:szCs w:val="22"/>
                <w:lang w:val="tr-TR"/>
              </w:rPr>
              <w:t>84</w:t>
            </w:r>
          </w:p>
        </w:tc>
      </w:tr>
      <w:tr w:rsidR="008E4542" w:rsidRPr="005D5D1C" w14:paraId="3E21ED9D" w14:textId="77777777" w:rsidTr="005D5D1C">
        <w:tc>
          <w:tcPr>
            <w:tcW w:w="0" w:type="auto"/>
          </w:tcPr>
          <w:p w14:paraId="198349EB" w14:textId="45A1C043" w:rsidR="008E4542" w:rsidRPr="005D5D1C" w:rsidRDefault="00DD2727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10</w:t>
            </w:r>
          </w:p>
        </w:tc>
        <w:tc>
          <w:tcPr>
            <w:tcW w:w="0" w:type="auto"/>
          </w:tcPr>
          <w:p w14:paraId="5CB76B20" w14:textId="4E6F55B0" w:rsidR="008E4542" w:rsidRPr="005D5D1C" w:rsidRDefault="008E4542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 xml:space="preserve">Sosyal hizmet alanın gerektirdiği düzeyde bilgisayar ve bilgisayar programları </w:t>
            </w:r>
            <w:r w:rsidR="003523EA"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kullanım becerisine sahip olur.</w:t>
            </w:r>
          </w:p>
        </w:tc>
        <w:tc>
          <w:tcPr>
            <w:tcW w:w="0" w:type="auto"/>
          </w:tcPr>
          <w:p w14:paraId="039591A8" w14:textId="149530B3" w:rsidR="008E4542" w:rsidRPr="005D5D1C" w:rsidRDefault="00D63686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19</w:t>
            </w:r>
          </w:p>
        </w:tc>
        <w:tc>
          <w:tcPr>
            <w:tcW w:w="0" w:type="auto"/>
          </w:tcPr>
          <w:p w14:paraId="1C018425" w14:textId="45D5068B" w:rsidR="008E4542" w:rsidRPr="005D5D1C" w:rsidRDefault="00D63686" w:rsidP="005D5D1C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color w:val="000000"/>
                <w:sz w:val="22"/>
                <w:szCs w:val="22"/>
                <w:lang w:val="tr-TR"/>
              </w:rPr>
              <w:t>8,32</w:t>
            </w:r>
          </w:p>
        </w:tc>
        <w:tc>
          <w:tcPr>
            <w:tcW w:w="0" w:type="auto"/>
          </w:tcPr>
          <w:p w14:paraId="01373611" w14:textId="6D793201" w:rsidR="008E4542" w:rsidRPr="005D5D1C" w:rsidRDefault="00D63686" w:rsidP="005D5D1C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color w:val="000000"/>
                <w:sz w:val="22"/>
                <w:szCs w:val="22"/>
                <w:lang w:val="tr-TR"/>
              </w:rPr>
              <w:t>83</w:t>
            </w:r>
          </w:p>
        </w:tc>
      </w:tr>
      <w:tr w:rsidR="008E4542" w:rsidRPr="005D5D1C" w14:paraId="54B05E39" w14:textId="77777777" w:rsidTr="005D5D1C">
        <w:tc>
          <w:tcPr>
            <w:tcW w:w="0" w:type="auto"/>
          </w:tcPr>
          <w:p w14:paraId="5ED36E35" w14:textId="6959938B" w:rsidR="008E4542" w:rsidRPr="005D5D1C" w:rsidRDefault="00DD2727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11</w:t>
            </w:r>
          </w:p>
        </w:tc>
        <w:tc>
          <w:tcPr>
            <w:tcW w:w="0" w:type="auto"/>
          </w:tcPr>
          <w:p w14:paraId="7037BED8" w14:textId="1567D606" w:rsidR="008E4542" w:rsidRPr="005D5D1C" w:rsidRDefault="008E4542" w:rsidP="005D5D1C">
            <w:pPr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Kişisel ve profesyonel gelişimlerini sağlamak için yaşam boyu öğrenme felsefesini benimser.</w:t>
            </w:r>
          </w:p>
        </w:tc>
        <w:tc>
          <w:tcPr>
            <w:tcW w:w="0" w:type="auto"/>
          </w:tcPr>
          <w:p w14:paraId="25A14B46" w14:textId="3A7A0B2F" w:rsidR="008E4542" w:rsidRPr="005D5D1C" w:rsidRDefault="00D63686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19</w:t>
            </w:r>
          </w:p>
        </w:tc>
        <w:tc>
          <w:tcPr>
            <w:tcW w:w="0" w:type="auto"/>
          </w:tcPr>
          <w:p w14:paraId="37D17800" w14:textId="1868DD63" w:rsidR="008E4542" w:rsidRPr="005D5D1C" w:rsidRDefault="00D63686" w:rsidP="005D5D1C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color w:val="000000"/>
                <w:sz w:val="22"/>
                <w:szCs w:val="22"/>
                <w:lang w:val="tr-TR"/>
              </w:rPr>
              <w:t>8,4</w:t>
            </w:r>
          </w:p>
        </w:tc>
        <w:tc>
          <w:tcPr>
            <w:tcW w:w="0" w:type="auto"/>
          </w:tcPr>
          <w:p w14:paraId="79F55AFC" w14:textId="5D803152" w:rsidR="008E4542" w:rsidRPr="005D5D1C" w:rsidRDefault="00D63686" w:rsidP="005D5D1C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color w:val="000000"/>
                <w:sz w:val="22"/>
                <w:szCs w:val="22"/>
                <w:lang w:val="tr-TR"/>
              </w:rPr>
              <w:t>84</w:t>
            </w:r>
          </w:p>
        </w:tc>
      </w:tr>
      <w:tr w:rsidR="008E4542" w:rsidRPr="005D5D1C" w14:paraId="0E78592F" w14:textId="77777777" w:rsidTr="005D5D1C">
        <w:tc>
          <w:tcPr>
            <w:tcW w:w="0" w:type="auto"/>
          </w:tcPr>
          <w:p w14:paraId="263305FE" w14:textId="2C7E2718" w:rsidR="008E4542" w:rsidRPr="005D5D1C" w:rsidRDefault="00DD2727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12</w:t>
            </w:r>
          </w:p>
        </w:tc>
        <w:tc>
          <w:tcPr>
            <w:tcW w:w="0" w:type="auto"/>
          </w:tcPr>
          <w:p w14:paraId="0E799B32" w14:textId="57057425" w:rsidR="008E4542" w:rsidRPr="005D5D1C" w:rsidRDefault="008E4542" w:rsidP="005D5D1C">
            <w:pPr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Sosyal hizmet alanıyla ilgili kaynakları tarayabilecek ve temel düzeyde iletişim kurabilecek yabancı dil bilgisine sahip olur.</w:t>
            </w:r>
          </w:p>
        </w:tc>
        <w:tc>
          <w:tcPr>
            <w:tcW w:w="0" w:type="auto"/>
          </w:tcPr>
          <w:p w14:paraId="6A43904C" w14:textId="770BE0D7" w:rsidR="008E4542" w:rsidRPr="005D5D1C" w:rsidRDefault="00D63686" w:rsidP="005D5D1C">
            <w:pPr>
              <w:rPr>
                <w:rFonts w:ascii="Times New Roman" w:hAnsi="Times New Roman"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sz w:val="22"/>
                <w:szCs w:val="22"/>
                <w:lang w:val="tr-TR"/>
              </w:rPr>
              <w:t>19</w:t>
            </w:r>
          </w:p>
        </w:tc>
        <w:tc>
          <w:tcPr>
            <w:tcW w:w="0" w:type="auto"/>
          </w:tcPr>
          <w:p w14:paraId="3D03AA39" w14:textId="0A01DF1B" w:rsidR="008E4542" w:rsidRPr="005D5D1C" w:rsidRDefault="00D63686" w:rsidP="005D5D1C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color w:val="000000"/>
                <w:sz w:val="22"/>
                <w:szCs w:val="22"/>
                <w:lang w:val="tr-TR"/>
              </w:rPr>
              <w:t>8,4</w:t>
            </w:r>
          </w:p>
        </w:tc>
        <w:tc>
          <w:tcPr>
            <w:tcW w:w="0" w:type="auto"/>
          </w:tcPr>
          <w:p w14:paraId="50A614CA" w14:textId="19F0F26E" w:rsidR="008E4542" w:rsidRPr="005D5D1C" w:rsidRDefault="00D63686" w:rsidP="005D5D1C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color w:val="000000"/>
                <w:sz w:val="22"/>
                <w:szCs w:val="22"/>
                <w:lang w:val="tr-TR"/>
              </w:rPr>
              <w:t>84</w:t>
            </w:r>
          </w:p>
        </w:tc>
      </w:tr>
      <w:tr w:rsidR="008E4542" w:rsidRPr="005D5D1C" w14:paraId="57F97D7C" w14:textId="77777777" w:rsidTr="005D5D1C">
        <w:tc>
          <w:tcPr>
            <w:tcW w:w="0" w:type="auto"/>
            <w:gridSpan w:val="2"/>
          </w:tcPr>
          <w:p w14:paraId="4A8BA851" w14:textId="796CCE5D" w:rsidR="008E4542" w:rsidRPr="005D5D1C" w:rsidRDefault="005D5D1C" w:rsidP="005D5D1C">
            <w:pPr>
              <w:rPr>
                <w:rFonts w:ascii="Times New Roman" w:eastAsia="Times New Roman" w:hAnsi="Times New Roman"/>
                <w:b/>
                <w:bCs/>
                <w:i/>
                <w:sz w:val="22"/>
                <w:szCs w:val="22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i/>
                <w:sz w:val="22"/>
                <w:szCs w:val="22"/>
                <w:lang w:val="tr-TR"/>
              </w:rPr>
              <w:t>Gen.Ort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i/>
                <w:sz w:val="22"/>
                <w:szCs w:val="22"/>
                <w:lang w:val="tr-TR"/>
              </w:rPr>
              <w:t>.</w:t>
            </w:r>
          </w:p>
        </w:tc>
        <w:tc>
          <w:tcPr>
            <w:tcW w:w="0" w:type="auto"/>
          </w:tcPr>
          <w:p w14:paraId="6AC50231" w14:textId="1EBB9247" w:rsidR="008E4542" w:rsidRPr="005D5D1C" w:rsidRDefault="005D5D1C" w:rsidP="005D5D1C">
            <w:pPr>
              <w:rPr>
                <w:rFonts w:ascii="Times New Roman" w:hAnsi="Times New Roman"/>
                <w:b/>
                <w:bCs/>
                <w:i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b/>
                <w:bCs/>
                <w:i/>
                <w:sz w:val="22"/>
                <w:szCs w:val="22"/>
                <w:lang w:val="tr-TR"/>
              </w:rPr>
              <w:t>19</w:t>
            </w:r>
          </w:p>
        </w:tc>
        <w:tc>
          <w:tcPr>
            <w:tcW w:w="0" w:type="auto"/>
          </w:tcPr>
          <w:p w14:paraId="22F1F8AE" w14:textId="1AE077D5" w:rsidR="008E4542" w:rsidRPr="005D5D1C" w:rsidRDefault="00D63686" w:rsidP="005D5D1C">
            <w:pPr>
              <w:rPr>
                <w:rFonts w:ascii="Times New Roman" w:hAnsi="Times New Roman"/>
                <w:bCs/>
                <w:i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bCs/>
                <w:i/>
                <w:sz w:val="22"/>
                <w:szCs w:val="22"/>
                <w:lang w:val="tr-TR"/>
              </w:rPr>
              <w:t>8,4</w:t>
            </w:r>
          </w:p>
        </w:tc>
        <w:tc>
          <w:tcPr>
            <w:tcW w:w="0" w:type="auto"/>
          </w:tcPr>
          <w:p w14:paraId="37DDEDD3" w14:textId="4B911F0E" w:rsidR="008E4542" w:rsidRPr="005D5D1C" w:rsidRDefault="00D63686" w:rsidP="005D5D1C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tr-TR"/>
              </w:rPr>
            </w:pPr>
            <w:r w:rsidRPr="005D5D1C">
              <w:rPr>
                <w:rFonts w:ascii="Times New Roman" w:hAnsi="Times New Roman"/>
                <w:i/>
                <w:color w:val="000000"/>
                <w:sz w:val="22"/>
                <w:szCs w:val="22"/>
                <w:lang w:val="tr-TR"/>
              </w:rPr>
              <w:t>84</w:t>
            </w:r>
          </w:p>
        </w:tc>
      </w:tr>
    </w:tbl>
    <w:p w14:paraId="194FE2FA" w14:textId="77777777" w:rsidR="00D73573" w:rsidRPr="00267475" w:rsidRDefault="00D73573" w:rsidP="00D7357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28C35E00" w14:textId="222EB1CB" w:rsidR="00D73573" w:rsidRPr="00267475" w:rsidRDefault="008E4542" w:rsidP="00D7357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lastRenderedPageBreak/>
        <w:t xml:space="preserve">Sosyal Hizmetler </w:t>
      </w:r>
      <w:r w:rsidR="00931D26" w:rsidRPr="00486215">
        <w:rPr>
          <w:rFonts w:ascii="Times New Roman" w:hAnsi="Times New Roman" w:cs="Times New Roman"/>
          <w:sz w:val="24"/>
          <w:szCs w:val="24"/>
          <w:lang w:val="tr-TR"/>
        </w:rPr>
        <w:t>bölümü öğrencilerinin öğrenme or</w:t>
      </w:r>
      <w:r w:rsidR="00663BBB" w:rsidRPr="00486215">
        <w:rPr>
          <w:rFonts w:ascii="Times New Roman" w:hAnsi="Times New Roman" w:cs="Times New Roman"/>
          <w:sz w:val="24"/>
          <w:szCs w:val="24"/>
          <w:lang w:val="tr-TR"/>
        </w:rPr>
        <w:t>tamına ilişkin görüşleri T</w:t>
      </w:r>
      <w:r w:rsidR="00820736" w:rsidRPr="00486215">
        <w:rPr>
          <w:rFonts w:ascii="Times New Roman" w:hAnsi="Times New Roman" w:cs="Times New Roman"/>
          <w:sz w:val="24"/>
          <w:szCs w:val="24"/>
          <w:lang w:val="tr-TR"/>
        </w:rPr>
        <w:t>ablo 1</w:t>
      </w:r>
      <w:r w:rsidR="00931D26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’de yer almaktadır. Genel olarak </w:t>
      </w:r>
      <w:r w:rsidR="00F537CA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öğrenme hedeflerine ilişkin belirtilen </w:t>
      </w:r>
      <w:r w:rsidR="00D63686">
        <w:rPr>
          <w:rFonts w:ascii="Times New Roman" w:hAnsi="Times New Roman" w:cs="Times New Roman"/>
          <w:sz w:val="24"/>
          <w:szCs w:val="24"/>
          <w:lang w:val="tr-TR"/>
        </w:rPr>
        <w:t>12</w:t>
      </w:r>
      <w:r w:rsidR="00F537CA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 w:rsidR="00F537CA" w:rsidRPr="00486215">
        <w:rPr>
          <w:rFonts w:ascii="Times New Roman" w:hAnsi="Times New Roman" w:cs="Times New Roman"/>
          <w:sz w:val="24"/>
          <w:szCs w:val="24"/>
          <w:lang w:val="tr-TR"/>
        </w:rPr>
        <w:t>kriter</w:t>
      </w:r>
      <w:proofErr w:type="gramEnd"/>
      <w:r w:rsidR="00D63686">
        <w:rPr>
          <w:rFonts w:ascii="Times New Roman" w:hAnsi="Times New Roman" w:cs="Times New Roman"/>
          <w:sz w:val="24"/>
          <w:szCs w:val="24"/>
          <w:lang w:val="tr-TR"/>
        </w:rPr>
        <w:t xml:space="preserve"> ile</w:t>
      </w:r>
      <w:r w:rsidR="00F97F0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537CA" w:rsidRPr="00486215">
        <w:rPr>
          <w:rFonts w:ascii="Times New Roman" w:hAnsi="Times New Roman" w:cs="Times New Roman"/>
          <w:sz w:val="24"/>
          <w:szCs w:val="24"/>
          <w:lang w:val="tr-TR"/>
        </w:rPr>
        <w:t>ilgili görüşleri incel</w:t>
      </w:r>
      <w:r w:rsidR="00D06B4E" w:rsidRPr="00486215">
        <w:rPr>
          <w:rFonts w:ascii="Times New Roman" w:hAnsi="Times New Roman" w:cs="Times New Roman"/>
          <w:sz w:val="24"/>
          <w:szCs w:val="24"/>
          <w:lang w:val="tr-TR"/>
        </w:rPr>
        <w:t>endiğinde hedeflenen oranın (%</w:t>
      </w:r>
      <w:r w:rsidR="00D63686">
        <w:rPr>
          <w:rFonts w:ascii="Times New Roman" w:hAnsi="Times New Roman" w:cs="Times New Roman"/>
          <w:sz w:val="24"/>
          <w:szCs w:val="24"/>
          <w:lang w:val="tr-TR"/>
        </w:rPr>
        <w:t>70</w:t>
      </w:r>
      <w:r w:rsidR="00F537CA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) tüm öğrenme hedefleri </w:t>
      </w:r>
      <w:r w:rsidR="00F97F02">
        <w:rPr>
          <w:rFonts w:ascii="Times New Roman" w:hAnsi="Times New Roman" w:cs="Times New Roman"/>
          <w:sz w:val="24"/>
          <w:szCs w:val="24"/>
          <w:lang w:val="tr-TR"/>
        </w:rPr>
        <w:t xml:space="preserve">için hedef </w:t>
      </w:r>
      <w:r w:rsidR="00D63686">
        <w:rPr>
          <w:rFonts w:ascii="Times New Roman" w:hAnsi="Times New Roman" w:cs="Times New Roman"/>
          <w:sz w:val="24"/>
          <w:szCs w:val="24"/>
          <w:lang w:val="tr-TR"/>
        </w:rPr>
        <w:t xml:space="preserve">düzeyinin çok üzerinde </w:t>
      </w:r>
      <w:r w:rsidR="00F97F0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63686">
        <w:rPr>
          <w:rFonts w:ascii="Times New Roman" w:hAnsi="Times New Roman" w:cs="Times New Roman"/>
          <w:sz w:val="24"/>
          <w:szCs w:val="24"/>
          <w:lang w:val="tr-TR"/>
        </w:rPr>
        <w:t>(%84)</w:t>
      </w:r>
      <w:r w:rsidR="00F97F02">
        <w:rPr>
          <w:rFonts w:ascii="Times New Roman" w:hAnsi="Times New Roman" w:cs="Times New Roman"/>
          <w:sz w:val="24"/>
          <w:szCs w:val="24"/>
          <w:lang w:val="tr-TR"/>
        </w:rPr>
        <w:t xml:space="preserve"> skorlara sahip olduğu görülmektedir</w:t>
      </w:r>
      <w:r w:rsidR="00D02966" w:rsidRPr="00486215">
        <w:rPr>
          <w:rFonts w:ascii="Times New Roman" w:eastAsia="Times New Roman" w:hAnsi="Times New Roman"/>
          <w:sz w:val="24"/>
          <w:szCs w:val="24"/>
          <w:lang w:val="tr-TR"/>
        </w:rPr>
        <w:t>.</w:t>
      </w:r>
    </w:p>
    <w:p w14:paraId="69F9DCEC" w14:textId="0B39C80C" w:rsidR="00D73573" w:rsidRPr="00267475" w:rsidRDefault="00475393" w:rsidP="00D73573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67475">
        <w:rPr>
          <w:rFonts w:ascii="Times New Roman" w:hAnsi="Times New Roman" w:cs="Times New Roman"/>
          <w:b/>
          <w:sz w:val="24"/>
          <w:szCs w:val="24"/>
          <w:lang w:val="tr-TR"/>
        </w:rPr>
        <w:t>Tablo 2</w:t>
      </w:r>
      <w:r w:rsidR="00146D33">
        <w:rPr>
          <w:rFonts w:ascii="Times New Roman" w:hAnsi="Times New Roman" w:cs="Times New Roman"/>
          <w:b/>
          <w:sz w:val="24"/>
          <w:szCs w:val="24"/>
          <w:lang w:val="tr-TR"/>
        </w:rPr>
        <w:t>.</w:t>
      </w:r>
      <w:r w:rsidR="00D73573" w:rsidRPr="00267475">
        <w:rPr>
          <w:rFonts w:ascii="Times New Roman" w:hAnsi="Times New Roman" w:cs="Times New Roman"/>
          <w:b/>
          <w:sz w:val="24"/>
          <w:szCs w:val="24"/>
          <w:lang w:val="tr-TR"/>
        </w:rPr>
        <w:t xml:space="preserve"> Öğrenme Ortamına İlişkin Görüşler (</w:t>
      </w:r>
      <w:r w:rsidR="00B13F01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 xml:space="preserve">Sosyal </w:t>
      </w:r>
      <w:proofErr w:type="spellStart"/>
      <w:r w:rsidR="00B13F01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>H</w:t>
      </w:r>
      <w:r w:rsidR="008E4542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>hizmetler</w:t>
      </w:r>
      <w:proofErr w:type="spellEnd"/>
      <w:r w:rsidR="008E4542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 xml:space="preserve"> </w:t>
      </w:r>
      <w:r w:rsidR="00D73573" w:rsidRPr="00267475">
        <w:rPr>
          <w:rFonts w:ascii="Times New Roman" w:hAnsi="Times New Roman" w:cs="Times New Roman"/>
          <w:b/>
          <w:sz w:val="24"/>
          <w:szCs w:val="24"/>
          <w:lang w:val="tr-TR"/>
        </w:rPr>
        <w:t>Bölümü)</w:t>
      </w:r>
    </w:p>
    <w:tbl>
      <w:tblPr>
        <w:tblStyle w:val="TabloKlavuzu"/>
        <w:tblW w:w="0" w:type="auto"/>
        <w:tblInd w:w="-34" w:type="dxa"/>
        <w:tblLook w:val="04A0" w:firstRow="1" w:lastRow="0" w:firstColumn="1" w:lastColumn="0" w:noHBand="0" w:noVBand="1"/>
      </w:tblPr>
      <w:tblGrid>
        <w:gridCol w:w="491"/>
        <w:gridCol w:w="6850"/>
        <w:gridCol w:w="436"/>
        <w:gridCol w:w="601"/>
        <w:gridCol w:w="944"/>
      </w:tblGrid>
      <w:tr w:rsidR="00D73573" w:rsidRPr="005D5D1C" w14:paraId="6FF55D48" w14:textId="77777777" w:rsidTr="005D5D1C">
        <w:trPr>
          <w:trHeight w:val="4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90B" w14:textId="77777777" w:rsidR="00D73573" w:rsidRPr="005D5D1C" w:rsidRDefault="00D73573" w:rsidP="0054530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66A1" w14:textId="524C97FA" w:rsidR="00D73573" w:rsidRPr="005D5D1C" w:rsidRDefault="00D73573" w:rsidP="00061983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5D5D1C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 </w:t>
            </w:r>
            <w:r w:rsidRPr="005D5D1C">
              <w:rPr>
                <w:rFonts w:ascii="Times New Roman" w:hAnsi="Times New Roman" w:cs="Times New Roman"/>
                <w:bCs/>
                <w:i/>
                <w:color w:val="000000"/>
              </w:rPr>
              <w:t>Değerlendirme Kriterler</w:t>
            </w:r>
          </w:p>
          <w:p w14:paraId="293A3450" w14:textId="77777777" w:rsidR="00D73573" w:rsidRPr="005D5D1C" w:rsidRDefault="00D73573" w:rsidP="0006198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A46C" w14:textId="77777777" w:rsidR="00D73573" w:rsidRPr="005D5D1C" w:rsidRDefault="00D73573" w:rsidP="00061983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proofErr w:type="gramStart"/>
            <w:r w:rsidRPr="005D5D1C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n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A863" w14:textId="27DC21BC" w:rsidR="00D73573" w:rsidRPr="005D5D1C" w:rsidRDefault="005D5D1C" w:rsidP="00061983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5D5D1C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Ort.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C00C" w14:textId="240F2E2A" w:rsidR="00D73573" w:rsidRPr="005D5D1C" w:rsidRDefault="005D5D1C" w:rsidP="00061983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5D5D1C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Yüz.</w:t>
            </w:r>
            <w:r w:rsidR="00D73573" w:rsidRPr="005D5D1C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(%)</w:t>
            </w:r>
          </w:p>
        </w:tc>
      </w:tr>
      <w:tr w:rsidR="00F97F02" w:rsidRPr="005D5D1C" w14:paraId="0A4DF838" w14:textId="77777777" w:rsidTr="005D5D1C">
        <w:trPr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7397" w14:textId="77777777" w:rsidR="00F97F02" w:rsidRPr="005D5D1C" w:rsidRDefault="00F97F02" w:rsidP="0054530A">
            <w:pPr>
              <w:pStyle w:val="AralkYok"/>
              <w:rPr>
                <w:rFonts w:ascii="Times New Roman" w:hAnsi="Times New Roman" w:cs="Times New Roman"/>
                <w:i/>
                <w:lang w:val="en-US"/>
              </w:rPr>
            </w:pPr>
            <w:r w:rsidRPr="005D5D1C">
              <w:rPr>
                <w:rFonts w:ascii="Times New Roman" w:hAnsi="Times New Roman" w:cs="Times New Roman"/>
                <w:i/>
                <w:lang w:val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3900" w14:textId="110FF55C" w:rsidR="00F97F02" w:rsidRPr="005D5D1C" w:rsidRDefault="00F97F02" w:rsidP="00061983">
            <w:pPr>
              <w:pStyle w:val="AralkYok"/>
              <w:jc w:val="both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Öğretim elemanlarının öğretme yöntemleri</w:t>
            </w:r>
            <w:r w:rsidRPr="005D5D1C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AA56" w14:textId="3CF9E26A" w:rsidR="00F97F02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9051" w14:textId="3F3A3C51" w:rsidR="00F97F02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8,84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3C8F" w14:textId="54325EE9" w:rsidR="00F97F02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88</w:t>
            </w:r>
          </w:p>
        </w:tc>
      </w:tr>
      <w:tr w:rsidR="00F97F02" w:rsidRPr="005D5D1C" w14:paraId="4D6BBD7C" w14:textId="77777777" w:rsidTr="005D5D1C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2DA5" w14:textId="77777777" w:rsidR="00F97F02" w:rsidRPr="005D5D1C" w:rsidRDefault="00F97F02" w:rsidP="00B847E1">
            <w:pPr>
              <w:pStyle w:val="AralkYok"/>
              <w:rPr>
                <w:rFonts w:ascii="Times New Roman" w:hAnsi="Times New Roman" w:cs="Times New Roman"/>
                <w:i/>
                <w:lang w:val="en-US"/>
              </w:rPr>
            </w:pPr>
            <w:r w:rsidRPr="005D5D1C">
              <w:rPr>
                <w:rFonts w:ascii="Times New Roman" w:hAnsi="Times New Roman" w:cs="Times New Roman"/>
                <w:i/>
                <w:lang w:val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0E5E" w14:textId="1794ACE5" w:rsidR="00F97F02" w:rsidRPr="005D5D1C" w:rsidRDefault="008E4542" w:rsidP="008E4542">
            <w:pPr>
              <w:pStyle w:val="AralkYok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5D5D1C">
              <w:rPr>
                <w:rFonts w:ascii="Times New Roman" w:hAnsi="Times New Roman" w:cs="Times New Roman"/>
                <w:i/>
              </w:rPr>
              <w:t>Sosyal Hizmetler</w:t>
            </w:r>
            <w:r w:rsidR="000D2BFB" w:rsidRPr="005D5D1C">
              <w:rPr>
                <w:rFonts w:ascii="Times New Roman" w:hAnsi="Times New Roman" w:cs="Times New Roman"/>
                <w:i/>
              </w:rPr>
              <w:t xml:space="preserve"> </w:t>
            </w:r>
            <w:r w:rsidR="00F97F02" w:rsidRPr="005D5D1C">
              <w:rPr>
                <w:rFonts w:ascii="Times New Roman" w:hAnsi="Times New Roman" w:cs="Times New Roman"/>
                <w:i/>
              </w:rPr>
              <w:t>program danışmanlığı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47E" w14:textId="2FFDE2D8" w:rsidR="00F97F02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0F2B" w14:textId="760D3C85" w:rsidR="00F97F02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8,79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C3B5" w14:textId="2604A699" w:rsidR="00F97F02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88</w:t>
            </w:r>
          </w:p>
        </w:tc>
      </w:tr>
      <w:tr w:rsidR="003523EA" w:rsidRPr="005D5D1C" w14:paraId="5BD642C2" w14:textId="77777777" w:rsidTr="005D5D1C">
        <w:trPr>
          <w:trHeight w:val="3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1218" w14:textId="5D02F6AE" w:rsidR="003523EA" w:rsidRPr="005D5D1C" w:rsidRDefault="003523EA" w:rsidP="00B847E1">
            <w:pPr>
              <w:pStyle w:val="AralkYok"/>
              <w:rPr>
                <w:rFonts w:ascii="Times New Roman" w:hAnsi="Times New Roman" w:cs="Times New Roman"/>
                <w:i/>
                <w:lang w:val="en-US"/>
              </w:rPr>
            </w:pPr>
            <w:r w:rsidRPr="005D5D1C">
              <w:rPr>
                <w:rFonts w:ascii="Times New Roman" w:hAnsi="Times New Roman" w:cs="Times New Roman"/>
                <w:i/>
                <w:lang w:val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2ADD" w14:textId="3DB979ED" w:rsidR="003523EA" w:rsidRPr="005D5D1C" w:rsidRDefault="003523EA" w:rsidP="003523E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 xml:space="preserve"> Sosyal Hizmetler bölümünde yer alan derslerin Müfredatı (içeriği</w:t>
            </w:r>
            <w:r w:rsidRPr="005D5D1C">
              <w:rPr>
                <w:rFonts w:ascii="Times New Roman" w:hAnsi="Times New Roman" w:cs="Times New Roman"/>
                <w:i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3BC6" w14:textId="6C990F70" w:rsidR="003523EA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EC73" w14:textId="5C926F06" w:rsidR="003523EA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8,84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E998" w14:textId="2B6FF919" w:rsidR="003523EA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88</w:t>
            </w:r>
          </w:p>
        </w:tc>
      </w:tr>
      <w:tr w:rsidR="003523EA" w:rsidRPr="005D5D1C" w14:paraId="6EE608E9" w14:textId="77777777" w:rsidTr="005D5D1C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04D0" w14:textId="77777777" w:rsidR="003523EA" w:rsidRPr="005D5D1C" w:rsidRDefault="003523EA" w:rsidP="00B847E1">
            <w:pPr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6E76" w14:textId="3F01BCE9" w:rsidR="003523EA" w:rsidRPr="005D5D1C" w:rsidRDefault="003523EA" w:rsidP="0006198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 xml:space="preserve">Öğrenim gördüğüm </w:t>
            </w:r>
            <w:proofErr w:type="spellStart"/>
            <w:r w:rsidRPr="005D5D1C">
              <w:rPr>
                <w:rFonts w:ascii="Times New Roman" w:hAnsi="Times New Roman" w:cs="Times New Roman"/>
                <w:i/>
              </w:rPr>
              <w:t>önlisans</w:t>
            </w:r>
            <w:proofErr w:type="spellEnd"/>
            <w:r w:rsidRPr="005D5D1C">
              <w:rPr>
                <w:rFonts w:ascii="Times New Roman" w:hAnsi="Times New Roman" w:cs="Times New Roman"/>
                <w:i/>
              </w:rPr>
              <w:t xml:space="preserve"> programında okutulan derslerin kariyer hedeflerim ve ileriki çalışmalarımla ilişki düzeyi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88F8" w14:textId="51B79C33" w:rsidR="003523EA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85B5" w14:textId="78BA1DCE" w:rsidR="003523EA" w:rsidRPr="005D5D1C" w:rsidRDefault="003523EA" w:rsidP="005D5D1C">
            <w:pPr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8,79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5502" w14:textId="01B3EF81" w:rsidR="003523EA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88</w:t>
            </w:r>
          </w:p>
        </w:tc>
      </w:tr>
      <w:tr w:rsidR="003523EA" w:rsidRPr="005D5D1C" w14:paraId="64C9CBD6" w14:textId="77777777" w:rsidTr="005D5D1C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D506" w14:textId="77777777" w:rsidR="003523EA" w:rsidRPr="005D5D1C" w:rsidRDefault="003523EA" w:rsidP="00B847E1">
            <w:pPr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FCC0" w14:textId="2384F6EE" w:rsidR="003523EA" w:rsidRPr="005D5D1C" w:rsidRDefault="003523EA" w:rsidP="0006198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Ders programımdaki derslerin çeşitliliği</w:t>
            </w:r>
            <w:r w:rsidRPr="005D5D1C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4D14" w14:textId="1ACF24B5" w:rsidR="003523EA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F7DF" w14:textId="171665DE" w:rsidR="003523EA" w:rsidRPr="005D5D1C" w:rsidRDefault="003523EA" w:rsidP="00B921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8,68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E661" w14:textId="6EF7DCE9" w:rsidR="003523EA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87</w:t>
            </w:r>
          </w:p>
        </w:tc>
      </w:tr>
      <w:tr w:rsidR="003523EA" w:rsidRPr="005D5D1C" w14:paraId="4D4609F9" w14:textId="77777777" w:rsidTr="005D5D1C">
        <w:trPr>
          <w:trHeight w:val="2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C9B7" w14:textId="77777777" w:rsidR="003523EA" w:rsidRPr="005D5D1C" w:rsidRDefault="003523EA" w:rsidP="00B847E1">
            <w:pPr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2B1A" w14:textId="4062A5F1" w:rsidR="003523EA" w:rsidRPr="005D5D1C" w:rsidRDefault="003523EA" w:rsidP="0006198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Dersi alan sınıftaki öğrenci sayısı</w:t>
            </w:r>
            <w:r w:rsidRPr="005D5D1C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5212" w14:textId="38FF69A1" w:rsidR="003523EA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5D46" w14:textId="514EBD34" w:rsidR="003523EA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8,58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0D04" w14:textId="35E2C791" w:rsidR="003523EA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86</w:t>
            </w:r>
          </w:p>
        </w:tc>
      </w:tr>
      <w:tr w:rsidR="003523EA" w:rsidRPr="005D5D1C" w14:paraId="4F8184D4" w14:textId="77777777" w:rsidTr="005D5D1C">
        <w:trPr>
          <w:trHeight w:val="2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8627" w14:textId="77777777" w:rsidR="003523EA" w:rsidRPr="005D5D1C" w:rsidRDefault="003523EA" w:rsidP="00B847E1">
            <w:pPr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40D7" w14:textId="3BCCF1BD" w:rsidR="003523EA" w:rsidRPr="005D5D1C" w:rsidRDefault="003523EA" w:rsidP="0006198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Görüşme saatlerinde öğretim elemanlarına ulaşabilme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3433" w14:textId="1E59382E" w:rsidR="003523EA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55EE" w14:textId="54BD5FA3" w:rsidR="003523EA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8,79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574B" w14:textId="580EC5E3" w:rsidR="003523EA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88</w:t>
            </w:r>
          </w:p>
        </w:tc>
      </w:tr>
      <w:tr w:rsidR="003523EA" w:rsidRPr="005D5D1C" w14:paraId="78A7EF40" w14:textId="77777777" w:rsidTr="005D5D1C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95C7" w14:textId="77777777" w:rsidR="003523EA" w:rsidRPr="005D5D1C" w:rsidRDefault="003523EA" w:rsidP="00B847E1">
            <w:pPr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C830" w14:textId="5EB75F39" w:rsidR="003523EA" w:rsidRPr="005D5D1C" w:rsidRDefault="003523EA" w:rsidP="005D5D1C">
            <w:pPr>
              <w:pStyle w:val="AralkYok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 w:rsidRPr="005D5D1C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5D5D1C">
              <w:rPr>
                <w:rFonts w:ascii="Times New Roman" w:hAnsi="Times New Roman" w:cs="Times New Roman"/>
                <w:i/>
              </w:rPr>
              <w:t xml:space="preserve">Sınıfların/Sanal </w:t>
            </w:r>
            <w:proofErr w:type="gramStart"/>
            <w:r w:rsidRPr="005D5D1C">
              <w:rPr>
                <w:rFonts w:ascii="Times New Roman" w:hAnsi="Times New Roman" w:cs="Times New Roman"/>
                <w:i/>
              </w:rPr>
              <w:t>sınıfların  alt</w:t>
            </w:r>
            <w:proofErr w:type="gramEnd"/>
            <w:r w:rsidRPr="005D5D1C">
              <w:rPr>
                <w:rFonts w:ascii="Times New Roman" w:hAnsi="Times New Roman" w:cs="Times New Roman"/>
                <w:i/>
              </w:rPr>
              <w:t xml:space="preserve"> yapı yeterliliği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AB8F" w14:textId="5549860C" w:rsidR="003523EA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69C8" w14:textId="2C448DDC" w:rsidR="003523EA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8,74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1FE3" w14:textId="49CA88DB" w:rsidR="003523EA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87</w:t>
            </w:r>
          </w:p>
        </w:tc>
      </w:tr>
      <w:tr w:rsidR="003523EA" w:rsidRPr="005D5D1C" w14:paraId="67EFF06C" w14:textId="77777777" w:rsidTr="005D5D1C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5565" w14:textId="77777777" w:rsidR="003523EA" w:rsidRPr="005D5D1C" w:rsidRDefault="003523EA" w:rsidP="00B847E1">
            <w:pPr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FA4D" w14:textId="1F9CD580" w:rsidR="003523EA" w:rsidRPr="005D5D1C" w:rsidRDefault="003523EA" w:rsidP="00061983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proofErr w:type="spellStart"/>
            <w:r w:rsidRPr="005D5D1C">
              <w:rPr>
                <w:rFonts w:ascii="Times New Roman" w:hAnsi="Times New Roman" w:cs="Times New Roman"/>
                <w:i/>
                <w:lang w:val="en-US"/>
              </w:rPr>
              <w:t>Ders</w:t>
            </w:r>
            <w:proofErr w:type="spellEnd"/>
            <w:r w:rsidRPr="005D5D1C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5D5D1C">
              <w:rPr>
                <w:rFonts w:ascii="Times New Roman" w:hAnsi="Times New Roman" w:cs="Times New Roman"/>
                <w:i/>
                <w:lang w:val="en-US"/>
              </w:rPr>
              <w:t>materyalleri</w:t>
            </w:r>
            <w:proofErr w:type="spellEnd"/>
            <w:r w:rsidRPr="005D5D1C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5D5D1C">
              <w:rPr>
                <w:rFonts w:ascii="Times New Roman" w:hAnsi="Times New Roman" w:cs="Times New Roman"/>
                <w:i/>
                <w:lang w:val="en-US"/>
              </w:rPr>
              <w:t>ve</w:t>
            </w:r>
            <w:proofErr w:type="spellEnd"/>
            <w:r w:rsidRPr="005D5D1C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5D5D1C">
              <w:rPr>
                <w:rFonts w:ascii="Times New Roman" w:hAnsi="Times New Roman" w:cs="Times New Roman"/>
                <w:i/>
                <w:lang w:val="en-US"/>
              </w:rPr>
              <w:t>Yeni</w:t>
            </w:r>
            <w:proofErr w:type="spellEnd"/>
            <w:r w:rsidRPr="005D5D1C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5D5D1C">
              <w:rPr>
                <w:rFonts w:ascii="Times New Roman" w:hAnsi="Times New Roman" w:cs="Times New Roman"/>
                <w:i/>
                <w:lang w:val="en-US"/>
              </w:rPr>
              <w:t>Teknolojik</w:t>
            </w:r>
            <w:proofErr w:type="spellEnd"/>
            <w:r w:rsidRPr="005D5D1C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5D5D1C">
              <w:rPr>
                <w:rFonts w:ascii="Times New Roman" w:hAnsi="Times New Roman" w:cs="Times New Roman"/>
                <w:i/>
                <w:lang w:val="en-US"/>
              </w:rPr>
              <w:t>Kaynakların</w:t>
            </w:r>
            <w:proofErr w:type="spellEnd"/>
            <w:r w:rsidRPr="005D5D1C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5D5D1C">
              <w:rPr>
                <w:rFonts w:ascii="Times New Roman" w:hAnsi="Times New Roman" w:cs="Times New Roman"/>
                <w:i/>
                <w:lang w:val="en-US"/>
              </w:rPr>
              <w:t>kullanımı</w:t>
            </w:r>
            <w:proofErr w:type="spellEnd"/>
            <w:r w:rsidRPr="005D5D1C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4A6C" w14:textId="557F1104" w:rsidR="003523EA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BAAB" w14:textId="3A1B7F91" w:rsidR="003523EA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8,84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1D1F" w14:textId="79F108E8" w:rsidR="003523EA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88</w:t>
            </w:r>
          </w:p>
        </w:tc>
      </w:tr>
      <w:tr w:rsidR="003523EA" w:rsidRPr="005D5D1C" w14:paraId="5C0A122D" w14:textId="77777777" w:rsidTr="005D5D1C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47FB" w14:textId="77777777" w:rsidR="003523EA" w:rsidRPr="005D5D1C" w:rsidRDefault="003523EA" w:rsidP="00B847E1">
            <w:pPr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65D7" w14:textId="12534578" w:rsidR="003523EA" w:rsidRPr="005D5D1C" w:rsidRDefault="003523EA" w:rsidP="003523EA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proofErr w:type="spellStart"/>
            <w:r w:rsidRPr="005D5D1C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Sosyal</w:t>
            </w:r>
            <w:proofErr w:type="spellEnd"/>
            <w:r w:rsidRPr="005D5D1C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D5D1C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Hizmetler</w:t>
            </w:r>
            <w:proofErr w:type="spellEnd"/>
            <w:r w:rsidRPr="005D5D1C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r w:rsidRPr="005D5D1C">
              <w:rPr>
                <w:rFonts w:ascii="Times New Roman" w:hAnsi="Times New Roman" w:cs="Times New Roman"/>
                <w:i/>
              </w:rPr>
              <w:t>alanıyla ilgili Kütüphane Kaynakları</w:t>
            </w:r>
            <w:r w:rsidRPr="005D5D1C"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B41C" w14:textId="0F720276" w:rsidR="003523EA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6931" w14:textId="4BF9B8B7" w:rsidR="003523EA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8,68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6089" w14:textId="2EEF93D5" w:rsidR="003523EA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87</w:t>
            </w:r>
          </w:p>
        </w:tc>
      </w:tr>
      <w:tr w:rsidR="003523EA" w:rsidRPr="005D5D1C" w14:paraId="7C257899" w14:textId="77777777" w:rsidTr="005D5D1C">
        <w:trPr>
          <w:trHeight w:val="2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4136" w14:textId="77777777" w:rsidR="003523EA" w:rsidRPr="005D5D1C" w:rsidRDefault="003523EA" w:rsidP="00B847E1">
            <w:pPr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6791" w14:textId="2AA4E0DD" w:rsidR="003523EA" w:rsidRPr="005D5D1C" w:rsidRDefault="003523EA" w:rsidP="0006198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Kariyer Danışmanlığı/Planlama/ İşe Yerleştirme Hizmetleri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134B" w14:textId="412333D9" w:rsidR="003523EA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1A8F" w14:textId="3F4FDE3A" w:rsidR="003523EA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8,74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B285" w14:textId="38072D6B" w:rsidR="003523EA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87</w:t>
            </w:r>
          </w:p>
        </w:tc>
      </w:tr>
      <w:tr w:rsidR="003523EA" w:rsidRPr="005D5D1C" w14:paraId="1C890F38" w14:textId="77777777" w:rsidTr="005D5D1C">
        <w:trPr>
          <w:trHeight w:val="2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6F15" w14:textId="77777777" w:rsidR="003523EA" w:rsidRPr="005D5D1C" w:rsidRDefault="003523EA" w:rsidP="00B847E1">
            <w:pPr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48E0" w14:textId="0DE5240E" w:rsidR="003523EA" w:rsidRPr="005D5D1C" w:rsidRDefault="003523EA" w:rsidP="00061983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 w:rsidRPr="005D5D1C">
              <w:rPr>
                <w:rFonts w:ascii="Times New Roman" w:hAnsi="Times New Roman" w:cs="Times New Roman"/>
                <w:i/>
              </w:rPr>
              <w:t>Öğrenci Organizasyonları ve Kulüp faaliyetlerine katılım.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A7D2" w14:textId="65B47F96" w:rsidR="003523EA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F33C" w14:textId="74D7B845" w:rsidR="003523EA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8,84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3DBB" w14:textId="06662FF3" w:rsidR="003523EA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88</w:t>
            </w:r>
          </w:p>
        </w:tc>
      </w:tr>
      <w:tr w:rsidR="003523EA" w:rsidRPr="005D5D1C" w14:paraId="7C2C50DD" w14:textId="77777777" w:rsidTr="005D5D1C">
        <w:trPr>
          <w:trHeight w:val="1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9A7B" w14:textId="77777777" w:rsidR="003523EA" w:rsidRPr="005D5D1C" w:rsidRDefault="003523EA" w:rsidP="00B847E1">
            <w:pPr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30EE" w14:textId="6208FD2A" w:rsidR="003523EA" w:rsidRPr="005D5D1C" w:rsidRDefault="003523EA" w:rsidP="003523EA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5D5D1C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Sosyal</w:t>
            </w:r>
            <w:proofErr w:type="spellEnd"/>
            <w:r w:rsidRPr="005D5D1C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5D5D1C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Hizmetler</w:t>
            </w:r>
            <w:proofErr w:type="spellEnd"/>
            <w:r w:rsidRPr="005D5D1C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r w:rsidRPr="005D5D1C">
              <w:rPr>
                <w:rFonts w:ascii="Times New Roman" w:hAnsi="Times New Roman" w:cs="Times New Roman"/>
                <w:i/>
              </w:rPr>
              <w:t>Genel Kalitesi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08E9" w14:textId="131B46F8" w:rsidR="003523EA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7C14" w14:textId="12C515F2" w:rsidR="003523EA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8,84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F643" w14:textId="194A3B19" w:rsidR="003523EA" w:rsidRPr="005D5D1C" w:rsidRDefault="003523EA" w:rsidP="00ED775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88</w:t>
            </w:r>
          </w:p>
        </w:tc>
      </w:tr>
      <w:tr w:rsidR="003523EA" w:rsidRPr="005D5D1C" w14:paraId="56BDF728" w14:textId="77777777" w:rsidTr="005D5D1C">
        <w:trPr>
          <w:trHeight w:val="2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171C" w14:textId="77777777" w:rsidR="003523EA" w:rsidRPr="005D5D1C" w:rsidRDefault="003523EA" w:rsidP="00FC638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6B82" w14:textId="05E97A65" w:rsidR="003523EA" w:rsidRPr="005D5D1C" w:rsidRDefault="005D5D1C" w:rsidP="0006198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Gen.Ort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2800" w14:textId="6909241E" w:rsidR="003523EA" w:rsidRPr="005D5D1C" w:rsidRDefault="005D5D1C" w:rsidP="000619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76AC" w14:textId="310734C4" w:rsidR="003523EA" w:rsidRPr="005D5D1C" w:rsidRDefault="003523EA" w:rsidP="00061983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5D5D1C">
              <w:rPr>
                <w:rFonts w:ascii="Times New Roman" w:hAnsi="Times New Roman" w:cs="Times New Roman"/>
                <w:i/>
                <w:color w:val="000000"/>
              </w:rPr>
              <w:t>8,77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62E6" w14:textId="7C801DDD" w:rsidR="003523EA" w:rsidRPr="005D5D1C" w:rsidRDefault="003523EA" w:rsidP="00061983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5D5D1C">
              <w:rPr>
                <w:rFonts w:ascii="Times New Roman" w:hAnsi="Times New Roman" w:cs="Times New Roman"/>
                <w:bCs/>
                <w:i/>
                <w:color w:val="000000"/>
              </w:rPr>
              <w:t>88</w:t>
            </w:r>
          </w:p>
        </w:tc>
      </w:tr>
    </w:tbl>
    <w:p w14:paraId="1CE77F8B" w14:textId="77777777" w:rsidR="005D5D1C" w:rsidRDefault="005D5D1C" w:rsidP="00D7357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51F7145" w14:textId="64601472" w:rsidR="008E4542" w:rsidRPr="00414B4F" w:rsidRDefault="00931D26" w:rsidP="00D7357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Öğrencilerin öğrenme ortamına ilişkin görüşlerinin dağılımları incelendiğinde </w:t>
      </w:r>
      <w:r w:rsidR="00A42AB9" w:rsidRPr="00486215">
        <w:rPr>
          <w:rFonts w:ascii="Times New Roman" w:hAnsi="Times New Roman" w:cs="Times New Roman"/>
          <w:sz w:val="24"/>
          <w:szCs w:val="24"/>
          <w:lang w:val="tr-TR"/>
        </w:rPr>
        <w:t>genel ortalamanın (</w:t>
      </w:r>
      <w:r w:rsidR="008E2D83" w:rsidRPr="00486215">
        <w:rPr>
          <w:rFonts w:ascii="Times New Roman" w:hAnsi="Times New Roman" w:cs="Times New Roman"/>
          <w:sz w:val="24"/>
          <w:szCs w:val="24"/>
          <w:lang w:val="tr-TR"/>
        </w:rPr>
        <w:t>%</w:t>
      </w:r>
      <w:r w:rsidR="003523EA">
        <w:rPr>
          <w:rFonts w:ascii="Times New Roman" w:hAnsi="Times New Roman" w:cs="Times New Roman"/>
          <w:sz w:val="24"/>
          <w:szCs w:val="24"/>
          <w:lang w:val="tr-TR"/>
        </w:rPr>
        <w:t>88</w:t>
      </w:r>
      <w:r w:rsidR="008D0391" w:rsidRPr="00486215">
        <w:rPr>
          <w:rFonts w:ascii="Times New Roman" w:hAnsi="Times New Roman" w:cs="Times New Roman"/>
          <w:sz w:val="24"/>
          <w:szCs w:val="24"/>
          <w:lang w:val="tr-TR"/>
        </w:rPr>
        <w:t>)</w:t>
      </w:r>
      <w:r w:rsidR="00FC6387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 hedeflenen</w:t>
      </w:r>
      <w:r w:rsidR="00A42AB9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r w:rsidR="00FC6387" w:rsidRPr="00486215">
        <w:rPr>
          <w:rFonts w:ascii="Times New Roman" w:hAnsi="Times New Roman" w:cs="Times New Roman"/>
          <w:sz w:val="24"/>
          <w:szCs w:val="24"/>
          <w:lang w:val="tr-TR"/>
        </w:rPr>
        <w:t>%70</w:t>
      </w:r>
      <w:r w:rsidR="008D0391" w:rsidRPr="00486215">
        <w:rPr>
          <w:rFonts w:ascii="Times New Roman" w:hAnsi="Times New Roman" w:cs="Times New Roman"/>
          <w:sz w:val="24"/>
          <w:szCs w:val="24"/>
          <w:lang w:val="tr-TR"/>
        </w:rPr>
        <w:t>) oran</w:t>
      </w:r>
      <w:r w:rsidR="00486215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 seviyesinin </w:t>
      </w:r>
      <w:r w:rsidR="003523EA">
        <w:rPr>
          <w:rFonts w:ascii="Times New Roman" w:hAnsi="Times New Roman" w:cs="Times New Roman"/>
          <w:sz w:val="24"/>
          <w:szCs w:val="24"/>
          <w:lang w:val="tr-TR"/>
        </w:rPr>
        <w:t>oldukça üzerinde</w:t>
      </w:r>
      <w:r w:rsidR="00F97F02">
        <w:rPr>
          <w:rFonts w:ascii="Times New Roman" w:hAnsi="Times New Roman" w:cs="Times New Roman"/>
          <w:sz w:val="24"/>
          <w:szCs w:val="24"/>
          <w:lang w:val="tr-TR"/>
        </w:rPr>
        <w:t xml:space="preserve"> olduğu</w:t>
      </w:r>
      <w:r w:rsidR="003F3AD1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 görülmüştür</w:t>
      </w:r>
      <w:r w:rsidR="00FC6387" w:rsidRPr="00486215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8D0391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</w:p>
    <w:p w14:paraId="04319F93" w14:textId="6D83B20A" w:rsidR="00D73573" w:rsidRPr="00267475" w:rsidRDefault="00475393" w:rsidP="00D73573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67475">
        <w:rPr>
          <w:rFonts w:ascii="Times New Roman" w:hAnsi="Times New Roman" w:cs="Times New Roman"/>
          <w:b/>
          <w:sz w:val="24"/>
          <w:szCs w:val="24"/>
          <w:lang w:val="tr-TR"/>
        </w:rPr>
        <w:t>Tablo 3</w:t>
      </w:r>
      <w:r w:rsidR="00146D33">
        <w:rPr>
          <w:rFonts w:ascii="Times New Roman" w:hAnsi="Times New Roman" w:cs="Times New Roman"/>
          <w:b/>
          <w:sz w:val="24"/>
          <w:szCs w:val="24"/>
          <w:lang w:val="tr-TR"/>
        </w:rPr>
        <w:t>.</w:t>
      </w:r>
      <w:r w:rsidR="00D7357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73573" w:rsidRPr="00267475">
        <w:rPr>
          <w:rFonts w:ascii="Times New Roman" w:hAnsi="Times New Roman" w:cs="Times New Roman"/>
          <w:b/>
          <w:sz w:val="24"/>
          <w:szCs w:val="24"/>
          <w:lang w:val="tr-TR"/>
        </w:rPr>
        <w:t>Açık Uçlu Sorulara İlişkin Öğrenci Görüşlerinin Özeti (</w:t>
      </w:r>
      <w:r w:rsidR="008E4542">
        <w:rPr>
          <w:rFonts w:ascii="Times New Roman" w:hAnsi="Times New Roman" w:cs="Times New Roman"/>
          <w:b/>
          <w:sz w:val="24"/>
          <w:szCs w:val="24"/>
          <w:lang w:val="tr-TR"/>
        </w:rPr>
        <w:t>Sosyal hizmetler</w:t>
      </w:r>
      <w:r w:rsidR="00D73573" w:rsidRPr="00267475">
        <w:rPr>
          <w:rFonts w:ascii="Times New Roman" w:hAnsi="Times New Roman" w:cs="Times New Roman"/>
          <w:b/>
          <w:sz w:val="24"/>
          <w:szCs w:val="24"/>
          <w:lang w:val="tr-TR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94"/>
        <w:gridCol w:w="5494"/>
      </w:tblGrid>
      <w:tr w:rsidR="00D73573" w:rsidRPr="005D5D1C" w14:paraId="44582D07" w14:textId="77777777" w:rsidTr="005D5D1C">
        <w:trPr>
          <w:trHeight w:val="356"/>
        </w:trPr>
        <w:tc>
          <w:tcPr>
            <w:tcW w:w="3794" w:type="dxa"/>
          </w:tcPr>
          <w:p w14:paraId="7EC3734F" w14:textId="77777777" w:rsidR="00D73573" w:rsidRPr="005D5D1C" w:rsidRDefault="00D73573" w:rsidP="0054530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D5D1C">
              <w:rPr>
                <w:rFonts w:ascii="Times New Roman" w:hAnsi="Times New Roman" w:cs="Times New Roman"/>
                <w:b/>
                <w:i/>
              </w:rPr>
              <w:t>Sorular</w:t>
            </w:r>
          </w:p>
        </w:tc>
        <w:tc>
          <w:tcPr>
            <w:tcW w:w="5494" w:type="dxa"/>
          </w:tcPr>
          <w:p w14:paraId="2B2BA4A6" w14:textId="77777777" w:rsidR="00D73573" w:rsidRPr="005D5D1C" w:rsidRDefault="00D73573" w:rsidP="0054530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D5D1C">
              <w:rPr>
                <w:rFonts w:ascii="Times New Roman" w:hAnsi="Times New Roman" w:cs="Times New Roman"/>
                <w:b/>
                <w:i/>
              </w:rPr>
              <w:t>Görüşler</w:t>
            </w:r>
          </w:p>
        </w:tc>
      </w:tr>
      <w:tr w:rsidR="00D73573" w:rsidRPr="005D5D1C" w14:paraId="7E15F49C" w14:textId="77777777" w:rsidTr="005D5D1C">
        <w:tc>
          <w:tcPr>
            <w:tcW w:w="3794" w:type="dxa"/>
          </w:tcPr>
          <w:p w14:paraId="05C42C47" w14:textId="00F01C49" w:rsidR="00D73573" w:rsidRPr="005D5D1C" w:rsidRDefault="008E4542" w:rsidP="005D5D1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 xml:space="preserve">Sosyal Hizmetler </w:t>
            </w:r>
            <w:r w:rsidR="00CD3F52" w:rsidRPr="005D5D1C">
              <w:rPr>
                <w:rFonts w:ascii="Times New Roman" w:hAnsi="Times New Roman" w:cs="Times New Roman"/>
                <w:i/>
              </w:rPr>
              <w:t>programını okurken en ç</w:t>
            </w:r>
            <w:r w:rsidR="00B13F01" w:rsidRPr="005D5D1C">
              <w:rPr>
                <w:rFonts w:ascii="Times New Roman" w:hAnsi="Times New Roman" w:cs="Times New Roman"/>
                <w:i/>
              </w:rPr>
              <w:t>ok memnun kaldığınız alanları (</w:t>
            </w:r>
            <w:r w:rsidR="00CD3F52" w:rsidRPr="005D5D1C">
              <w:rPr>
                <w:rFonts w:ascii="Times New Roman" w:hAnsi="Times New Roman" w:cs="Times New Roman"/>
                <w:i/>
              </w:rPr>
              <w:t xml:space="preserve">öğretim elemanları, görüşme saatleri, öğrenci merkezli yaklaşım, kulupler, seminerler, dersler, vb.) belirtiniz. </w:t>
            </w:r>
          </w:p>
        </w:tc>
        <w:tc>
          <w:tcPr>
            <w:tcW w:w="5494" w:type="dxa"/>
          </w:tcPr>
          <w:p w14:paraId="514924CF" w14:textId="10B89722" w:rsidR="0098587E" w:rsidRPr="005D5D1C" w:rsidRDefault="00414B4F" w:rsidP="00494A48">
            <w:pPr>
              <w:pStyle w:val="AralkYok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D5D1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Üniversitenin sağladığı tüm </w:t>
            </w:r>
            <w:r w:rsidR="00F3745A" w:rsidRPr="005D5D1C">
              <w:rPr>
                <w:rFonts w:ascii="Times New Roman" w:eastAsia="Times New Roman" w:hAnsi="Times New Roman" w:cs="Times New Roman"/>
                <w:i/>
                <w:color w:val="000000"/>
              </w:rPr>
              <w:t>imkânlar</w:t>
            </w:r>
            <w:r w:rsidRPr="005D5D1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,  Öğretim elemanlarının ilgisi derslerin çeşitliliği işlenişi çok iyiydi. İngilizce, Temel Bilgi ve Teknolojiler, Mesleki Staj ve diğerleri iyiydi. </w:t>
            </w:r>
            <w:r w:rsidR="00B13F01" w:rsidRPr="005D5D1C">
              <w:rPr>
                <w:rFonts w:ascii="Times New Roman" w:eastAsia="Times New Roman" w:hAnsi="Times New Roman" w:cs="Times New Roman"/>
                <w:i/>
                <w:color w:val="000000"/>
              </w:rPr>
              <w:t>Öğrencilerin nerede ise tamamı (18) çok iyi düzeyde her şeyden memnun kaldıklarını, memnuniyetsiz bir durum yaşamadıklarını ifade etmişlerdir.</w:t>
            </w:r>
          </w:p>
        </w:tc>
      </w:tr>
      <w:tr w:rsidR="0098587E" w:rsidRPr="005D5D1C" w14:paraId="00FE3EEE" w14:textId="77777777" w:rsidTr="005D5D1C">
        <w:trPr>
          <w:trHeight w:val="358"/>
        </w:trPr>
        <w:tc>
          <w:tcPr>
            <w:tcW w:w="3794" w:type="dxa"/>
          </w:tcPr>
          <w:p w14:paraId="2B55F597" w14:textId="55BE4F2C" w:rsidR="0098587E" w:rsidRPr="005D5D1C" w:rsidRDefault="008E4542" w:rsidP="005D5D1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 xml:space="preserve">Sosyal Hizmetler </w:t>
            </w:r>
            <w:r w:rsidR="000D2BFB" w:rsidRPr="005D5D1C">
              <w:rPr>
                <w:rFonts w:ascii="Times New Roman" w:hAnsi="Times New Roman" w:cs="Times New Roman"/>
                <w:i/>
              </w:rPr>
              <w:t>p</w:t>
            </w:r>
            <w:r w:rsidR="00CD3F52" w:rsidRPr="005D5D1C">
              <w:rPr>
                <w:rFonts w:ascii="Times New Roman" w:hAnsi="Times New Roman" w:cs="Times New Roman"/>
                <w:i/>
              </w:rPr>
              <w:t xml:space="preserve">rogramını okurken en az memnun kaldığınız alanları belirtiniz. </w:t>
            </w:r>
          </w:p>
        </w:tc>
        <w:tc>
          <w:tcPr>
            <w:tcW w:w="5494" w:type="dxa"/>
          </w:tcPr>
          <w:p w14:paraId="1BBB7182" w14:textId="3D90201C" w:rsidR="002E6F5A" w:rsidRPr="005D5D1C" w:rsidRDefault="005D5D1C" w:rsidP="00B13F01">
            <w:pPr>
              <w:pStyle w:val="AralkYok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D5D1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="00414B4F" w:rsidRPr="005D5D1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Ulaşım problemi </w:t>
            </w:r>
            <w:r w:rsidR="00B13F01" w:rsidRPr="005D5D1C">
              <w:rPr>
                <w:rFonts w:ascii="Times New Roman" w:eastAsia="Times New Roman" w:hAnsi="Times New Roman" w:cs="Times New Roman"/>
                <w:i/>
                <w:color w:val="000000"/>
              </w:rPr>
              <w:t>olarak bir</w:t>
            </w:r>
            <w:r w:rsidR="00414B4F" w:rsidRPr="005D5D1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kişi bilgi vermiştir. </w:t>
            </w:r>
          </w:p>
        </w:tc>
      </w:tr>
      <w:tr w:rsidR="0098587E" w:rsidRPr="005D5D1C" w14:paraId="2CF68A56" w14:textId="77777777" w:rsidTr="005D5D1C">
        <w:tc>
          <w:tcPr>
            <w:tcW w:w="3794" w:type="dxa"/>
          </w:tcPr>
          <w:p w14:paraId="34C0D481" w14:textId="1679D312" w:rsidR="0098587E" w:rsidRPr="005D5D1C" w:rsidRDefault="00CD3F52" w:rsidP="005D5D1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 xml:space="preserve">Tekrar başlayabilme şansınız olsaydı, yine bu bölümü okumak istermiydiniz? </w:t>
            </w:r>
          </w:p>
        </w:tc>
        <w:tc>
          <w:tcPr>
            <w:tcW w:w="5494" w:type="dxa"/>
          </w:tcPr>
          <w:p w14:paraId="64A51A80" w14:textId="5C941F11" w:rsidR="0098587E" w:rsidRPr="005D5D1C" w:rsidRDefault="00414B4F" w:rsidP="000D2BFB">
            <w:pPr>
              <w:pStyle w:val="AralkYok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D5D1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18 öğrenci kesinlikle evet olarak belirtirken bir öğrenci hayır olarak belirtmiştir. </w:t>
            </w:r>
          </w:p>
        </w:tc>
      </w:tr>
      <w:tr w:rsidR="004135CC" w:rsidRPr="005D5D1C" w14:paraId="678EAF89" w14:textId="77777777" w:rsidTr="005D5D1C">
        <w:tc>
          <w:tcPr>
            <w:tcW w:w="3794" w:type="dxa"/>
          </w:tcPr>
          <w:p w14:paraId="0925E1B5" w14:textId="1F4A7B6D" w:rsidR="004135CC" w:rsidRPr="005D5D1C" w:rsidRDefault="008E4542" w:rsidP="0048621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 xml:space="preserve">Sosyal Hizmetler </w:t>
            </w:r>
            <w:r w:rsidR="00CD3F52" w:rsidRPr="005D5D1C">
              <w:rPr>
                <w:rFonts w:ascii="Times New Roman" w:hAnsi="Times New Roman" w:cs="Times New Roman"/>
                <w:i/>
              </w:rPr>
              <w:t>programını uzaktan eğitim faaliyetlerini kısaca değerlendiriniz.</w:t>
            </w:r>
          </w:p>
        </w:tc>
        <w:tc>
          <w:tcPr>
            <w:tcW w:w="5494" w:type="dxa"/>
          </w:tcPr>
          <w:p w14:paraId="0D5095C7" w14:textId="5C781C15" w:rsidR="00CD3F52" w:rsidRPr="005D5D1C" w:rsidRDefault="00414B4F" w:rsidP="000D2BFB">
            <w:pPr>
              <w:pStyle w:val="AralkYok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D5D1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16 öğrenci yeterli ve kapsamlı olduğunu belirtirken,   üç öğrenci </w:t>
            </w:r>
            <w:r w:rsidR="00B13F01" w:rsidRPr="005D5D1C">
              <w:rPr>
                <w:rFonts w:ascii="Times New Roman" w:eastAsia="Times New Roman" w:hAnsi="Times New Roman" w:cs="Times New Roman"/>
                <w:i/>
                <w:color w:val="000000"/>
              </w:rPr>
              <w:t>de verimsiz</w:t>
            </w:r>
            <w:r w:rsidRPr="005D5D1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olduğunu düşünmektedir.</w:t>
            </w:r>
          </w:p>
        </w:tc>
      </w:tr>
      <w:tr w:rsidR="0098587E" w:rsidRPr="005D5D1C" w14:paraId="00800D2D" w14:textId="77777777" w:rsidTr="005D5D1C">
        <w:trPr>
          <w:trHeight w:val="645"/>
        </w:trPr>
        <w:tc>
          <w:tcPr>
            <w:tcW w:w="3794" w:type="dxa"/>
          </w:tcPr>
          <w:p w14:paraId="67F0F61B" w14:textId="77777777" w:rsidR="0098587E" w:rsidRPr="005D5D1C" w:rsidRDefault="0098587E" w:rsidP="0047539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>Diğer görüşleri</w:t>
            </w:r>
          </w:p>
        </w:tc>
        <w:tc>
          <w:tcPr>
            <w:tcW w:w="5494" w:type="dxa"/>
          </w:tcPr>
          <w:p w14:paraId="221E53C2" w14:textId="6A29A36A" w:rsidR="0038533E" w:rsidRPr="005D5D1C" w:rsidRDefault="00F3745A" w:rsidP="003021E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D5D1C">
              <w:rPr>
                <w:rFonts w:ascii="Times New Roman" w:hAnsi="Times New Roman" w:cs="Times New Roman"/>
                <w:i/>
              </w:rPr>
              <w:t xml:space="preserve"> Üniversiteden mutlu ayrıldıklarını dile getirmişlerdir. </w:t>
            </w:r>
          </w:p>
        </w:tc>
      </w:tr>
    </w:tbl>
    <w:p w14:paraId="11163F06" w14:textId="77777777" w:rsidR="003A270A" w:rsidRPr="00267475" w:rsidRDefault="003A270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A270A" w:rsidRPr="00267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B50BD"/>
    <w:multiLevelType w:val="hybridMultilevel"/>
    <w:tmpl w:val="37F8A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C206E"/>
    <w:multiLevelType w:val="hybridMultilevel"/>
    <w:tmpl w:val="D87EE6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55C29"/>
    <w:multiLevelType w:val="hybridMultilevel"/>
    <w:tmpl w:val="C418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53CC5"/>
    <w:multiLevelType w:val="hybridMultilevel"/>
    <w:tmpl w:val="B2A2862C"/>
    <w:lvl w:ilvl="0" w:tplc="58681C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B677A53"/>
    <w:multiLevelType w:val="hybridMultilevel"/>
    <w:tmpl w:val="37EA8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931C2"/>
    <w:multiLevelType w:val="hybridMultilevel"/>
    <w:tmpl w:val="53CADA0E"/>
    <w:lvl w:ilvl="0" w:tplc="A1D4F2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3B075F"/>
    <w:multiLevelType w:val="hybridMultilevel"/>
    <w:tmpl w:val="EBBE7878"/>
    <w:lvl w:ilvl="0" w:tplc="A1D4F2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5DC5512"/>
    <w:multiLevelType w:val="hybridMultilevel"/>
    <w:tmpl w:val="29C83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573"/>
    <w:rsid w:val="00015C8F"/>
    <w:rsid w:val="00037027"/>
    <w:rsid w:val="0004244A"/>
    <w:rsid w:val="000561F9"/>
    <w:rsid w:val="00061983"/>
    <w:rsid w:val="00073FAF"/>
    <w:rsid w:val="000A5626"/>
    <w:rsid w:val="000D2BFB"/>
    <w:rsid w:val="00107743"/>
    <w:rsid w:val="00146D33"/>
    <w:rsid w:val="00173852"/>
    <w:rsid w:val="001862DC"/>
    <w:rsid w:val="00194514"/>
    <w:rsid w:val="00195E1C"/>
    <w:rsid w:val="001C546E"/>
    <w:rsid w:val="001D7920"/>
    <w:rsid w:val="002041E3"/>
    <w:rsid w:val="002207CF"/>
    <w:rsid w:val="002210E3"/>
    <w:rsid w:val="00231D16"/>
    <w:rsid w:val="00246B7A"/>
    <w:rsid w:val="0025325B"/>
    <w:rsid w:val="00254C46"/>
    <w:rsid w:val="00267475"/>
    <w:rsid w:val="00286621"/>
    <w:rsid w:val="002D53E1"/>
    <w:rsid w:val="002D5795"/>
    <w:rsid w:val="002D6729"/>
    <w:rsid w:val="002E6F5A"/>
    <w:rsid w:val="002F5AD5"/>
    <w:rsid w:val="002F7492"/>
    <w:rsid w:val="003009A5"/>
    <w:rsid w:val="003021E2"/>
    <w:rsid w:val="003043B1"/>
    <w:rsid w:val="00304C89"/>
    <w:rsid w:val="00314363"/>
    <w:rsid w:val="00324515"/>
    <w:rsid w:val="00351A52"/>
    <w:rsid w:val="003523EA"/>
    <w:rsid w:val="003565F2"/>
    <w:rsid w:val="00373622"/>
    <w:rsid w:val="00384110"/>
    <w:rsid w:val="0038533E"/>
    <w:rsid w:val="00385949"/>
    <w:rsid w:val="00385D6B"/>
    <w:rsid w:val="003A0025"/>
    <w:rsid w:val="003A270A"/>
    <w:rsid w:val="003F3AD1"/>
    <w:rsid w:val="004135CC"/>
    <w:rsid w:val="00414B4F"/>
    <w:rsid w:val="004678A9"/>
    <w:rsid w:val="00471490"/>
    <w:rsid w:val="00475393"/>
    <w:rsid w:val="00486215"/>
    <w:rsid w:val="00494A48"/>
    <w:rsid w:val="004974E5"/>
    <w:rsid w:val="004A0380"/>
    <w:rsid w:val="004E5BEB"/>
    <w:rsid w:val="004F0271"/>
    <w:rsid w:val="00514043"/>
    <w:rsid w:val="00530B52"/>
    <w:rsid w:val="00531CE5"/>
    <w:rsid w:val="0054797A"/>
    <w:rsid w:val="00555F42"/>
    <w:rsid w:val="005606B0"/>
    <w:rsid w:val="005D5D1C"/>
    <w:rsid w:val="005F6552"/>
    <w:rsid w:val="00602670"/>
    <w:rsid w:val="006244D1"/>
    <w:rsid w:val="00634A85"/>
    <w:rsid w:val="00655CA7"/>
    <w:rsid w:val="00663BBB"/>
    <w:rsid w:val="00697ABB"/>
    <w:rsid w:val="006A43A6"/>
    <w:rsid w:val="006B3A1E"/>
    <w:rsid w:val="00700050"/>
    <w:rsid w:val="00711CBC"/>
    <w:rsid w:val="00720BA3"/>
    <w:rsid w:val="00722970"/>
    <w:rsid w:val="00735768"/>
    <w:rsid w:val="00735D46"/>
    <w:rsid w:val="00743AE0"/>
    <w:rsid w:val="00754B85"/>
    <w:rsid w:val="00762210"/>
    <w:rsid w:val="007817F5"/>
    <w:rsid w:val="00792927"/>
    <w:rsid w:val="007A60C7"/>
    <w:rsid w:val="007C4040"/>
    <w:rsid w:val="007D7B09"/>
    <w:rsid w:val="007E038B"/>
    <w:rsid w:val="00801667"/>
    <w:rsid w:val="008019BF"/>
    <w:rsid w:val="008115EA"/>
    <w:rsid w:val="00814A2C"/>
    <w:rsid w:val="0082025B"/>
    <w:rsid w:val="00820736"/>
    <w:rsid w:val="00832397"/>
    <w:rsid w:val="008372A9"/>
    <w:rsid w:val="0085450E"/>
    <w:rsid w:val="008616E5"/>
    <w:rsid w:val="008662E1"/>
    <w:rsid w:val="00871C17"/>
    <w:rsid w:val="008971EB"/>
    <w:rsid w:val="008A3CCE"/>
    <w:rsid w:val="008C716D"/>
    <w:rsid w:val="008D0391"/>
    <w:rsid w:val="008E2D83"/>
    <w:rsid w:val="008E4542"/>
    <w:rsid w:val="00931D26"/>
    <w:rsid w:val="00944959"/>
    <w:rsid w:val="009528A9"/>
    <w:rsid w:val="009646B5"/>
    <w:rsid w:val="00976614"/>
    <w:rsid w:val="0098587E"/>
    <w:rsid w:val="009D49AC"/>
    <w:rsid w:val="00A17B2C"/>
    <w:rsid w:val="00A26472"/>
    <w:rsid w:val="00A35D17"/>
    <w:rsid w:val="00A42AB9"/>
    <w:rsid w:val="00A43C72"/>
    <w:rsid w:val="00A47258"/>
    <w:rsid w:val="00A47672"/>
    <w:rsid w:val="00A70FD5"/>
    <w:rsid w:val="00AA0D4B"/>
    <w:rsid w:val="00AB5CCA"/>
    <w:rsid w:val="00AB7336"/>
    <w:rsid w:val="00AC0773"/>
    <w:rsid w:val="00AC430E"/>
    <w:rsid w:val="00AC7B19"/>
    <w:rsid w:val="00AD315B"/>
    <w:rsid w:val="00AE74DE"/>
    <w:rsid w:val="00B05A8A"/>
    <w:rsid w:val="00B13F01"/>
    <w:rsid w:val="00B45835"/>
    <w:rsid w:val="00B6675F"/>
    <w:rsid w:val="00B6682C"/>
    <w:rsid w:val="00B835D7"/>
    <w:rsid w:val="00B847E1"/>
    <w:rsid w:val="00B9212E"/>
    <w:rsid w:val="00BC5B32"/>
    <w:rsid w:val="00BD5680"/>
    <w:rsid w:val="00BE4EE1"/>
    <w:rsid w:val="00BF067D"/>
    <w:rsid w:val="00C331F0"/>
    <w:rsid w:val="00C612A8"/>
    <w:rsid w:val="00C74946"/>
    <w:rsid w:val="00CC496A"/>
    <w:rsid w:val="00CD3565"/>
    <w:rsid w:val="00CD3F52"/>
    <w:rsid w:val="00D02966"/>
    <w:rsid w:val="00D06B4E"/>
    <w:rsid w:val="00D06DD4"/>
    <w:rsid w:val="00D3338E"/>
    <w:rsid w:val="00D40603"/>
    <w:rsid w:val="00D52E7B"/>
    <w:rsid w:val="00D573D0"/>
    <w:rsid w:val="00D63686"/>
    <w:rsid w:val="00D67CA5"/>
    <w:rsid w:val="00D71936"/>
    <w:rsid w:val="00D73573"/>
    <w:rsid w:val="00DD2727"/>
    <w:rsid w:val="00DE178D"/>
    <w:rsid w:val="00E34498"/>
    <w:rsid w:val="00E4629A"/>
    <w:rsid w:val="00EC59FA"/>
    <w:rsid w:val="00EC5F03"/>
    <w:rsid w:val="00EC6F18"/>
    <w:rsid w:val="00EC7A59"/>
    <w:rsid w:val="00ED775E"/>
    <w:rsid w:val="00EF35EF"/>
    <w:rsid w:val="00F050A2"/>
    <w:rsid w:val="00F11BC9"/>
    <w:rsid w:val="00F24D5F"/>
    <w:rsid w:val="00F302E2"/>
    <w:rsid w:val="00F35090"/>
    <w:rsid w:val="00F3745A"/>
    <w:rsid w:val="00F47691"/>
    <w:rsid w:val="00F537CA"/>
    <w:rsid w:val="00F67DFE"/>
    <w:rsid w:val="00F97F02"/>
    <w:rsid w:val="00FA6B22"/>
    <w:rsid w:val="00FB0338"/>
    <w:rsid w:val="00FC636D"/>
    <w:rsid w:val="00FC6387"/>
    <w:rsid w:val="00FE4D55"/>
    <w:rsid w:val="00FF093F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0D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5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3573"/>
    <w:pPr>
      <w:spacing w:after="0" w:line="240" w:lineRule="auto"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D73573"/>
    <w:pPr>
      <w:spacing w:after="0" w:line="240" w:lineRule="auto"/>
    </w:pPr>
    <w:rPr>
      <w:lang w:val="tr-TR"/>
    </w:rPr>
  </w:style>
  <w:style w:type="table" w:customStyle="1" w:styleId="TableGrid1">
    <w:name w:val="Table Grid1"/>
    <w:basedOn w:val="NormalTablo"/>
    <w:next w:val="TabloKlavuzu"/>
    <w:uiPriority w:val="59"/>
    <w:rsid w:val="00AB73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019B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4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9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5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3573"/>
    <w:pPr>
      <w:spacing w:after="0" w:line="240" w:lineRule="auto"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D73573"/>
    <w:pPr>
      <w:spacing w:after="0" w:line="240" w:lineRule="auto"/>
    </w:pPr>
    <w:rPr>
      <w:lang w:val="tr-TR"/>
    </w:rPr>
  </w:style>
  <w:style w:type="table" w:customStyle="1" w:styleId="TableGrid1">
    <w:name w:val="Table Grid1"/>
    <w:basedOn w:val="NormalTablo"/>
    <w:next w:val="TabloKlavuzu"/>
    <w:uiPriority w:val="59"/>
    <w:rsid w:val="00AB73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019B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4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F850D-345C-4387-8F5D-AD560DFD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847</Words>
  <Characters>4833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Eda YASA</cp:lastModifiedBy>
  <cp:revision>6</cp:revision>
  <cp:lastPrinted>2019-06-12T10:50:00Z</cp:lastPrinted>
  <dcterms:created xsi:type="dcterms:W3CDTF">2024-06-26T12:14:00Z</dcterms:created>
  <dcterms:modified xsi:type="dcterms:W3CDTF">2024-07-12T06:43:00Z</dcterms:modified>
</cp:coreProperties>
</file>