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90"/>
        <w:gridCol w:w="4751"/>
        <w:gridCol w:w="1696"/>
        <w:gridCol w:w="1409"/>
        <w:gridCol w:w="1408"/>
      </w:tblGrid>
      <w:tr w:rsidR="0079691D" w:rsidRPr="002831FF" w:rsidTr="00843E98">
        <w:tc>
          <w:tcPr>
            <w:tcW w:w="9854" w:type="dxa"/>
            <w:gridSpan w:val="5"/>
            <w:shd w:val="clear" w:color="auto" w:fill="F2F2F2" w:themeFill="background1" w:themeFillShade="F2"/>
            <w:vAlign w:val="center"/>
          </w:tcPr>
          <w:p w:rsidR="0079691D" w:rsidRPr="002831FF" w:rsidRDefault="0079691D" w:rsidP="00D854B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831FF">
              <w:rPr>
                <w:rFonts w:ascii="Cambria" w:hAnsi="Cambria"/>
                <w:b/>
                <w:color w:val="002060"/>
                <w:sz w:val="20"/>
                <w:szCs w:val="20"/>
              </w:rPr>
              <w:t>Lisanslı Yazılım Bilgisi</w:t>
            </w:r>
          </w:p>
        </w:tc>
      </w:tr>
      <w:tr w:rsidR="00023997" w:rsidRPr="002831FF" w:rsidTr="00843E98">
        <w:tc>
          <w:tcPr>
            <w:tcW w:w="590" w:type="dxa"/>
            <w:shd w:val="clear" w:color="auto" w:fill="F2F2F2" w:themeFill="background1" w:themeFillShade="F2"/>
            <w:vAlign w:val="center"/>
          </w:tcPr>
          <w:p w:rsidR="0020218B" w:rsidRPr="002831FF" w:rsidRDefault="0020218B" w:rsidP="004023B0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831FF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4751" w:type="dxa"/>
            <w:shd w:val="clear" w:color="auto" w:fill="F2F2F2" w:themeFill="background1" w:themeFillShade="F2"/>
            <w:vAlign w:val="center"/>
          </w:tcPr>
          <w:p w:rsidR="0020218B" w:rsidRPr="002831FF" w:rsidRDefault="0020218B" w:rsidP="004023B0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831FF">
              <w:rPr>
                <w:rFonts w:ascii="Cambria" w:hAnsi="Cambria"/>
                <w:b/>
                <w:color w:val="002060"/>
                <w:sz w:val="20"/>
                <w:szCs w:val="20"/>
              </w:rPr>
              <w:t>Yazılım Adı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20218B" w:rsidRPr="002831FF" w:rsidRDefault="0020218B" w:rsidP="0002399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831FF">
              <w:rPr>
                <w:rFonts w:ascii="Cambria" w:hAnsi="Cambria"/>
                <w:b/>
                <w:color w:val="002060"/>
                <w:sz w:val="20"/>
                <w:szCs w:val="20"/>
              </w:rPr>
              <w:t>Lisans Bitiş Süresi</w:t>
            </w:r>
          </w:p>
        </w:tc>
        <w:tc>
          <w:tcPr>
            <w:tcW w:w="1409" w:type="dxa"/>
            <w:shd w:val="clear" w:color="auto" w:fill="F2F2F2" w:themeFill="background1" w:themeFillShade="F2"/>
            <w:vAlign w:val="center"/>
          </w:tcPr>
          <w:p w:rsidR="0020218B" w:rsidRPr="002831FF" w:rsidRDefault="0020218B" w:rsidP="0002399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831FF">
              <w:rPr>
                <w:rFonts w:ascii="Cambria" w:hAnsi="Cambria"/>
                <w:b/>
                <w:color w:val="002060"/>
                <w:sz w:val="20"/>
                <w:szCs w:val="20"/>
              </w:rPr>
              <w:t>Lisans Türü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:rsidR="0020218B" w:rsidRPr="002831FF" w:rsidRDefault="0020218B" w:rsidP="0002399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831FF">
              <w:rPr>
                <w:rFonts w:ascii="Cambria" w:hAnsi="Cambria"/>
                <w:b/>
                <w:color w:val="002060"/>
                <w:sz w:val="20"/>
                <w:szCs w:val="20"/>
              </w:rPr>
              <w:t>Kapsam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751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Microsoft Office Professional</w:t>
            </w:r>
          </w:p>
        </w:tc>
        <w:tc>
          <w:tcPr>
            <w:tcW w:w="1696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-----</w:t>
            </w:r>
          </w:p>
        </w:tc>
        <w:tc>
          <w:tcPr>
            <w:tcW w:w="1409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751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Microsoft Windows 7 Pro</w:t>
            </w:r>
          </w:p>
        </w:tc>
        <w:tc>
          <w:tcPr>
            <w:tcW w:w="1696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-----</w:t>
            </w:r>
          </w:p>
        </w:tc>
        <w:tc>
          <w:tcPr>
            <w:tcW w:w="1409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751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Microsoft Windows 10 Upgrade</w:t>
            </w:r>
          </w:p>
        </w:tc>
        <w:tc>
          <w:tcPr>
            <w:tcW w:w="1696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-----</w:t>
            </w:r>
          </w:p>
        </w:tc>
        <w:tc>
          <w:tcPr>
            <w:tcW w:w="1409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Microsoft Server 2019</w:t>
            </w:r>
          </w:p>
        </w:tc>
        <w:tc>
          <w:tcPr>
            <w:tcW w:w="1696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-----</w:t>
            </w:r>
          </w:p>
        </w:tc>
        <w:tc>
          <w:tcPr>
            <w:tcW w:w="1409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4751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PaperCut Print Server</w:t>
            </w:r>
          </w:p>
        </w:tc>
        <w:tc>
          <w:tcPr>
            <w:tcW w:w="1696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-----</w:t>
            </w:r>
          </w:p>
        </w:tc>
        <w:tc>
          <w:tcPr>
            <w:tcW w:w="1409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4751" w:type="dxa"/>
            <w:vAlign w:val="center"/>
          </w:tcPr>
          <w:p w:rsidR="00023997" w:rsidRPr="002831FF" w:rsidRDefault="001227EF" w:rsidP="001227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 xml:space="preserve">IBM </w:t>
            </w:r>
            <w:r w:rsidR="00B543B1" w:rsidRPr="002831FF">
              <w:rPr>
                <w:rFonts w:ascii="Cambria" w:hAnsi="Cambria"/>
                <w:sz w:val="20"/>
                <w:szCs w:val="20"/>
              </w:rPr>
              <w:t>S</w:t>
            </w:r>
            <w:r w:rsidRPr="002831FF">
              <w:rPr>
                <w:rFonts w:ascii="Cambria" w:hAnsi="Cambria"/>
                <w:sz w:val="20"/>
                <w:szCs w:val="20"/>
              </w:rPr>
              <w:t>pss</w:t>
            </w:r>
            <w:r w:rsidR="00B543B1" w:rsidRPr="002831F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-----</w:t>
            </w:r>
          </w:p>
        </w:tc>
        <w:tc>
          <w:tcPr>
            <w:tcW w:w="1409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4751" w:type="dxa"/>
            <w:vAlign w:val="center"/>
          </w:tcPr>
          <w:p w:rsidR="00023997" w:rsidRPr="002831FF" w:rsidRDefault="001227EF" w:rsidP="001227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 xml:space="preserve">IBM </w:t>
            </w:r>
            <w:r w:rsidR="00B543B1" w:rsidRPr="002831FF">
              <w:rPr>
                <w:rFonts w:ascii="Cambria" w:hAnsi="Cambria"/>
                <w:sz w:val="20"/>
                <w:szCs w:val="20"/>
              </w:rPr>
              <w:t>A</w:t>
            </w:r>
            <w:r w:rsidRPr="002831FF">
              <w:rPr>
                <w:rFonts w:ascii="Cambria" w:hAnsi="Cambria"/>
                <w:sz w:val="20"/>
                <w:szCs w:val="20"/>
              </w:rPr>
              <w:t>mos</w:t>
            </w:r>
          </w:p>
        </w:tc>
        <w:tc>
          <w:tcPr>
            <w:tcW w:w="1696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</w:t>
            </w:r>
          </w:p>
        </w:tc>
        <w:tc>
          <w:tcPr>
            <w:tcW w:w="1409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4751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Stata</w:t>
            </w:r>
          </w:p>
        </w:tc>
        <w:tc>
          <w:tcPr>
            <w:tcW w:w="1696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-----</w:t>
            </w:r>
          </w:p>
        </w:tc>
        <w:tc>
          <w:tcPr>
            <w:tcW w:w="1409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023997" w:rsidRPr="002831FF" w:rsidRDefault="00B543B1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B543B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4751" w:type="dxa"/>
            <w:vAlign w:val="center"/>
          </w:tcPr>
          <w:p w:rsidR="00023997" w:rsidRPr="002831FF" w:rsidRDefault="00B543B1" w:rsidP="001227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 xml:space="preserve">Adobe </w:t>
            </w:r>
            <w:r w:rsidR="001227EF" w:rsidRPr="002831FF">
              <w:rPr>
                <w:rFonts w:ascii="Cambria" w:hAnsi="Cambria"/>
                <w:sz w:val="20"/>
                <w:szCs w:val="20"/>
              </w:rPr>
              <w:t>Creative Cloud</w:t>
            </w:r>
          </w:p>
        </w:tc>
        <w:tc>
          <w:tcPr>
            <w:tcW w:w="1696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10.09.2027</w:t>
            </w:r>
          </w:p>
        </w:tc>
        <w:tc>
          <w:tcPr>
            <w:tcW w:w="1409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Subscription</w:t>
            </w:r>
          </w:p>
        </w:tc>
        <w:tc>
          <w:tcPr>
            <w:tcW w:w="1408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4751" w:type="dxa"/>
            <w:vAlign w:val="center"/>
          </w:tcPr>
          <w:p w:rsidR="00023997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Microsoft Education 365 A1 For Faculty</w:t>
            </w:r>
          </w:p>
        </w:tc>
        <w:tc>
          <w:tcPr>
            <w:tcW w:w="1696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-----</w:t>
            </w:r>
          </w:p>
        </w:tc>
        <w:tc>
          <w:tcPr>
            <w:tcW w:w="1409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4751" w:type="dxa"/>
            <w:vAlign w:val="center"/>
          </w:tcPr>
          <w:p w:rsidR="00023997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Microsoft SQL Server 2016</w:t>
            </w:r>
          </w:p>
        </w:tc>
        <w:tc>
          <w:tcPr>
            <w:tcW w:w="1696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-----</w:t>
            </w:r>
          </w:p>
        </w:tc>
        <w:tc>
          <w:tcPr>
            <w:tcW w:w="1409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023997" w:rsidRPr="002831FF" w:rsidTr="00843E98">
        <w:tc>
          <w:tcPr>
            <w:tcW w:w="590" w:type="dxa"/>
            <w:vAlign w:val="center"/>
          </w:tcPr>
          <w:p w:rsidR="00023997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4751" w:type="dxa"/>
            <w:vAlign w:val="center"/>
          </w:tcPr>
          <w:p w:rsidR="00023997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Matlab</w:t>
            </w:r>
          </w:p>
        </w:tc>
        <w:tc>
          <w:tcPr>
            <w:tcW w:w="1696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-----</w:t>
            </w:r>
          </w:p>
        </w:tc>
        <w:tc>
          <w:tcPr>
            <w:tcW w:w="1409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023997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1227EF" w:rsidRPr="002831FF" w:rsidTr="00843E98">
        <w:tc>
          <w:tcPr>
            <w:tcW w:w="590" w:type="dxa"/>
            <w:vAlign w:val="center"/>
          </w:tcPr>
          <w:p w:rsidR="001227EF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4751" w:type="dxa"/>
            <w:vAlign w:val="center"/>
          </w:tcPr>
          <w:p w:rsidR="001227EF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Üniversite Bilgi Sistemi</w:t>
            </w:r>
          </w:p>
        </w:tc>
        <w:tc>
          <w:tcPr>
            <w:tcW w:w="1696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-----</w:t>
            </w:r>
          </w:p>
        </w:tc>
        <w:tc>
          <w:tcPr>
            <w:tcW w:w="1409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Perpetual</w:t>
            </w:r>
          </w:p>
        </w:tc>
        <w:tc>
          <w:tcPr>
            <w:tcW w:w="1408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1227EF" w:rsidRPr="002831FF" w:rsidTr="00843E98">
        <w:tc>
          <w:tcPr>
            <w:tcW w:w="590" w:type="dxa"/>
            <w:vAlign w:val="center"/>
          </w:tcPr>
          <w:p w:rsidR="001227EF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4751" w:type="dxa"/>
            <w:vAlign w:val="center"/>
          </w:tcPr>
          <w:p w:rsidR="001227EF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5651 Log &amp; Hotspot</w:t>
            </w:r>
          </w:p>
        </w:tc>
        <w:tc>
          <w:tcPr>
            <w:tcW w:w="1696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01.11.2027</w:t>
            </w:r>
          </w:p>
        </w:tc>
        <w:tc>
          <w:tcPr>
            <w:tcW w:w="1409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Subscription</w:t>
            </w:r>
          </w:p>
        </w:tc>
        <w:tc>
          <w:tcPr>
            <w:tcW w:w="1408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1227EF" w:rsidRPr="002831FF" w:rsidTr="00843E98">
        <w:tc>
          <w:tcPr>
            <w:tcW w:w="590" w:type="dxa"/>
            <w:vAlign w:val="center"/>
          </w:tcPr>
          <w:p w:rsidR="001227EF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4751" w:type="dxa"/>
            <w:vAlign w:val="center"/>
          </w:tcPr>
          <w:p w:rsidR="001227EF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Veeam Backup &amp; Replication Enterprise</w:t>
            </w:r>
          </w:p>
        </w:tc>
        <w:tc>
          <w:tcPr>
            <w:tcW w:w="1696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01.04.2032</w:t>
            </w:r>
          </w:p>
        </w:tc>
        <w:tc>
          <w:tcPr>
            <w:tcW w:w="1409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Subscription</w:t>
            </w:r>
          </w:p>
        </w:tc>
        <w:tc>
          <w:tcPr>
            <w:tcW w:w="1408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1227EF" w:rsidRPr="002831FF" w:rsidTr="00843E98">
        <w:tc>
          <w:tcPr>
            <w:tcW w:w="590" w:type="dxa"/>
            <w:vAlign w:val="center"/>
          </w:tcPr>
          <w:p w:rsidR="001227EF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4751" w:type="dxa"/>
            <w:vAlign w:val="center"/>
          </w:tcPr>
          <w:p w:rsidR="001227EF" w:rsidRPr="002831FF" w:rsidRDefault="001227EF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Yordam BT</w:t>
            </w:r>
          </w:p>
        </w:tc>
        <w:tc>
          <w:tcPr>
            <w:tcW w:w="1696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01.01.2027</w:t>
            </w:r>
          </w:p>
        </w:tc>
        <w:tc>
          <w:tcPr>
            <w:tcW w:w="1409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Subscription</w:t>
            </w:r>
          </w:p>
        </w:tc>
        <w:tc>
          <w:tcPr>
            <w:tcW w:w="1408" w:type="dxa"/>
            <w:vAlign w:val="center"/>
          </w:tcPr>
          <w:p w:rsidR="001227EF" w:rsidRPr="002831FF" w:rsidRDefault="001227EF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  <w:tr w:rsidR="001227EF" w:rsidRPr="002831FF" w:rsidTr="00843E98">
        <w:tc>
          <w:tcPr>
            <w:tcW w:w="590" w:type="dxa"/>
            <w:vAlign w:val="center"/>
          </w:tcPr>
          <w:p w:rsidR="001227EF" w:rsidRPr="002831FF" w:rsidRDefault="00843E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17</w:t>
            </w:r>
          </w:p>
        </w:tc>
        <w:tc>
          <w:tcPr>
            <w:tcW w:w="4751" w:type="dxa"/>
            <w:vAlign w:val="center"/>
          </w:tcPr>
          <w:p w:rsidR="001227EF" w:rsidRPr="002831FF" w:rsidRDefault="00843E98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 xml:space="preserve">Sonicwall Advanced Protection Security Suite </w:t>
            </w:r>
          </w:p>
        </w:tc>
        <w:tc>
          <w:tcPr>
            <w:tcW w:w="1696" w:type="dxa"/>
            <w:vAlign w:val="center"/>
          </w:tcPr>
          <w:p w:rsidR="001227EF" w:rsidRPr="002831FF" w:rsidRDefault="00843E98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30.06.2029</w:t>
            </w:r>
          </w:p>
        </w:tc>
        <w:tc>
          <w:tcPr>
            <w:tcW w:w="1409" w:type="dxa"/>
            <w:vAlign w:val="center"/>
          </w:tcPr>
          <w:p w:rsidR="001227EF" w:rsidRPr="002831FF" w:rsidRDefault="00843E98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Subscription</w:t>
            </w:r>
          </w:p>
        </w:tc>
        <w:tc>
          <w:tcPr>
            <w:tcW w:w="1408" w:type="dxa"/>
            <w:vAlign w:val="center"/>
          </w:tcPr>
          <w:p w:rsidR="001227EF" w:rsidRPr="002831FF" w:rsidRDefault="00843E98" w:rsidP="00023997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831FF">
              <w:rPr>
                <w:rFonts w:ascii="Cambria" w:hAnsi="Cambria"/>
                <w:sz w:val="20"/>
                <w:szCs w:val="20"/>
              </w:rPr>
              <w:t>Akademik</w:t>
            </w:r>
          </w:p>
        </w:tc>
      </w:tr>
    </w:tbl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BC7571" w:rsidRPr="002831FF" w:rsidRDefault="00236E1E" w:rsidP="00236E1E">
      <w:pPr>
        <w:pStyle w:val="AralkYok"/>
        <w:tabs>
          <w:tab w:val="left" w:pos="7245"/>
        </w:tabs>
        <w:rPr>
          <w:rFonts w:ascii="Cambria" w:hAnsi="Cambria"/>
          <w:sz w:val="20"/>
          <w:szCs w:val="20"/>
        </w:rPr>
      </w:pPr>
      <w:r w:rsidRPr="002831FF">
        <w:rPr>
          <w:rFonts w:ascii="Cambria" w:hAnsi="Cambria"/>
          <w:sz w:val="20"/>
          <w:szCs w:val="20"/>
        </w:rPr>
        <w:tab/>
      </w: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4023B0" w:rsidRPr="002831FF" w:rsidRDefault="004023B0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BC7571">
      <w:pPr>
        <w:pStyle w:val="AralkYok"/>
        <w:rPr>
          <w:rFonts w:ascii="Cambria" w:hAnsi="Cambria"/>
          <w:sz w:val="20"/>
          <w:szCs w:val="20"/>
        </w:rPr>
      </w:pPr>
    </w:p>
    <w:p w:rsidR="00BC7571" w:rsidRPr="002831FF" w:rsidRDefault="00BC7571" w:rsidP="00BC7571">
      <w:pPr>
        <w:pStyle w:val="AralkYok"/>
        <w:rPr>
          <w:rFonts w:ascii="Cambria" w:hAnsi="Cambria"/>
          <w:sz w:val="20"/>
          <w:szCs w:val="20"/>
        </w:rPr>
      </w:pPr>
    </w:p>
    <w:sectPr w:rsidR="00BC7571" w:rsidRPr="002831FF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3" w:rsidRDefault="00BF2493" w:rsidP="00534F7F">
      <w:pPr>
        <w:spacing w:after="0" w:line="240" w:lineRule="auto"/>
      </w:pPr>
      <w:r>
        <w:separator/>
      </w:r>
    </w:p>
  </w:endnote>
  <w:endnote w:type="continuationSeparator" w:id="0">
    <w:p w:rsidR="00BF2493" w:rsidRDefault="00BF249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2831FF" w:rsidRPr="00843E98" w:rsidTr="002E0FC4">
      <w:tc>
        <w:tcPr>
          <w:tcW w:w="3510" w:type="dxa"/>
        </w:tcPr>
        <w:p w:rsidR="002831FF" w:rsidRPr="007E4E07" w:rsidRDefault="002831FF" w:rsidP="00CA1ADD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2831FF" w:rsidRPr="007E4E07" w:rsidRDefault="002831FF" w:rsidP="00CA1ADD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2831FF" w:rsidRDefault="002831FF" w:rsidP="00CA1ADD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2831FF" w:rsidRPr="00D3693D" w:rsidRDefault="002831FF" w:rsidP="00CA1ADD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2831FF" w:rsidRPr="007E4E07" w:rsidRDefault="002831FF" w:rsidP="00CA1ADD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2831FF" w:rsidRPr="007E4E07" w:rsidRDefault="002831FF" w:rsidP="00CA1ADD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2831FF" w:rsidRPr="007E4E07" w:rsidRDefault="002831FF" w:rsidP="00CA1ADD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2831FF" w:rsidRPr="007E4E07" w:rsidRDefault="002831FF" w:rsidP="00CA1ADD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2831FF" w:rsidRPr="007E4E07" w:rsidRDefault="002831FF" w:rsidP="00CA1ADD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2831FF" w:rsidRPr="007E4E07" w:rsidRDefault="002831FF" w:rsidP="00CA1ADD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2831FF" w:rsidRPr="007E4E07" w:rsidRDefault="002831FF" w:rsidP="00CA1ADD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2831FF" w:rsidRPr="007E4E07" w:rsidRDefault="002831FF" w:rsidP="00CA1ADD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p w:rsidR="00843E98" w:rsidRDefault="00843E98" w:rsidP="00A354CE">
    <w:pPr>
      <w:pStyle w:val="AralkYok"/>
      <w:rPr>
        <w:sz w:val="6"/>
        <w:szCs w:val="6"/>
      </w:rPr>
    </w:pPr>
  </w:p>
  <w:p w:rsidR="00843E98" w:rsidRDefault="00843E98" w:rsidP="00A354CE">
    <w:pPr>
      <w:pStyle w:val="AralkYok"/>
      <w:rPr>
        <w:sz w:val="6"/>
        <w:szCs w:val="6"/>
      </w:rPr>
    </w:pPr>
  </w:p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3E98" w:rsidRPr="00843E98" w:rsidTr="002E0FC4">
      <w:trPr>
        <w:trHeight w:val="559"/>
      </w:trPr>
      <w:tc>
        <w:tcPr>
          <w:tcW w:w="666" w:type="dxa"/>
        </w:tcPr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rFonts w:ascii="Cambria" w:eastAsia="Caladea" w:hAnsi="Cambria" w:cs="Caladea"/>
              <w:b/>
              <w:color w:val="002060"/>
              <w:sz w:val="16"/>
              <w:szCs w:val="16"/>
            </w:rPr>
          </w:pPr>
        </w:p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rFonts w:ascii="Cambria" w:eastAsia="Caladea" w:hAnsi="Cambria" w:cs="Caladea"/>
              <w:b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adea" w:hAnsi="Cambria" w:cs="Caladea"/>
              <w:sz w:val="16"/>
              <w:szCs w:val="16"/>
            </w:rPr>
          </w:pPr>
        </w:p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adea" w:hAnsi="Cambria" w:cs="Caladea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rFonts w:ascii="Cambria" w:eastAsia="Caladea" w:hAnsi="Cambria" w:cs="Caladea"/>
              <w:b/>
              <w:color w:val="002060"/>
              <w:sz w:val="16"/>
              <w:szCs w:val="16"/>
            </w:rPr>
          </w:pPr>
        </w:p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rFonts w:ascii="Cambria" w:eastAsia="Caladea" w:hAnsi="Cambria" w:cs="Caladea"/>
              <w:b/>
              <w:color w:val="002060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b/>
              <w:color w:val="002060"/>
              <w:sz w:val="16"/>
              <w:szCs w:val="16"/>
            </w:rPr>
            <w:t>Telefon</w:t>
          </w:r>
        </w:p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rFonts w:ascii="Cambria" w:eastAsia="Caladea" w:hAnsi="Cambria" w:cs="Caladea"/>
              <w:b/>
              <w:color w:val="002060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b/>
              <w:color w:val="002060"/>
              <w:sz w:val="16"/>
              <w:szCs w:val="16"/>
            </w:rPr>
            <w:t>İnternet Adresi</w:t>
          </w:r>
        </w:p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rFonts w:ascii="Cambria" w:eastAsia="Caladea" w:hAnsi="Cambria" w:cs="Caladea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adea" w:hAnsi="Cambria" w:cs="Caladea"/>
              <w:sz w:val="16"/>
              <w:szCs w:val="16"/>
            </w:rPr>
          </w:pPr>
        </w:p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adea" w:hAnsi="Cambria" w:cs="Caladea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sz w:val="16"/>
              <w:szCs w:val="16"/>
            </w:rPr>
            <w:t>0324 651 48 00</w:t>
          </w:r>
        </w:p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adea" w:hAnsi="Cambria" w:cs="Caladea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sz w:val="16"/>
              <w:szCs w:val="16"/>
            </w:rPr>
            <w:t>www.cag.edu.tr</w:t>
          </w:r>
        </w:p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adea" w:hAnsi="Cambria" w:cs="Caladea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rFonts w:ascii="Cambria" w:eastAsia="Caladea" w:hAnsi="Cambria" w:cs="Caladea"/>
              <w:color w:val="002060"/>
              <w:sz w:val="16"/>
              <w:szCs w:val="16"/>
            </w:rPr>
          </w:pPr>
        </w:p>
        <w:p w:rsidR="00843E98" w:rsidRPr="00843E98" w:rsidRDefault="00843E98" w:rsidP="00843E98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rFonts w:ascii="Cambria" w:eastAsia="Caladea" w:hAnsi="Cambria" w:cs="Caladea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color w:val="002060"/>
              <w:sz w:val="16"/>
              <w:szCs w:val="16"/>
            </w:rPr>
            <w:t xml:space="preserve">Sayfa </w:t>
          </w:r>
          <w:r w:rsidRPr="00843E98">
            <w:rPr>
              <w:rFonts w:ascii="Cambria" w:eastAsia="Caladea" w:hAnsi="Cambria" w:cs="Caladea"/>
              <w:b/>
              <w:bCs/>
              <w:color w:val="002060"/>
              <w:sz w:val="16"/>
              <w:szCs w:val="16"/>
            </w:rPr>
            <w:fldChar w:fldCharType="begin"/>
          </w:r>
          <w:r w:rsidRPr="00843E98">
            <w:rPr>
              <w:rFonts w:ascii="Cambria" w:eastAsia="Caladea" w:hAnsi="Cambria" w:cs="Calade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843E98">
            <w:rPr>
              <w:rFonts w:ascii="Cambria" w:eastAsia="Caladea" w:hAnsi="Cambria" w:cs="Caladea"/>
              <w:b/>
              <w:bCs/>
              <w:color w:val="002060"/>
              <w:sz w:val="16"/>
              <w:szCs w:val="16"/>
            </w:rPr>
            <w:fldChar w:fldCharType="separate"/>
          </w:r>
          <w:r w:rsidR="002831FF" w:rsidRPr="002831FF">
            <w:rPr>
              <w:rFonts w:ascii="Cambria" w:eastAsia="Caladea" w:hAnsi="Cambria" w:cs="Caladea"/>
              <w:b/>
              <w:bCs/>
              <w:noProof/>
              <w:color w:val="002060"/>
            </w:rPr>
            <w:t>1</w:t>
          </w:r>
          <w:r w:rsidRPr="00843E98">
            <w:rPr>
              <w:rFonts w:ascii="Cambria" w:eastAsia="Caladea" w:hAnsi="Cambria" w:cs="Caladea"/>
              <w:b/>
              <w:bCs/>
              <w:color w:val="002060"/>
              <w:sz w:val="16"/>
              <w:szCs w:val="16"/>
            </w:rPr>
            <w:fldChar w:fldCharType="end"/>
          </w:r>
          <w:r w:rsidRPr="00843E98">
            <w:rPr>
              <w:rFonts w:ascii="Cambria" w:eastAsia="Caladea" w:hAnsi="Cambria" w:cs="Caladea"/>
              <w:color w:val="002060"/>
              <w:sz w:val="16"/>
              <w:szCs w:val="16"/>
            </w:rPr>
            <w:t xml:space="preserve"> / </w:t>
          </w:r>
          <w:r w:rsidRPr="00843E98">
            <w:rPr>
              <w:rFonts w:ascii="Cambria" w:eastAsia="Caladea" w:hAnsi="Cambria" w:cs="Caladea"/>
              <w:b/>
              <w:bCs/>
              <w:color w:val="002060"/>
              <w:sz w:val="16"/>
              <w:szCs w:val="16"/>
            </w:rPr>
            <w:fldChar w:fldCharType="begin"/>
          </w:r>
          <w:r w:rsidRPr="00843E98">
            <w:rPr>
              <w:rFonts w:ascii="Cambria" w:eastAsia="Caladea" w:hAnsi="Cambria" w:cs="Calade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843E98">
            <w:rPr>
              <w:rFonts w:ascii="Cambria" w:eastAsia="Caladea" w:hAnsi="Cambria" w:cs="Caladea"/>
              <w:b/>
              <w:bCs/>
              <w:color w:val="002060"/>
              <w:sz w:val="16"/>
              <w:szCs w:val="16"/>
            </w:rPr>
            <w:fldChar w:fldCharType="separate"/>
          </w:r>
          <w:r w:rsidR="002831FF" w:rsidRPr="002831FF">
            <w:rPr>
              <w:rFonts w:ascii="Cambria" w:eastAsia="Caladea" w:hAnsi="Cambria" w:cs="Caladea"/>
              <w:b/>
              <w:bCs/>
              <w:noProof/>
              <w:color w:val="002060"/>
            </w:rPr>
            <w:t>1</w:t>
          </w:r>
          <w:r w:rsidRPr="00843E98">
            <w:rPr>
              <w:rFonts w:ascii="Cambria" w:eastAsia="Caladea" w:hAnsi="Cambria" w:cs="Calade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D4284" w:rsidRPr="004023B0" w:rsidRDefault="002D4284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3" w:rsidRDefault="00BF2493" w:rsidP="00534F7F">
      <w:pPr>
        <w:spacing w:after="0" w:line="240" w:lineRule="auto"/>
      </w:pPr>
      <w:r>
        <w:separator/>
      </w:r>
    </w:p>
  </w:footnote>
  <w:footnote w:type="continuationSeparator" w:id="0">
    <w:p w:rsidR="00BF2493" w:rsidRDefault="00BF249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843E98" w:rsidRPr="00843E98" w:rsidTr="002E0FC4">
      <w:trPr>
        <w:jc w:val="center"/>
      </w:trPr>
      <w:tc>
        <w:tcPr>
          <w:tcW w:w="3259" w:type="dxa"/>
          <w:vMerge w:val="restart"/>
        </w:tcPr>
        <w:p w:rsidR="00843E98" w:rsidRPr="00843E98" w:rsidRDefault="00843E98" w:rsidP="00843E98">
          <w:pPr>
            <w:widowControl w:val="0"/>
            <w:autoSpaceDE w:val="0"/>
            <w:autoSpaceDN w:val="0"/>
            <w:jc w:val="center"/>
            <w:rPr>
              <w:rFonts w:ascii="Caladea" w:eastAsia="Caladea" w:hAnsi="Caladea" w:cs="Caladea"/>
            </w:rPr>
          </w:pPr>
          <w:r w:rsidRPr="00843E98">
            <w:rPr>
              <w:rFonts w:ascii="Caladea" w:eastAsia="Caladea" w:hAnsi="Caladea" w:cs="Caladea"/>
              <w:noProof/>
              <w:lang w:eastAsia="tr-TR"/>
            </w:rPr>
            <w:drawing>
              <wp:inline distT="0" distB="0" distL="0" distR="0" wp14:anchorId="0A202F75" wp14:editId="0FC94086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843E98" w:rsidRPr="00843E98" w:rsidRDefault="00843E98" w:rsidP="00843E98">
          <w:pPr>
            <w:widowControl w:val="0"/>
            <w:autoSpaceDE w:val="0"/>
            <w:autoSpaceDN w:val="0"/>
            <w:jc w:val="center"/>
            <w:rPr>
              <w:rFonts w:ascii="Caladea" w:eastAsia="Caladea" w:hAnsi="Caladea" w:cs="Caladea"/>
            </w:rPr>
          </w:pPr>
          <w:r>
            <w:rPr>
              <w:rFonts w:ascii="Cambria" w:eastAsia="Caladea" w:hAnsi="Cambria" w:cs="Caladea"/>
              <w:b/>
              <w:szCs w:val="24"/>
            </w:rPr>
            <w:t>LİSANSLI YAZILIM LİSTESİ</w:t>
          </w:r>
        </w:p>
      </w:tc>
      <w:tc>
        <w:tcPr>
          <w:tcW w:w="2236" w:type="dxa"/>
        </w:tcPr>
        <w:p w:rsidR="00843E98" w:rsidRPr="00843E98" w:rsidRDefault="00843E98" w:rsidP="00843E9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276" w:lineRule="auto"/>
            <w:ind w:right="-112"/>
            <w:rPr>
              <w:rFonts w:ascii="Cambria" w:eastAsia="Caladea" w:hAnsi="Cambria" w:cs="Caladea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843E98" w:rsidRPr="00843E98" w:rsidRDefault="002831FF" w:rsidP="002831FF">
          <w:pPr>
            <w:widowControl w:val="0"/>
            <w:autoSpaceDE w:val="0"/>
            <w:autoSpaceDN w:val="0"/>
            <w:jc w:val="center"/>
            <w:rPr>
              <w:rFonts w:ascii="Cambria" w:eastAsia="Caladea" w:hAnsi="Cambria" w:cs="Caladea"/>
              <w:sz w:val="16"/>
            </w:rPr>
          </w:pPr>
          <w:r>
            <w:rPr>
              <w:rFonts w:ascii="Cambria" w:eastAsia="Caladea" w:hAnsi="Cambria" w:cs="Caladea"/>
              <w:sz w:val="16"/>
            </w:rPr>
            <w:t>LST</w:t>
          </w:r>
          <w:r w:rsidR="00843E98" w:rsidRPr="00843E98">
            <w:rPr>
              <w:rFonts w:ascii="Cambria" w:eastAsia="Caladea" w:hAnsi="Cambria" w:cs="Caladea"/>
              <w:sz w:val="16"/>
            </w:rPr>
            <w:t>-00</w:t>
          </w:r>
          <w:r w:rsidR="00843E98">
            <w:rPr>
              <w:rFonts w:ascii="Cambria" w:eastAsia="Caladea" w:hAnsi="Cambria" w:cs="Caladea"/>
              <w:sz w:val="16"/>
            </w:rPr>
            <w:t>0</w:t>
          </w:r>
          <w:r>
            <w:rPr>
              <w:rFonts w:ascii="Cambria" w:eastAsia="Caladea" w:hAnsi="Cambria" w:cs="Caladea"/>
              <w:sz w:val="16"/>
            </w:rPr>
            <w:t>3</w:t>
          </w:r>
        </w:p>
      </w:tc>
    </w:tr>
    <w:tr w:rsidR="00843E98" w:rsidRPr="00843E98" w:rsidTr="002E0FC4">
      <w:trPr>
        <w:jc w:val="center"/>
      </w:trPr>
      <w:tc>
        <w:tcPr>
          <w:tcW w:w="3259" w:type="dxa"/>
          <w:vMerge/>
        </w:tcPr>
        <w:p w:rsidR="00843E98" w:rsidRPr="00843E98" w:rsidRDefault="00843E98" w:rsidP="00843E98">
          <w:pPr>
            <w:widowControl w:val="0"/>
            <w:autoSpaceDE w:val="0"/>
            <w:autoSpaceDN w:val="0"/>
            <w:rPr>
              <w:rFonts w:ascii="Caladea" w:eastAsia="Caladea" w:hAnsi="Caladea" w:cs="Caladea"/>
            </w:rPr>
          </w:pPr>
        </w:p>
      </w:tc>
      <w:tc>
        <w:tcPr>
          <w:tcW w:w="3260" w:type="dxa"/>
          <w:vMerge/>
        </w:tcPr>
        <w:p w:rsidR="00843E98" w:rsidRPr="00843E98" w:rsidRDefault="00843E98" w:rsidP="00843E98">
          <w:pPr>
            <w:widowControl w:val="0"/>
            <w:autoSpaceDE w:val="0"/>
            <w:autoSpaceDN w:val="0"/>
            <w:rPr>
              <w:rFonts w:ascii="Caladea" w:eastAsia="Caladea" w:hAnsi="Caladea" w:cs="Caladea"/>
            </w:rPr>
          </w:pPr>
        </w:p>
      </w:tc>
      <w:tc>
        <w:tcPr>
          <w:tcW w:w="2236" w:type="dxa"/>
        </w:tcPr>
        <w:p w:rsidR="00843E98" w:rsidRPr="00843E98" w:rsidRDefault="00843E98" w:rsidP="00843E9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276" w:lineRule="auto"/>
            <w:ind w:right="-112"/>
            <w:rPr>
              <w:rFonts w:ascii="Cambria" w:eastAsia="Caladea" w:hAnsi="Cambria" w:cs="Caladea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843E98" w:rsidRPr="00843E98" w:rsidRDefault="002831FF" w:rsidP="002831FF">
          <w:pPr>
            <w:widowControl w:val="0"/>
            <w:autoSpaceDE w:val="0"/>
            <w:autoSpaceDN w:val="0"/>
            <w:jc w:val="center"/>
            <w:rPr>
              <w:rFonts w:ascii="Cambria" w:eastAsia="Caladea" w:hAnsi="Cambria" w:cs="Caladea"/>
              <w:sz w:val="16"/>
            </w:rPr>
          </w:pPr>
          <w:r>
            <w:rPr>
              <w:rFonts w:ascii="Cambria" w:eastAsia="Caladea" w:hAnsi="Cambria" w:cs="Caladea"/>
              <w:sz w:val="16"/>
            </w:rPr>
            <w:t>26.11.2025</w:t>
          </w:r>
        </w:p>
      </w:tc>
    </w:tr>
    <w:tr w:rsidR="00843E98" w:rsidRPr="00843E98" w:rsidTr="002E0FC4">
      <w:trPr>
        <w:jc w:val="center"/>
      </w:trPr>
      <w:tc>
        <w:tcPr>
          <w:tcW w:w="3259" w:type="dxa"/>
          <w:vMerge/>
        </w:tcPr>
        <w:p w:rsidR="00843E98" w:rsidRPr="00843E98" w:rsidRDefault="00843E98" w:rsidP="00843E98">
          <w:pPr>
            <w:widowControl w:val="0"/>
            <w:autoSpaceDE w:val="0"/>
            <w:autoSpaceDN w:val="0"/>
            <w:rPr>
              <w:rFonts w:ascii="Caladea" w:eastAsia="Caladea" w:hAnsi="Caladea" w:cs="Caladea"/>
            </w:rPr>
          </w:pPr>
        </w:p>
      </w:tc>
      <w:tc>
        <w:tcPr>
          <w:tcW w:w="3260" w:type="dxa"/>
          <w:vMerge/>
        </w:tcPr>
        <w:p w:rsidR="00843E98" w:rsidRPr="00843E98" w:rsidRDefault="00843E98" w:rsidP="00843E98">
          <w:pPr>
            <w:widowControl w:val="0"/>
            <w:autoSpaceDE w:val="0"/>
            <w:autoSpaceDN w:val="0"/>
            <w:rPr>
              <w:rFonts w:ascii="Caladea" w:eastAsia="Caladea" w:hAnsi="Caladea" w:cs="Caladea"/>
            </w:rPr>
          </w:pPr>
        </w:p>
      </w:tc>
      <w:tc>
        <w:tcPr>
          <w:tcW w:w="2236" w:type="dxa"/>
        </w:tcPr>
        <w:p w:rsidR="00843E98" w:rsidRPr="00843E98" w:rsidRDefault="00843E98" w:rsidP="00843E9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276" w:lineRule="auto"/>
            <w:ind w:right="-112"/>
            <w:rPr>
              <w:rFonts w:ascii="Cambria" w:eastAsia="Caladea" w:hAnsi="Cambria" w:cs="Caladea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843E98" w:rsidRPr="00843E98" w:rsidRDefault="002831FF" w:rsidP="002831FF">
          <w:pPr>
            <w:widowControl w:val="0"/>
            <w:autoSpaceDE w:val="0"/>
            <w:autoSpaceDN w:val="0"/>
            <w:jc w:val="center"/>
            <w:rPr>
              <w:rFonts w:ascii="Cambria" w:eastAsia="Caladea" w:hAnsi="Cambria" w:cs="Caladea"/>
              <w:sz w:val="16"/>
            </w:rPr>
          </w:pPr>
          <w:r>
            <w:rPr>
              <w:rFonts w:ascii="Cambria" w:eastAsia="Caladea" w:hAnsi="Cambria" w:cs="Caladea"/>
              <w:sz w:val="16"/>
            </w:rPr>
            <w:t>21.04.2026</w:t>
          </w:r>
        </w:p>
      </w:tc>
    </w:tr>
    <w:tr w:rsidR="00843E98" w:rsidRPr="00843E98" w:rsidTr="002E0FC4">
      <w:trPr>
        <w:jc w:val="center"/>
      </w:trPr>
      <w:tc>
        <w:tcPr>
          <w:tcW w:w="3259" w:type="dxa"/>
          <w:vMerge/>
        </w:tcPr>
        <w:p w:rsidR="00843E98" w:rsidRPr="00843E98" w:rsidRDefault="00843E98" w:rsidP="00843E98">
          <w:pPr>
            <w:widowControl w:val="0"/>
            <w:autoSpaceDE w:val="0"/>
            <w:autoSpaceDN w:val="0"/>
            <w:rPr>
              <w:rFonts w:ascii="Caladea" w:eastAsia="Caladea" w:hAnsi="Caladea" w:cs="Caladea"/>
            </w:rPr>
          </w:pPr>
        </w:p>
      </w:tc>
      <w:tc>
        <w:tcPr>
          <w:tcW w:w="3260" w:type="dxa"/>
          <w:vMerge/>
        </w:tcPr>
        <w:p w:rsidR="00843E98" w:rsidRPr="00843E98" w:rsidRDefault="00843E98" w:rsidP="00843E98">
          <w:pPr>
            <w:widowControl w:val="0"/>
            <w:autoSpaceDE w:val="0"/>
            <w:autoSpaceDN w:val="0"/>
            <w:rPr>
              <w:rFonts w:ascii="Caladea" w:eastAsia="Caladea" w:hAnsi="Caladea" w:cs="Caladea"/>
            </w:rPr>
          </w:pPr>
        </w:p>
      </w:tc>
      <w:tc>
        <w:tcPr>
          <w:tcW w:w="2236" w:type="dxa"/>
        </w:tcPr>
        <w:p w:rsidR="00843E98" w:rsidRPr="00843E98" w:rsidRDefault="00843E98" w:rsidP="00843E9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276" w:lineRule="auto"/>
            <w:ind w:right="-112"/>
            <w:rPr>
              <w:rFonts w:ascii="Cambria" w:eastAsia="Caladea" w:hAnsi="Cambria" w:cs="Caladea"/>
              <w:sz w:val="16"/>
              <w:szCs w:val="16"/>
            </w:rPr>
          </w:pPr>
          <w:r w:rsidRPr="00843E98">
            <w:rPr>
              <w:rFonts w:ascii="Cambria" w:eastAsia="Caladea" w:hAnsi="Cambria" w:cs="Caladea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843E98" w:rsidRPr="00843E98" w:rsidRDefault="002831FF" w:rsidP="002831FF">
          <w:pPr>
            <w:widowControl w:val="0"/>
            <w:autoSpaceDE w:val="0"/>
            <w:autoSpaceDN w:val="0"/>
            <w:jc w:val="center"/>
            <w:rPr>
              <w:rFonts w:ascii="Cambria" w:eastAsia="Caladea" w:hAnsi="Cambria" w:cs="Caladea"/>
              <w:sz w:val="16"/>
            </w:rPr>
          </w:pPr>
          <w:r>
            <w:rPr>
              <w:rFonts w:ascii="Cambria" w:eastAsia="Caladea" w:hAnsi="Cambria" w:cs="Caladea"/>
              <w:sz w:val="16"/>
            </w:rPr>
            <w:t>1</w:t>
          </w:r>
        </w:p>
      </w:tc>
    </w:tr>
    <w:tr w:rsidR="00843E98" w:rsidRPr="00843E98" w:rsidTr="002E0FC4">
      <w:trPr>
        <w:jc w:val="center"/>
      </w:trPr>
      <w:tc>
        <w:tcPr>
          <w:tcW w:w="3259" w:type="dxa"/>
          <w:vMerge/>
        </w:tcPr>
        <w:p w:rsidR="00843E98" w:rsidRPr="00843E98" w:rsidRDefault="00843E98" w:rsidP="00843E98">
          <w:pPr>
            <w:widowControl w:val="0"/>
            <w:autoSpaceDE w:val="0"/>
            <w:autoSpaceDN w:val="0"/>
            <w:rPr>
              <w:rFonts w:ascii="Caladea" w:eastAsia="Caladea" w:hAnsi="Caladea" w:cs="Caladea"/>
            </w:rPr>
          </w:pPr>
        </w:p>
      </w:tc>
      <w:tc>
        <w:tcPr>
          <w:tcW w:w="3260" w:type="dxa"/>
          <w:vMerge/>
        </w:tcPr>
        <w:p w:rsidR="00843E98" w:rsidRPr="00843E98" w:rsidRDefault="00843E98" w:rsidP="00843E98">
          <w:pPr>
            <w:widowControl w:val="0"/>
            <w:autoSpaceDE w:val="0"/>
            <w:autoSpaceDN w:val="0"/>
            <w:rPr>
              <w:rFonts w:ascii="Caladea" w:eastAsia="Caladea" w:hAnsi="Caladea" w:cs="Caladea"/>
            </w:rPr>
          </w:pPr>
        </w:p>
      </w:tc>
      <w:tc>
        <w:tcPr>
          <w:tcW w:w="2236" w:type="dxa"/>
        </w:tcPr>
        <w:p w:rsidR="00843E98" w:rsidRPr="00843E98" w:rsidRDefault="00843E98" w:rsidP="00843E98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276" w:lineRule="auto"/>
            <w:ind w:right="-112"/>
            <w:rPr>
              <w:rFonts w:ascii="Cambria" w:eastAsia="Caladea" w:hAnsi="Cambria" w:cs="Caladea"/>
              <w:sz w:val="16"/>
              <w:szCs w:val="16"/>
            </w:rPr>
          </w:pPr>
          <w:r w:rsidRPr="00843E98">
            <w:rPr>
              <w:rFonts w:ascii="Caladea" w:eastAsia="Caladea" w:hAnsi="Caladea" w:cs="Caladea"/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843E98" w:rsidRPr="00843E98" w:rsidRDefault="00843E98" w:rsidP="00843E98">
          <w:pPr>
            <w:widowControl w:val="0"/>
            <w:autoSpaceDE w:val="0"/>
            <w:autoSpaceDN w:val="0"/>
            <w:jc w:val="center"/>
            <w:rPr>
              <w:rFonts w:ascii="Cambria" w:eastAsia="Caladea" w:hAnsi="Cambria" w:cs="Caladea"/>
              <w:sz w:val="16"/>
            </w:rPr>
          </w:pPr>
          <w:r w:rsidRPr="00843E98">
            <w:rPr>
              <w:rFonts w:ascii="Cambria" w:eastAsia="Caladea" w:hAnsi="Cambria" w:cs="Caladea"/>
              <w:sz w:val="16"/>
            </w:rPr>
            <w:t>-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23997"/>
    <w:rsid w:val="00032DF9"/>
    <w:rsid w:val="001227EF"/>
    <w:rsid w:val="00164950"/>
    <w:rsid w:val="0016547C"/>
    <w:rsid w:val="001842CA"/>
    <w:rsid w:val="001B43C7"/>
    <w:rsid w:val="001F6791"/>
    <w:rsid w:val="0020218B"/>
    <w:rsid w:val="002203CB"/>
    <w:rsid w:val="00236E1E"/>
    <w:rsid w:val="00243D2E"/>
    <w:rsid w:val="002831FF"/>
    <w:rsid w:val="002C0BA7"/>
    <w:rsid w:val="002D4284"/>
    <w:rsid w:val="003230A8"/>
    <w:rsid w:val="004023B0"/>
    <w:rsid w:val="004F27F3"/>
    <w:rsid w:val="00534F7F"/>
    <w:rsid w:val="00551B24"/>
    <w:rsid w:val="005810D4"/>
    <w:rsid w:val="005B5AD0"/>
    <w:rsid w:val="0061636C"/>
    <w:rsid w:val="0064705C"/>
    <w:rsid w:val="00715C4E"/>
    <w:rsid w:val="0073606C"/>
    <w:rsid w:val="0079691D"/>
    <w:rsid w:val="007A37BA"/>
    <w:rsid w:val="007D4382"/>
    <w:rsid w:val="00843E98"/>
    <w:rsid w:val="00896680"/>
    <w:rsid w:val="00A125A4"/>
    <w:rsid w:val="00A354CE"/>
    <w:rsid w:val="00A454A3"/>
    <w:rsid w:val="00B07BFE"/>
    <w:rsid w:val="00B41799"/>
    <w:rsid w:val="00B543B1"/>
    <w:rsid w:val="00B94075"/>
    <w:rsid w:val="00BC7571"/>
    <w:rsid w:val="00BF2493"/>
    <w:rsid w:val="00C305C2"/>
    <w:rsid w:val="00C601DF"/>
    <w:rsid w:val="00D23714"/>
    <w:rsid w:val="00DD51A4"/>
    <w:rsid w:val="00E36113"/>
    <w:rsid w:val="00E87FEE"/>
    <w:rsid w:val="00F161F1"/>
    <w:rsid w:val="00FA5EF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qFormat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0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qFormat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0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Senol KANDEMIR</cp:lastModifiedBy>
  <cp:revision>3</cp:revision>
  <dcterms:created xsi:type="dcterms:W3CDTF">2026-04-21T07:59:00Z</dcterms:created>
  <dcterms:modified xsi:type="dcterms:W3CDTF">2026-04-21T09:15:00Z</dcterms:modified>
</cp:coreProperties>
</file>