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207" w:type="dxa"/>
        <w:tblInd w:w="-289" w:type="dxa"/>
        <w:tblLook w:val="04A0" w:firstRow="1" w:lastRow="0" w:firstColumn="1" w:lastColumn="0" w:noHBand="0" w:noVBand="1"/>
      </w:tblPr>
      <w:tblGrid>
        <w:gridCol w:w="3548"/>
        <w:gridCol w:w="3260"/>
        <w:gridCol w:w="3399"/>
      </w:tblGrid>
      <w:tr w:rsidR="0062090D" w:rsidRPr="00E97063" w:rsidTr="00ED5AAC">
        <w:tc>
          <w:tcPr>
            <w:tcW w:w="3548" w:type="dxa"/>
          </w:tcPr>
          <w:p w:rsidR="0062090D" w:rsidRPr="00E97063" w:rsidRDefault="0062090D" w:rsidP="00291884">
            <w:pPr>
              <w:jc w:val="center"/>
              <w:rPr>
                <w:rFonts w:asciiTheme="majorHAnsi" w:hAnsiTheme="majorHAnsi"/>
                <w:b/>
                <w:sz w:val="20"/>
                <w:szCs w:val="20"/>
              </w:rPr>
            </w:pPr>
            <w:r w:rsidRPr="00E97063">
              <w:rPr>
                <w:rFonts w:asciiTheme="majorHAnsi" w:hAnsiTheme="majorHAnsi"/>
                <w:b/>
                <w:sz w:val="20"/>
                <w:szCs w:val="20"/>
              </w:rPr>
              <w:t>Toplantı Sayısı</w:t>
            </w:r>
          </w:p>
        </w:tc>
        <w:tc>
          <w:tcPr>
            <w:tcW w:w="3260" w:type="dxa"/>
          </w:tcPr>
          <w:p w:rsidR="0062090D" w:rsidRPr="00E97063" w:rsidRDefault="0062090D" w:rsidP="00291884">
            <w:pPr>
              <w:jc w:val="center"/>
              <w:rPr>
                <w:rFonts w:asciiTheme="majorHAnsi" w:hAnsiTheme="majorHAnsi"/>
                <w:b/>
                <w:sz w:val="20"/>
                <w:szCs w:val="20"/>
              </w:rPr>
            </w:pPr>
            <w:r w:rsidRPr="00E97063">
              <w:rPr>
                <w:rFonts w:asciiTheme="majorHAnsi" w:hAnsiTheme="majorHAnsi"/>
                <w:b/>
                <w:sz w:val="20"/>
                <w:szCs w:val="20"/>
              </w:rPr>
              <w:t>Karar Sayısı</w:t>
            </w:r>
          </w:p>
        </w:tc>
        <w:tc>
          <w:tcPr>
            <w:tcW w:w="3399" w:type="dxa"/>
          </w:tcPr>
          <w:p w:rsidR="0062090D" w:rsidRPr="00E97063" w:rsidRDefault="0062090D" w:rsidP="00291884">
            <w:pPr>
              <w:jc w:val="center"/>
              <w:rPr>
                <w:rFonts w:asciiTheme="majorHAnsi" w:hAnsiTheme="majorHAnsi"/>
                <w:b/>
                <w:sz w:val="20"/>
                <w:szCs w:val="20"/>
              </w:rPr>
            </w:pPr>
            <w:r w:rsidRPr="00E97063">
              <w:rPr>
                <w:rFonts w:asciiTheme="majorHAnsi" w:hAnsiTheme="majorHAnsi"/>
                <w:b/>
                <w:sz w:val="20"/>
                <w:szCs w:val="20"/>
              </w:rPr>
              <w:t>Toplantı Tarihi</w:t>
            </w:r>
          </w:p>
        </w:tc>
      </w:tr>
      <w:tr w:rsidR="0062090D" w:rsidRPr="00E97063" w:rsidTr="00ED5AAC">
        <w:tc>
          <w:tcPr>
            <w:tcW w:w="3548" w:type="dxa"/>
          </w:tcPr>
          <w:p w:rsidR="0062090D" w:rsidRPr="00E97063" w:rsidRDefault="0062090D" w:rsidP="00291884">
            <w:pPr>
              <w:rPr>
                <w:rFonts w:asciiTheme="majorHAnsi" w:hAnsiTheme="majorHAnsi"/>
                <w:sz w:val="20"/>
                <w:szCs w:val="20"/>
              </w:rPr>
            </w:pPr>
          </w:p>
        </w:tc>
        <w:tc>
          <w:tcPr>
            <w:tcW w:w="3260" w:type="dxa"/>
          </w:tcPr>
          <w:p w:rsidR="0062090D" w:rsidRPr="00E97063" w:rsidRDefault="00E94E2F" w:rsidP="00E94E2F">
            <w:pPr>
              <w:jc w:val="center"/>
              <w:rPr>
                <w:rFonts w:asciiTheme="majorHAnsi" w:hAnsiTheme="majorHAnsi"/>
                <w:sz w:val="20"/>
                <w:szCs w:val="20"/>
              </w:rPr>
            </w:pPr>
            <w:r w:rsidRPr="00E97063">
              <w:rPr>
                <w:rFonts w:asciiTheme="majorHAnsi" w:hAnsiTheme="majorHAnsi"/>
                <w:sz w:val="20"/>
                <w:szCs w:val="20"/>
              </w:rPr>
              <w:t>1</w:t>
            </w:r>
            <w:r w:rsidR="00F7304F" w:rsidRPr="00E97063">
              <w:rPr>
                <w:rFonts w:asciiTheme="majorHAnsi" w:hAnsiTheme="majorHAnsi"/>
                <w:sz w:val="20"/>
                <w:szCs w:val="20"/>
              </w:rPr>
              <w:t>2</w:t>
            </w:r>
          </w:p>
        </w:tc>
        <w:tc>
          <w:tcPr>
            <w:tcW w:w="3399" w:type="dxa"/>
          </w:tcPr>
          <w:p w:rsidR="0062090D" w:rsidRPr="00E97063" w:rsidRDefault="00ED5AAC" w:rsidP="00291884">
            <w:pPr>
              <w:jc w:val="center"/>
              <w:rPr>
                <w:rFonts w:asciiTheme="majorHAnsi" w:hAnsiTheme="majorHAnsi"/>
                <w:sz w:val="20"/>
                <w:szCs w:val="20"/>
              </w:rPr>
            </w:pPr>
            <w:r w:rsidRPr="00E97063">
              <w:rPr>
                <w:rFonts w:asciiTheme="majorHAnsi" w:hAnsiTheme="majorHAnsi"/>
                <w:color w:val="FF0000"/>
                <w:sz w:val="20"/>
                <w:szCs w:val="20"/>
              </w:rPr>
              <w:t>02.10.2025</w:t>
            </w:r>
          </w:p>
        </w:tc>
      </w:tr>
    </w:tbl>
    <w:p w:rsidR="0062090D" w:rsidRPr="00E97063" w:rsidRDefault="0062090D" w:rsidP="00291884">
      <w:pPr>
        <w:rPr>
          <w:rFonts w:asciiTheme="majorHAnsi" w:hAnsiTheme="majorHAnsi"/>
          <w:sz w:val="20"/>
          <w:szCs w:val="20"/>
        </w:rPr>
      </w:pPr>
    </w:p>
    <w:tbl>
      <w:tblPr>
        <w:tblStyle w:val="TabloKlavuzu"/>
        <w:tblW w:w="10207" w:type="dxa"/>
        <w:tblInd w:w="-289" w:type="dxa"/>
        <w:tblLook w:val="04A0" w:firstRow="1" w:lastRow="0" w:firstColumn="1" w:lastColumn="0" w:noHBand="0" w:noVBand="1"/>
      </w:tblPr>
      <w:tblGrid>
        <w:gridCol w:w="5178"/>
        <w:gridCol w:w="5029"/>
      </w:tblGrid>
      <w:tr w:rsidR="0062090D" w:rsidRPr="00E97063" w:rsidTr="00ED5AAC">
        <w:tc>
          <w:tcPr>
            <w:tcW w:w="5178" w:type="dxa"/>
          </w:tcPr>
          <w:p w:rsidR="0062090D" w:rsidRPr="00E97063" w:rsidRDefault="0062090D" w:rsidP="00291884">
            <w:pPr>
              <w:jc w:val="both"/>
              <w:rPr>
                <w:rFonts w:asciiTheme="majorHAnsi" w:hAnsiTheme="majorHAnsi"/>
                <w:b/>
                <w:sz w:val="20"/>
                <w:szCs w:val="20"/>
              </w:rPr>
            </w:pPr>
            <w:r w:rsidRPr="00E97063">
              <w:rPr>
                <w:rFonts w:asciiTheme="majorHAnsi" w:hAnsiTheme="majorHAnsi"/>
                <w:b/>
                <w:sz w:val="20"/>
                <w:szCs w:val="20"/>
              </w:rPr>
              <w:t>Kararın İlişkili Olduğu 2021-2025 Dönemi Stratejik Plan Amaç ve Hedefleri</w:t>
            </w:r>
          </w:p>
        </w:tc>
        <w:tc>
          <w:tcPr>
            <w:tcW w:w="5029" w:type="dxa"/>
          </w:tcPr>
          <w:p w:rsidR="0062090D" w:rsidRPr="00E97063" w:rsidRDefault="00ED5AAC" w:rsidP="00291884">
            <w:pPr>
              <w:rPr>
                <w:rFonts w:asciiTheme="majorHAnsi" w:hAnsiTheme="majorHAnsi"/>
                <w:sz w:val="20"/>
                <w:szCs w:val="20"/>
              </w:rPr>
            </w:pPr>
            <w:r w:rsidRPr="00E97063">
              <w:rPr>
                <w:rFonts w:asciiTheme="majorHAnsi" w:hAnsiTheme="majorHAnsi"/>
                <w:sz w:val="20"/>
                <w:szCs w:val="20"/>
              </w:rPr>
              <w:t>Karar 1: A.5., H.5.2.</w:t>
            </w:r>
          </w:p>
          <w:p w:rsidR="00ED5AAC" w:rsidRPr="00E97063" w:rsidRDefault="00343B76" w:rsidP="00291884">
            <w:pPr>
              <w:rPr>
                <w:rFonts w:asciiTheme="majorHAnsi" w:hAnsiTheme="majorHAnsi"/>
                <w:sz w:val="20"/>
                <w:szCs w:val="20"/>
              </w:rPr>
            </w:pPr>
            <w:r w:rsidRPr="00E97063">
              <w:rPr>
                <w:rFonts w:asciiTheme="majorHAnsi" w:hAnsiTheme="majorHAnsi"/>
                <w:sz w:val="20"/>
                <w:szCs w:val="20"/>
              </w:rPr>
              <w:t>Karar 2: A.1., H.1.1., A.4., H.4.4., H.5.2.</w:t>
            </w:r>
          </w:p>
          <w:p w:rsidR="000D67BC" w:rsidRPr="00E97063" w:rsidRDefault="000D67BC" w:rsidP="00291884">
            <w:pPr>
              <w:rPr>
                <w:rFonts w:asciiTheme="majorHAnsi" w:hAnsiTheme="majorHAnsi"/>
                <w:sz w:val="20"/>
                <w:szCs w:val="20"/>
              </w:rPr>
            </w:pPr>
            <w:r w:rsidRPr="00E97063">
              <w:rPr>
                <w:rFonts w:asciiTheme="majorHAnsi" w:hAnsiTheme="majorHAnsi"/>
                <w:sz w:val="20"/>
                <w:szCs w:val="20"/>
              </w:rPr>
              <w:t>Karar 3: A.1., H.1.1., A.4., H.4.4., H.5.2.</w:t>
            </w:r>
          </w:p>
          <w:p w:rsidR="007D58A1" w:rsidRPr="00E97063" w:rsidRDefault="007D58A1" w:rsidP="00291884">
            <w:pPr>
              <w:rPr>
                <w:rFonts w:asciiTheme="majorHAnsi" w:hAnsiTheme="majorHAnsi"/>
                <w:sz w:val="20"/>
                <w:szCs w:val="20"/>
              </w:rPr>
            </w:pPr>
            <w:r w:rsidRPr="00E97063">
              <w:rPr>
                <w:rFonts w:asciiTheme="majorHAnsi" w:hAnsiTheme="majorHAnsi"/>
                <w:sz w:val="20"/>
                <w:szCs w:val="20"/>
              </w:rPr>
              <w:t>Karar 4: A.1., H.1.1., A.4., H.4.4., H.5.2.</w:t>
            </w:r>
          </w:p>
          <w:p w:rsidR="000D67BC" w:rsidRPr="00E97063" w:rsidRDefault="00687EA6" w:rsidP="00291884">
            <w:pPr>
              <w:rPr>
                <w:rFonts w:asciiTheme="majorHAnsi" w:hAnsiTheme="majorHAnsi"/>
                <w:sz w:val="20"/>
                <w:szCs w:val="20"/>
              </w:rPr>
            </w:pPr>
            <w:r w:rsidRPr="00E97063">
              <w:rPr>
                <w:rFonts w:asciiTheme="majorHAnsi" w:hAnsiTheme="majorHAnsi"/>
                <w:sz w:val="20"/>
                <w:szCs w:val="20"/>
              </w:rPr>
              <w:t>Karar 6:</w:t>
            </w:r>
            <w:r w:rsidR="006C75DE" w:rsidRPr="00E97063">
              <w:rPr>
                <w:rFonts w:asciiTheme="majorHAnsi" w:hAnsiTheme="majorHAnsi"/>
                <w:sz w:val="20"/>
                <w:szCs w:val="20"/>
              </w:rPr>
              <w:t xml:space="preserve"> A.1., H.1.1., A.5., H.5.2.</w:t>
            </w:r>
          </w:p>
          <w:p w:rsidR="006C75DE" w:rsidRPr="00E97063" w:rsidRDefault="006C75DE" w:rsidP="00291884">
            <w:pPr>
              <w:rPr>
                <w:rFonts w:asciiTheme="majorHAnsi" w:hAnsiTheme="majorHAnsi"/>
                <w:sz w:val="20"/>
                <w:szCs w:val="20"/>
              </w:rPr>
            </w:pPr>
            <w:r w:rsidRPr="00E97063">
              <w:rPr>
                <w:rFonts w:asciiTheme="majorHAnsi" w:hAnsiTheme="majorHAnsi"/>
                <w:sz w:val="20"/>
                <w:szCs w:val="20"/>
              </w:rPr>
              <w:t>Karar 7:</w:t>
            </w:r>
            <w:r w:rsidR="005C0626" w:rsidRPr="00E97063">
              <w:rPr>
                <w:rFonts w:asciiTheme="majorHAnsi" w:hAnsiTheme="majorHAnsi"/>
                <w:sz w:val="20"/>
                <w:szCs w:val="20"/>
              </w:rPr>
              <w:t xml:space="preserve"> A.1., H.1.1., A.5., H.5.2.</w:t>
            </w:r>
          </w:p>
          <w:p w:rsidR="006C75DE" w:rsidRPr="00E97063" w:rsidRDefault="006C75DE" w:rsidP="00291884">
            <w:pPr>
              <w:rPr>
                <w:rFonts w:asciiTheme="majorHAnsi" w:hAnsiTheme="majorHAnsi"/>
                <w:sz w:val="20"/>
                <w:szCs w:val="20"/>
              </w:rPr>
            </w:pPr>
            <w:r w:rsidRPr="00E97063">
              <w:rPr>
                <w:rFonts w:asciiTheme="majorHAnsi" w:hAnsiTheme="majorHAnsi"/>
                <w:sz w:val="20"/>
                <w:szCs w:val="20"/>
              </w:rPr>
              <w:t>Karar 8: A.1., H.1.1., A.5., H.5.2.</w:t>
            </w:r>
          </w:p>
          <w:p w:rsidR="00747ED3" w:rsidRPr="00E97063" w:rsidRDefault="00747ED3" w:rsidP="00291884">
            <w:pPr>
              <w:rPr>
                <w:rFonts w:asciiTheme="majorHAnsi" w:hAnsiTheme="majorHAnsi"/>
                <w:sz w:val="20"/>
                <w:szCs w:val="20"/>
              </w:rPr>
            </w:pPr>
            <w:r w:rsidRPr="00E97063">
              <w:rPr>
                <w:rFonts w:asciiTheme="majorHAnsi" w:hAnsiTheme="majorHAnsi"/>
                <w:sz w:val="20"/>
                <w:szCs w:val="20"/>
              </w:rPr>
              <w:t>Karar 9: A.2., H.5.4.</w:t>
            </w:r>
          </w:p>
          <w:p w:rsidR="00F7304F" w:rsidRPr="00E97063" w:rsidRDefault="00F7304F" w:rsidP="00291884">
            <w:pPr>
              <w:rPr>
                <w:rFonts w:asciiTheme="majorHAnsi" w:hAnsiTheme="majorHAnsi"/>
                <w:sz w:val="20"/>
                <w:szCs w:val="20"/>
              </w:rPr>
            </w:pPr>
            <w:r w:rsidRPr="00E97063">
              <w:rPr>
                <w:rFonts w:asciiTheme="majorHAnsi" w:hAnsiTheme="majorHAnsi"/>
                <w:sz w:val="20"/>
                <w:szCs w:val="20"/>
              </w:rPr>
              <w:t>Karar 11:</w:t>
            </w:r>
            <w:r w:rsidR="008D64AA" w:rsidRPr="00E97063">
              <w:rPr>
                <w:rFonts w:asciiTheme="majorHAnsi" w:hAnsiTheme="majorHAnsi"/>
                <w:sz w:val="20"/>
                <w:szCs w:val="20"/>
              </w:rPr>
              <w:t xml:space="preserve"> </w:t>
            </w:r>
            <w:r w:rsidR="008D64AA" w:rsidRPr="00E97063">
              <w:rPr>
                <w:rFonts w:asciiTheme="majorHAnsi" w:hAnsiTheme="majorHAnsi"/>
                <w:sz w:val="20"/>
                <w:szCs w:val="20"/>
              </w:rPr>
              <w:t>A.5., H.5.2.</w:t>
            </w:r>
          </w:p>
          <w:p w:rsidR="00F7304F" w:rsidRPr="00E97063" w:rsidRDefault="00F7304F" w:rsidP="00291884">
            <w:pPr>
              <w:rPr>
                <w:rFonts w:asciiTheme="majorHAnsi" w:hAnsiTheme="majorHAnsi"/>
                <w:sz w:val="20"/>
                <w:szCs w:val="20"/>
              </w:rPr>
            </w:pPr>
            <w:r w:rsidRPr="00E97063">
              <w:rPr>
                <w:rFonts w:asciiTheme="majorHAnsi" w:hAnsiTheme="majorHAnsi"/>
                <w:sz w:val="20"/>
                <w:szCs w:val="20"/>
              </w:rPr>
              <w:t>Karar 12:</w:t>
            </w:r>
            <w:r w:rsidR="008D64AA" w:rsidRPr="00E97063">
              <w:rPr>
                <w:rFonts w:asciiTheme="majorHAnsi" w:hAnsiTheme="majorHAnsi"/>
                <w:sz w:val="20"/>
                <w:szCs w:val="20"/>
              </w:rPr>
              <w:t xml:space="preserve"> </w:t>
            </w:r>
            <w:r w:rsidR="008D64AA" w:rsidRPr="00E97063">
              <w:rPr>
                <w:rFonts w:asciiTheme="majorHAnsi" w:hAnsiTheme="majorHAnsi"/>
                <w:sz w:val="20"/>
                <w:szCs w:val="20"/>
              </w:rPr>
              <w:t>A.5., H.5.2.</w:t>
            </w:r>
          </w:p>
        </w:tc>
      </w:tr>
      <w:tr w:rsidR="0062090D" w:rsidRPr="00E97063" w:rsidTr="00ED5AAC">
        <w:tc>
          <w:tcPr>
            <w:tcW w:w="5178" w:type="dxa"/>
          </w:tcPr>
          <w:p w:rsidR="0062090D" w:rsidRPr="00E97063" w:rsidRDefault="0062090D" w:rsidP="00291884">
            <w:pPr>
              <w:jc w:val="both"/>
              <w:rPr>
                <w:rFonts w:asciiTheme="majorHAnsi" w:hAnsiTheme="majorHAnsi"/>
                <w:b/>
                <w:sz w:val="20"/>
                <w:szCs w:val="20"/>
              </w:rPr>
            </w:pPr>
            <w:r w:rsidRPr="00E97063">
              <w:rPr>
                <w:rFonts w:asciiTheme="majorHAnsi" w:hAnsiTheme="majorHAnsi"/>
                <w:b/>
                <w:sz w:val="20"/>
                <w:szCs w:val="20"/>
              </w:rPr>
              <w:t>Kararın İlişkili Olduğu Yükseköğretim Kalite Alt Ölçütü</w:t>
            </w:r>
          </w:p>
        </w:tc>
        <w:tc>
          <w:tcPr>
            <w:tcW w:w="5029" w:type="dxa"/>
          </w:tcPr>
          <w:p w:rsidR="0062090D" w:rsidRPr="00E97063" w:rsidRDefault="00ED5AAC" w:rsidP="00291884">
            <w:pPr>
              <w:rPr>
                <w:rFonts w:asciiTheme="majorHAnsi" w:hAnsiTheme="majorHAnsi"/>
                <w:sz w:val="20"/>
                <w:szCs w:val="20"/>
              </w:rPr>
            </w:pPr>
            <w:r w:rsidRPr="00E97063">
              <w:rPr>
                <w:rFonts w:asciiTheme="majorHAnsi" w:hAnsiTheme="majorHAnsi"/>
                <w:sz w:val="20"/>
                <w:szCs w:val="20"/>
              </w:rPr>
              <w:t>Karar 1: A1.1., A.1.4.</w:t>
            </w:r>
          </w:p>
          <w:p w:rsidR="00343B76" w:rsidRPr="00E97063" w:rsidRDefault="00343B76" w:rsidP="00291884">
            <w:pPr>
              <w:rPr>
                <w:rFonts w:asciiTheme="majorHAnsi" w:hAnsiTheme="majorHAnsi"/>
                <w:sz w:val="20"/>
                <w:szCs w:val="20"/>
              </w:rPr>
            </w:pPr>
            <w:r w:rsidRPr="00E97063">
              <w:rPr>
                <w:rFonts w:asciiTheme="majorHAnsi" w:hAnsiTheme="majorHAnsi"/>
                <w:sz w:val="20"/>
                <w:szCs w:val="20"/>
              </w:rPr>
              <w:t>Karar 2: A.1.4., B.1.5.</w:t>
            </w:r>
          </w:p>
          <w:p w:rsidR="000D67BC" w:rsidRPr="00E97063" w:rsidRDefault="000D67BC" w:rsidP="00291884">
            <w:pPr>
              <w:rPr>
                <w:rFonts w:asciiTheme="majorHAnsi" w:hAnsiTheme="majorHAnsi"/>
                <w:sz w:val="20"/>
                <w:szCs w:val="20"/>
              </w:rPr>
            </w:pPr>
            <w:r w:rsidRPr="00E97063">
              <w:rPr>
                <w:rFonts w:asciiTheme="majorHAnsi" w:hAnsiTheme="majorHAnsi"/>
                <w:sz w:val="20"/>
                <w:szCs w:val="20"/>
              </w:rPr>
              <w:t>Karar 3: A.1.4., B.1.5.</w:t>
            </w:r>
          </w:p>
          <w:p w:rsidR="007D58A1" w:rsidRPr="00E97063" w:rsidRDefault="007D58A1" w:rsidP="00291884">
            <w:pPr>
              <w:rPr>
                <w:rFonts w:asciiTheme="majorHAnsi" w:hAnsiTheme="majorHAnsi"/>
                <w:sz w:val="20"/>
                <w:szCs w:val="20"/>
              </w:rPr>
            </w:pPr>
            <w:r w:rsidRPr="00E97063">
              <w:rPr>
                <w:rFonts w:asciiTheme="majorHAnsi" w:hAnsiTheme="majorHAnsi"/>
                <w:sz w:val="20"/>
                <w:szCs w:val="20"/>
              </w:rPr>
              <w:t>Karar 4: A.1.4., B.1.5.</w:t>
            </w:r>
          </w:p>
          <w:p w:rsidR="006C75DE" w:rsidRPr="00E97063" w:rsidRDefault="006C75DE" w:rsidP="006C75DE">
            <w:pPr>
              <w:rPr>
                <w:rFonts w:asciiTheme="majorHAnsi" w:hAnsiTheme="majorHAnsi"/>
                <w:sz w:val="20"/>
                <w:szCs w:val="20"/>
              </w:rPr>
            </w:pPr>
            <w:r w:rsidRPr="00E97063">
              <w:rPr>
                <w:rFonts w:asciiTheme="majorHAnsi" w:hAnsiTheme="majorHAnsi"/>
                <w:sz w:val="20"/>
                <w:szCs w:val="20"/>
              </w:rPr>
              <w:t>Karar 6:</w:t>
            </w:r>
            <w:r w:rsidR="005C0626" w:rsidRPr="00E97063">
              <w:rPr>
                <w:rFonts w:asciiTheme="majorHAnsi" w:hAnsiTheme="majorHAnsi" w:cs="Times New Roman"/>
                <w:sz w:val="20"/>
                <w:szCs w:val="20"/>
              </w:rPr>
              <w:t xml:space="preserve"> A.1.4., </w:t>
            </w:r>
            <w:r w:rsidR="005C0626" w:rsidRPr="00E97063">
              <w:rPr>
                <w:rFonts w:asciiTheme="majorHAnsi" w:hAnsiTheme="majorHAnsi" w:cs="Calibri"/>
                <w:sz w:val="20"/>
                <w:szCs w:val="20"/>
              </w:rPr>
              <w:t xml:space="preserve">B.1.1., </w:t>
            </w:r>
            <w:r w:rsidR="005C0626" w:rsidRPr="00E97063">
              <w:rPr>
                <w:rFonts w:asciiTheme="majorHAnsi" w:hAnsiTheme="majorHAnsi"/>
                <w:sz w:val="20"/>
                <w:szCs w:val="20"/>
              </w:rPr>
              <w:t>B.1.5.</w:t>
            </w:r>
          </w:p>
          <w:p w:rsidR="006C75DE" w:rsidRPr="00E97063" w:rsidRDefault="006C75DE" w:rsidP="006C75DE">
            <w:pPr>
              <w:rPr>
                <w:rFonts w:asciiTheme="majorHAnsi" w:hAnsiTheme="majorHAnsi"/>
                <w:sz w:val="20"/>
                <w:szCs w:val="20"/>
              </w:rPr>
            </w:pPr>
            <w:r w:rsidRPr="00E97063">
              <w:rPr>
                <w:rFonts w:asciiTheme="majorHAnsi" w:hAnsiTheme="majorHAnsi"/>
                <w:sz w:val="20"/>
                <w:szCs w:val="20"/>
              </w:rPr>
              <w:t>Karar 7:</w:t>
            </w:r>
            <w:r w:rsidR="005C0626" w:rsidRPr="00E97063">
              <w:rPr>
                <w:rFonts w:asciiTheme="majorHAnsi" w:hAnsiTheme="majorHAnsi" w:cs="Times New Roman"/>
                <w:sz w:val="20"/>
                <w:szCs w:val="20"/>
              </w:rPr>
              <w:t xml:space="preserve"> A.1.4., </w:t>
            </w:r>
            <w:r w:rsidR="005C0626" w:rsidRPr="00E97063">
              <w:rPr>
                <w:rFonts w:asciiTheme="majorHAnsi" w:hAnsiTheme="majorHAnsi" w:cs="Calibri"/>
                <w:sz w:val="20"/>
                <w:szCs w:val="20"/>
              </w:rPr>
              <w:t xml:space="preserve">B.1.1., </w:t>
            </w:r>
            <w:r w:rsidR="005C0626" w:rsidRPr="00E97063">
              <w:rPr>
                <w:rFonts w:asciiTheme="majorHAnsi" w:hAnsiTheme="majorHAnsi"/>
                <w:sz w:val="20"/>
                <w:szCs w:val="20"/>
              </w:rPr>
              <w:t>B.1.5.</w:t>
            </w:r>
          </w:p>
          <w:p w:rsidR="006C75DE" w:rsidRPr="00E97063" w:rsidRDefault="006C75DE" w:rsidP="006C75DE">
            <w:pPr>
              <w:rPr>
                <w:rFonts w:asciiTheme="majorHAnsi" w:hAnsiTheme="majorHAnsi"/>
                <w:sz w:val="20"/>
                <w:szCs w:val="20"/>
              </w:rPr>
            </w:pPr>
            <w:r w:rsidRPr="00E97063">
              <w:rPr>
                <w:rFonts w:asciiTheme="majorHAnsi" w:hAnsiTheme="majorHAnsi"/>
                <w:sz w:val="20"/>
                <w:szCs w:val="20"/>
              </w:rPr>
              <w:t>Karar 8:</w:t>
            </w:r>
            <w:r w:rsidR="005C0626" w:rsidRPr="00E97063">
              <w:rPr>
                <w:rFonts w:asciiTheme="majorHAnsi" w:hAnsiTheme="majorHAnsi" w:cs="Times New Roman"/>
                <w:sz w:val="20"/>
                <w:szCs w:val="20"/>
              </w:rPr>
              <w:t xml:space="preserve"> A.1.4., </w:t>
            </w:r>
            <w:r w:rsidR="005C0626" w:rsidRPr="00E97063">
              <w:rPr>
                <w:rFonts w:asciiTheme="majorHAnsi" w:hAnsiTheme="majorHAnsi" w:cs="Calibri"/>
                <w:sz w:val="20"/>
                <w:szCs w:val="20"/>
              </w:rPr>
              <w:t xml:space="preserve">B.1.1., </w:t>
            </w:r>
            <w:r w:rsidR="005C0626" w:rsidRPr="00E97063">
              <w:rPr>
                <w:rFonts w:asciiTheme="majorHAnsi" w:hAnsiTheme="majorHAnsi"/>
                <w:sz w:val="20"/>
                <w:szCs w:val="20"/>
              </w:rPr>
              <w:t>B.1.5.</w:t>
            </w:r>
          </w:p>
          <w:p w:rsidR="000D67BC" w:rsidRPr="00E97063" w:rsidRDefault="00747ED3" w:rsidP="00291884">
            <w:pPr>
              <w:rPr>
                <w:rFonts w:asciiTheme="majorHAnsi" w:hAnsiTheme="majorHAnsi"/>
                <w:sz w:val="20"/>
                <w:szCs w:val="20"/>
              </w:rPr>
            </w:pPr>
            <w:r w:rsidRPr="00E97063">
              <w:rPr>
                <w:rFonts w:asciiTheme="majorHAnsi" w:hAnsiTheme="majorHAnsi"/>
                <w:sz w:val="20"/>
                <w:szCs w:val="20"/>
              </w:rPr>
              <w:t>Karar 9: A.2.2.</w:t>
            </w:r>
          </w:p>
          <w:p w:rsidR="00F7304F" w:rsidRPr="00E97063" w:rsidRDefault="00F7304F" w:rsidP="00291884">
            <w:pPr>
              <w:rPr>
                <w:rFonts w:asciiTheme="majorHAnsi" w:hAnsiTheme="majorHAnsi"/>
                <w:sz w:val="20"/>
                <w:szCs w:val="20"/>
              </w:rPr>
            </w:pPr>
            <w:r w:rsidRPr="00E97063">
              <w:rPr>
                <w:rFonts w:asciiTheme="majorHAnsi" w:hAnsiTheme="majorHAnsi"/>
                <w:sz w:val="20"/>
                <w:szCs w:val="20"/>
              </w:rPr>
              <w:t>Karar 11:</w:t>
            </w:r>
            <w:r w:rsidR="0083761B" w:rsidRPr="00E97063">
              <w:rPr>
                <w:rFonts w:asciiTheme="majorHAnsi" w:hAnsiTheme="majorHAnsi"/>
                <w:sz w:val="20"/>
                <w:szCs w:val="20"/>
              </w:rPr>
              <w:t xml:space="preserve"> A.1.1., A.1.4.</w:t>
            </w:r>
          </w:p>
          <w:p w:rsidR="00F7304F" w:rsidRPr="00E97063" w:rsidRDefault="00F7304F" w:rsidP="00291884">
            <w:pPr>
              <w:rPr>
                <w:rFonts w:asciiTheme="majorHAnsi" w:hAnsiTheme="majorHAnsi"/>
                <w:sz w:val="20"/>
                <w:szCs w:val="20"/>
              </w:rPr>
            </w:pPr>
            <w:r w:rsidRPr="00E97063">
              <w:rPr>
                <w:rFonts w:asciiTheme="majorHAnsi" w:hAnsiTheme="majorHAnsi"/>
                <w:sz w:val="20"/>
                <w:szCs w:val="20"/>
              </w:rPr>
              <w:t>Karar 12:</w:t>
            </w:r>
            <w:r w:rsidR="0083761B" w:rsidRPr="00E97063">
              <w:rPr>
                <w:rFonts w:asciiTheme="majorHAnsi" w:hAnsiTheme="majorHAnsi"/>
                <w:sz w:val="20"/>
                <w:szCs w:val="20"/>
              </w:rPr>
              <w:t xml:space="preserve"> </w:t>
            </w:r>
            <w:r w:rsidR="0083761B" w:rsidRPr="00E97063">
              <w:rPr>
                <w:rFonts w:asciiTheme="majorHAnsi" w:hAnsiTheme="majorHAnsi"/>
                <w:sz w:val="20"/>
                <w:szCs w:val="20"/>
              </w:rPr>
              <w:t>A.1.1., A.1.4.</w:t>
            </w:r>
          </w:p>
        </w:tc>
      </w:tr>
      <w:tr w:rsidR="0062090D" w:rsidRPr="00E97063" w:rsidTr="00ED5AAC">
        <w:tc>
          <w:tcPr>
            <w:tcW w:w="5178" w:type="dxa"/>
          </w:tcPr>
          <w:p w:rsidR="0062090D" w:rsidRPr="00E97063" w:rsidRDefault="0062090D" w:rsidP="00291884">
            <w:pPr>
              <w:jc w:val="both"/>
              <w:rPr>
                <w:rFonts w:asciiTheme="majorHAnsi" w:hAnsiTheme="majorHAnsi"/>
                <w:b/>
                <w:sz w:val="20"/>
                <w:szCs w:val="20"/>
              </w:rPr>
            </w:pPr>
            <w:r w:rsidRPr="00E97063">
              <w:rPr>
                <w:rFonts w:asciiTheme="majorHAnsi" w:hAnsiTheme="majorHAnsi"/>
                <w:b/>
                <w:sz w:val="20"/>
                <w:szCs w:val="20"/>
              </w:rPr>
              <w:t>Kararın İlişkili Olduğu Sürdürülebilir Kalkınma Amacı</w:t>
            </w:r>
          </w:p>
        </w:tc>
        <w:tc>
          <w:tcPr>
            <w:tcW w:w="5029" w:type="dxa"/>
          </w:tcPr>
          <w:p w:rsidR="0062090D" w:rsidRPr="00E97063" w:rsidRDefault="007C4FA9" w:rsidP="00291884">
            <w:pPr>
              <w:rPr>
                <w:rFonts w:asciiTheme="majorHAnsi" w:hAnsiTheme="majorHAnsi"/>
                <w:sz w:val="20"/>
                <w:szCs w:val="20"/>
              </w:rPr>
            </w:pPr>
            <w:r w:rsidRPr="00E97063">
              <w:rPr>
                <w:rFonts w:asciiTheme="majorHAnsi" w:hAnsiTheme="majorHAnsi"/>
                <w:sz w:val="20"/>
                <w:szCs w:val="20"/>
              </w:rPr>
              <w:t>Karar 1: SKA 4, SKA 16, SKA 17</w:t>
            </w:r>
          </w:p>
          <w:p w:rsidR="000D67BC" w:rsidRPr="00E97063" w:rsidRDefault="000D67BC" w:rsidP="00291884">
            <w:pPr>
              <w:rPr>
                <w:rFonts w:asciiTheme="majorHAnsi" w:hAnsiTheme="majorHAnsi"/>
                <w:sz w:val="20"/>
                <w:szCs w:val="20"/>
              </w:rPr>
            </w:pPr>
            <w:r w:rsidRPr="00E97063">
              <w:rPr>
                <w:rFonts w:asciiTheme="majorHAnsi" w:hAnsiTheme="majorHAnsi"/>
                <w:sz w:val="20"/>
                <w:szCs w:val="20"/>
              </w:rPr>
              <w:t>Karar 2: SKA 4, SKA 16, SKA 17</w:t>
            </w:r>
          </w:p>
          <w:p w:rsidR="000D67BC" w:rsidRPr="00E97063" w:rsidRDefault="000D67BC" w:rsidP="00291884">
            <w:pPr>
              <w:rPr>
                <w:rFonts w:asciiTheme="majorHAnsi" w:hAnsiTheme="majorHAnsi"/>
                <w:sz w:val="20"/>
                <w:szCs w:val="20"/>
              </w:rPr>
            </w:pPr>
            <w:r w:rsidRPr="00E97063">
              <w:rPr>
                <w:rFonts w:asciiTheme="majorHAnsi" w:hAnsiTheme="majorHAnsi"/>
                <w:sz w:val="20"/>
                <w:szCs w:val="20"/>
              </w:rPr>
              <w:t>Karar 3: SKA 4, SKA 16, SKA 17</w:t>
            </w:r>
          </w:p>
          <w:p w:rsidR="007D58A1" w:rsidRPr="00E97063" w:rsidRDefault="007D58A1" w:rsidP="00291884">
            <w:pPr>
              <w:rPr>
                <w:rFonts w:asciiTheme="majorHAnsi" w:hAnsiTheme="majorHAnsi"/>
                <w:sz w:val="20"/>
                <w:szCs w:val="20"/>
              </w:rPr>
            </w:pPr>
            <w:r w:rsidRPr="00E97063">
              <w:rPr>
                <w:rFonts w:asciiTheme="majorHAnsi" w:hAnsiTheme="majorHAnsi"/>
                <w:sz w:val="20"/>
                <w:szCs w:val="20"/>
              </w:rPr>
              <w:t>Karar 4: SKA 4, SKA 16, SKA 17</w:t>
            </w:r>
          </w:p>
          <w:p w:rsidR="006C75DE" w:rsidRPr="00E97063" w:rsidRDefault="006C75DE" w:rsidP="006C75DE">
            <w:pPr>
              <w:rPr>
                <w:rFonts w:asciiTheme="majorHAnsi" w:hAnsiTheme="majorHAnsi"/>
                <w:sz w:val="20"/>
                <w:szCs w:val="20"/>
              </w:rPr>
            </w:pPr>
            <w:r w:rsidRPr="00E97063">
              <w:rPr>
                <w:rFonts w:asciiTheme="majorHAnsi" w:hAnsiTheme="majorHAnsi"/>
                <w:sz w:val="20"/>
                <w:szCs w:val="20"/>
              </w:rPr>
              <w:t xml:space="preserve">Karar 6: </w:t>
            </w:r>
            <w:r w:rsidR="005C0626" w:rsidRPr="00E97063">
              <w:rPr>
                <w:rFonts w:asciiTheme="majorHAnsi" w:hAnsiTheme="majorHAnsi"/>
                <w:sz w:val="20"/>
                <w:szCs w:val="20"/>
              </w:rPr>
              <w:t>SKA 4, SKA 16, SKA 17</w:t>
            </w:r>
          </w:p>
          <w:p w:rsidR="006C75DE" w:rsidRPr="00E97063" w:rsidRDefault="006C75DE" w:rsidP="006C75DE">
            <w:pPr>
              <w:rPr>
                <w:rFonts w:asciiTheme="majorHAnsi" w:hAnsiTheme="majorHAnsi"/>
                <w:sz w:val="20"/>
                <w:szCs w:val="20"/>
              </w:rPr>
            </w:pPr>
            <w:r w:rsidRPr="00E97063">
              <w:rPr>
                <w:rFonts w:asciiTheme="majorHAnsi" w:hAnsiTheme="majorHAnsi"/>
                <w:sz w:val="20"/>
                <w:szCs w:val="20"/>
              </w:rPr>
              <w:t>Karar 7:</w:t>
            </w:r>
            <w:r w:rsidR="005C0626" w:rsidRPr="00E97063">
              <w:rPr>
                <w:rFonts w:asciiTheme="majorHAnsi" w:hAnsiTheme="majorHAnsi"/>
                <w:sz w:val="20"/>
                <w:szCs w:val="20"/>
              </w:rPr>
              <w:t xml:space="preserve"> SKA 4, SKA 16, SKA 17</w:t>
            </w:r>
          </w:p>
          <w:p w:rsidR="006C75DE" w:rsidRPr="00E97063" w:rsidRDefault="006C75DE" w:rsidP="006C75DE">
            <w:pPr>
              <w:rPr>
                <w:rFonts w:asciiTheme="majorHAnsi" w:hAnsiTheme="majorHAnsi"/>
                <w:sz w:val="20"/>
                <w:szCs w:val="20"/>
              </w:rPr>
            </w:pPr>
            <w:r w:rsidRPr="00E97063">
              <w:rPr>
                <w:rFonts w:asciiTheme="majorHAnsi" w:hAnsiTheme="majorHAnsi"/>
                <w:sz w:val="20"/>
                <w:szCs w:val="20"/>
              </w:rPr>
              <w:t>Karar 8:</w:t>
            </w:r>
            <w:r w:rsidR="005C0626" w:rsidRPr="00E97063">
              <w:rPr>
                <w:rFonts w:asciiTheme="majorHAnsi" w:hAnsiTheme="majorHAnsi"/>
                <w:sz w:val="20"/>
                <w:szCs w:val="20"/>
              </w:rPr>
              <w:t xml:space="preserve"> SKA 4, SKA 16, SKA 17</w:t>
            </w:r>
          </w:p>
          <w:p w:rsidR="000D67BC" w:rsidRPr="00E97063" w:rsidRDefault="00747ED3" w:rsidP="00291884">
            <w:pPr>
              <w:rPr>
                <w:rFonts w:asciiTheme="majorHAnsi" w:hAnsiTheme="majorHAnsi"/>
                <w:sz w:val="20"/>
                <w:szCs w:val="20"/>
              </w:rPr>
            </w:pPr>
            <w:r w:rsidRPr="00E97063">
              <w:rPr>
                <w:rFonts w:asciiTheme="majorHAnsi" w:hAnsiTheme="majorHAnsi"/>
                <w:sz w:val="20"/>
                <w:szCs w:val="20"/>
              </w:rPr>
              <w:t>Karar 9: SKA 4, SKA 8, SKA 9, SKA 16, SKA 17</w:t>
            </w:r>
          </w:p>
          <w:p w:rsidR="00F7304F" w:rsidRPr="00E97063" w:rsidRDefault="00F7304F" w:rsidP="00F7304F">
            <w:pPr>
              <w:rPr>
                <w:rFonts w:asciiTheme="majorHAnsi" w:hAnsiTheme="majorHAnsi"/>
                <w:sz w:val="20"/>
                <w:szCs w:val="20"/>
              </w:rPr>
            </w:pPr>
            <w:r w:rsidRPr="00E97063">
              <w:rPr>
                <w:rFonts w:asciiTheme="majorHAnsi" w:hAnsiTheme="majorHAnsi"/>
                <w:sz w:val="20"/>
                <w:szCs w:val="20"/>
              </w:rPr>
              <w:t>Karar 11:</w:t>
            </w:r>
            <w:r w:rsidR="004B2C61" w:rsidRPr="00E97063">
              <w:rPr>
                <w:rFonts w:asciiTheme="majorHAnsi" w:hAnsiTheme="majorHAnsi"/>
                <w:sz w:val="20"/>
                <w:szCs w:val="20"/>
              </w:rPr>
              <w:t xml:space="preserve"> SKA4, SKA16</w:t>
            </w:r>
          </w:p>
          <w:p w:rsidR="00F7304F" w:rsidRPr="00E97063" w:rsidRDefault="00F7304F" w:rsidP="00F7304F">
            <w:pPr>
              <w:rPr>
                <w:rFonts w:asciiTheme="majorHAnsi" w:hAnsiTheme="majorHAnsi"/>
                <w:sz w:val="20"/>
                <w:szCs w:val="20"/>
              </w:rPr>
            </w:pPr>
            <w:r w:rsidRPr="00E97063">
              <w:rPr>
                <w:rFonts w:asciiTheme="majorHAnsi" w:hAnsiTheme="majorHAnsi"/>
                <w:sz w:val="20"/>
                <w:szCs w:val="20"/>
              </w:rPr>
              <w:t>Karar 12:</w:t>
            </w:r>
            <w:r w:rsidR="004B2C61" w:rsidRPr="00E97063">
              <w:rPr>
                <w:rFonts w:asciiTheme="majorHAnsi" w:hAnsiTheme="majorHAnsi"/>
                <w:sz w:val="20"/>
                <w:szCs w:val="20"/>
              </w:rPr>
              <w:t xml:space="preserve"> SKA4, SKA16</w:t>
            </w:r>
          </w:p>
        </w:tc>
      </w:tr>
    </w:tbl>
    <w:p w:rsidR="0062090D" w:rsidRPr="00E97063" w:rsidRDefault="0062090D" w:rsidP="00291884">
      <w:pPr>
        <w:rPr>
          <w:rFonts w:asciiTheme="majorHAnsi" w:hAnsiTheme="majorHAnsi"/>
          <w:sz w:val="20"/>
          <w:szCs w:val="20"/>
        </w:rPr>
      </w:pPr>
    </w:p>
    <w:tbl>
      <w:tblPr>
        <w:tblStyle w:val="TabloKlavuzu"/>
        <w:tblW w:w="10141" w:type="dxa"/>
        <w:jc w:val="center"/>
        <w:tblLook w:val="04A0" w:firstRow="1" w:lastRow="0" w:firstColumn="1" w:lastColumn="0" w:noHBand="0" w:noVBand="1"/>
      </w:tblPr>
      <w:tblGrid>
        <w:gridCol w:w="2650"/>
        <w:gridCol w:w="7491"/>
      </w:tblGrid>
      <w:tr w:rsidR="007B2C4C" w:rsidRPr="00E97063" w:rsidTr="007D3C81">
        <w:trPr>
          <w:jc w:val="center"/>
        </w:trPr>
        <w:tc>
          <w:tcPr>
            <w:tcW w:w="10141" w:type="dxa"/>
            <w:gridSpan w:val="2"/>
            <w:vAlign w:val="center"/>
          </w:tcPr>
          <w:p w:rsidR="007B2C4C" w:rsidRPr="00E97063" w:rsidRDefault="007B2C4C" w:rsidP="00291884">
            <w:pPr>
              <w:pStyle w:val="AralkYok"/>
              <w:rPr>
                <w:rFonts w:asciiTheme="majorHAnsi" w:hAnsiTheme="majorHAnsi"/>
                <w:b/>
                <w:sz w:val="20"/>
                <w:szCs w:val="20"/>
              </w:rPr>
            </w:pPr>
            <w:r w:rsidRPr="00E97063">
              <w:rPr>
                <w:rFonts w:asciiTheme="majorHAnsi" w:hAnsiTheme="majorHAnsi"/>
                <w:b/>
                <w:sz w:val="20"/>
                <w:szCs w:val="20"/>
              </w:rPr>
              <w:t>TOPLANTI BİLGİLERİ</w:t>
            </w:r>
          </w:p>
        </w:tc>
      </w:tr>
      <w:tr w:rsidR="0062090D" w:rsidRPr="00E97063" w:rsidTr="007D3C81">
        <w:trPr>
          <w:jc w:val="center"/>
        </w:trPr>
        <w:tc>
          <w:tcPr>
            <w:tcW w:w="2650" w:type="dxa"/>
            <w:vAlign w:val="center"/>
          </w:tcPr>
          <w:p w:rsidR="0062090D" w:rsidRPr="00E97063" w:rsidRDefault="0062090D" w:rsidP="00291884">
            <w:pPr>
              <w:pStyle w:val="AralkYok"/>
              <w:rPr>
                <w:rFonts w:asciiTheme="majorHAnsi" w:hAnsiTheme="majorHAnsi"/>
                <w:b/>
                <w:i/>
                <w:color w:val="FF0000"/>
                <w:sz w:val="20"/>
                <w:szCs w:val="20"/>
              </w:rPr>
            </w:pPr>
            <w:r w:rsidRPr="00E97063">
              <w:rPr>
                <w:rFonts w:asciiTheme="majorHAnsi" w:hAnsiTheme="majorHAnsi"/>
                <w:b/>
                <w:sz w:val="20"/>
                <w:szCs w:val="20"/>
              </w:rPr>
              <w:t>Adı/Konusu</w:t>
            </w:r>
          </w:p>
        </w:tc>
        <w:tc>
          <w:tcPr>
            <w:tcW w:w="7491" w:type="dxa"/>
            <w:vAlign w:val="center"/>
          </w:tcPr>
          <w:p w:rsidR="0062090D" w:rsidRPr="00E97063" w:rsidRDefault="00ED5AAC" w:rsidP="00291884">
            <w:pPr>
              <w:pStyle w:val="AralkYok"/>
              <w:rPr>
                <w:rFonts w:asciiTheme="majorHAnsi" w:hAnsiTheme="majorHAnsi"/>
                <w:bCs/>
                <w:sz w:val="20"/>
                <w:szCs w:val="20"/>
              </w:rPr>
            </w:pPr>
            <w:r w:rsidRPr="00E97063">
              <w:rPr>
                <w:rFonts w:asciiTheme="majorHAnsi" w:hAnsiTheme="majorHAnsi"/>
                <w:bCs/>
                <w:sz w:val="20"/>
                <w:szCs w:val="20"/>
              </w:rPr>
              <w:t xml:space="preserve">Kalite </w:t>
            </w:r>
            <w:r w:rsidR="00AA2A58" w:rsidRPr="00E97063">
              <w:rPr>
                <w:rFonts w:asciiTheme="majorHAnsi" w:hAnsiTheme="majorHAnsi"/>
                <w:bCs/>
                <w:sz w:val="20"/>
                <w:szCs w:val="20"/>
              </w:rPr>
              <w:t xml:space="preserve">Yönetimi </w:t>
            </w:r>
            <w:r w:rsidRPr="00E97063">
              <w:rPr>
                <w:rFonts w:asciiTheme="majorHAnsi" w:hAnsiTheme="majorHAnsi"/>
                <w:bCs/>
                <w:sz w:val="20"/>
                <w:szCs w:val="20"/>
              </w:rPr>
              <w:t>Koordinatörlüğü Tavsiye Kararlarının Değerlendirilmesi</w:t>
            </w:r>
          </w:p>
        </w:tc>
      </w:tr>
      <w:tr w:rsidR="001F5300" w:rsidRPr="00E97063" w:rsidTr="007D3C81">
        <w:trPr>
          <w:jc w:val="center"/>
        </w:trPr>
        <w:tc>
          <w:tcPr>
            <w:tcW w:w="2650" w:type="dxa"/>
            <w:vAlign w:val="center"/>
          </w:tcPr>
          <w:p w:rsidR="001F5300" w:rsidRPr="00E97063" w:rsidRDefault="001F5300" w:rsidP="00291884">
            <w:pPr>
              <w:pStyle w:val="AralkYok"/>
              <w:rPr>
                <w:rFonts w:asciiTheme="majorHAnsi" w:hAnsiTheme="majorHAnsi"/>
                <w:b/>
                <w:sz w:val="20"/>
                <w:szCs w:val="20"/>
              </w:rPr>
            </w:pPr>
            <w:r w:rsidRPr="00E97063">
              <w:rPr>
                <w:rFonts w:asciiTheme="majorHAnsi" w:hAnsiTheme="majorHAnsi"/>
                <w:b/>
                <w:sz w:val="20"/>
                <w:szCs w:val="20"/>
              </w:rPr>
              <w:t xml:space="preserve">Saat </w:t>
            </w:r>
          </w:p>
        </w:tc>
        <w:tc>
          <w:tcPr>
            <w:tcW w:w="7491" w:type="dxa"/>
            <w:vAlign w:val="center"/>
          </w:tcPr>
          <w:p w:rsidR="001F5300" w:rsidRPr="00E97063" w:rsidRDefault="00ED5AAC" w:rsidP="00291884">
            <w:pPr>
              <w:pStyle w:val="AralkYok"/>
              <w:rPr>
                <w:rFonts w:asciiTheme="majorHAnsi" w:hAnsiTheme="majorHAnsi"/>
                <w:sz w:val="20"/>
                <w:szCs w:val="20"/>
              </w:rPr>
            </w:pPr>
            <w:r w:rsidRPr="00E97063">
              <w:rPr>
                <w:rFonts w:asciiTheme="majorHAnsi" w:hAnsiTheme="majorHAnsi"/>
                <w:sz w:val="20"/>
                <w:szCs w:val="20"/>
              </w:rPr>
              <w:t>10.00-11.00</w:t>
            </w:r>
          </w:p>
        </w:tc>
      </w:tr>
      <w:tr w:rsidR="001F5300" w:rsidRPr="00E97063" w:rsidTr="007D3C81">
        <w:trPr>
          <w:jc w:val="center"/>
        </w:trPr>
        <w:tc>
          <w:tcPr>
            <w:tcW w:w="2650" w:type="dxa"/>
            <w:vAlign w:val="center"/>
          </w:tcPr>
          <w:p w:rsidR="001F5300" w:rsidRPr="00E97063" w:rsidRDefault="001F5300" w:rsidP="00291884">
            <w:pPr>
              <w:pStyle w:val="AralkYok"/>
              <w:rPr>
                <w:rFonts w:asciiTheme="majorHAnsi" w:hAnsiTheme="majorHAnsi"/>
                <w:b/>
                <w:sz w:val="20"/>
                <w:szCs w:val="20"/>
              </w:rPr>
            </w:pPr>
            <w:r w:rsidRPr="00E97063">
              <w:rPr>
                <w:rFonts w:asciiTheme="majorHAnsi" w:hAnsiTheme="majorHAnsi"/>
                <w:b/>
                <w:sz w:val="20"/>
                <w:szCs w:val="20"/>
              </w:rPr>
              <w:t>Yer</w:t>
            </w:r>
            <w:r w:rsidRPr="00E97063">
              <w:rPr>
                <w:rFonts w:asciiTheme="majorHAnsi" w:hAnsiTheme="majorHAnsi"/>
                <w:b/>
                <w:sz w:val="20"/>
                <w:szCs w:val="20"/>
              </w:rPr>
              <w:tab/>
              <w:t xml:space="preserve"> </w:t>
            </w:r>
          </w:p>
        </w:tc>
        <w:tc>
          <w:tcPr>
            <w:tcW w:w="7491" w:type="dxa"/>
            <w:vAlign w:val="center"/>
          </w:tcPr>
          <w:p w:rsidR="001F5300" w:rsidRPr="00E97063" w:rsidRDefault="00ED5AAC" w:rsidP="00291884">
            <w:pPr>
              <w:pStyle w:val="AralkYok"/>
              <w:rPr>
                <w:rFonts w:asciiTheme="majorHAnsi" w:hAnsiTheme="majorHAnsi"/>
                <w:sz w:val="20"/>
                <w:szCs w:val="20"/>
              </w:rPr>
            </w:pPr>
            <w:r w:rsidRPr="00E97063">
              <w:rPr>
                <w:rFonts w:asciiTheme="majorHAnsi" w:hAnsiTheme="majorHAnsi"/>
                <w:sz w:val="20"/>
                <w:szCs w:val="20"/>
              </w:rPr>
              <w:t>Rektörlük Toplantı Salonu</w:t>
            </w:r>
          </w:p>
        </w:tc>
      </w:tr>
      <w:tr w:rsidR="001F5300" w:rsidRPr="00E97063" w:rsidTr="007D3C81">
        <w:trPr>
          <w:jc w:val="center"/>
        </w:trPr>
        <w:tc>
          <w:tcPr>
            <w:tcW w:w="2650" w:type="dxa"/>
            <w:vAlign w:val="center"/>
          </w:tcPr>
          <w:p w:rsidR="001F5300" w:rsidRPr="00E97063" w:rsidRDefault="001F5300" w:rsidP="00291884">
            <w:pPr>
              <w:pStyle w:val="AralkYok"/>
              <w:rPr>
                <w:rFonts w:asciiTheme="majorHAnsi" w:hAnsiTheme="majorHAnsi"/>
                <w:b/>
                <w:sz w:val="20"/>
                <w:szCs w:val="20"/>
              </w:rPr>
            </w:pPr>
            <w:r w:rsidRPr="00E97063">
              <w:rPr>
                <w:rFonts w:asciiTheme="majorHAnsi" w:hAnsiTheme="majorHAnsi"/>
                <w:b/>
                <w:sz w:val="20"/>
                <w:szCs w:val="20"/>
              </w:rPr>
              <w:t xml:space="preserve">Düzenleyen     </w:t>
            </w:r>
          </w:p>
        </w:tc>
        <w:tc>
          <w:tcPr>
            <w:tcW w:w="7491" w:type="dxa"/>
            <w:vAlign w:val="center"/>
          </w:tcPr>
          <w:p w:rsidR="001F5300" w:rsidRPr="00E97063" w:rsidRDefault="00ED5AAC" w:rsidP="00291884">
            <w:pPr>
              <w:pStyle w:val="AralkYok"/>
              <w:rPr>
                <w:rFonts w:asciiTheme="majorHAnsi" w:hAnsiTheme="majorHAnsi"/>
                <w:sz w:val="20"/>
                <w:szCs w:val="20"/>
              </w:rPr>
            </w:pPr>
            <w:r w:rsidRPr="00E97063">
              <w:rPr>
                <w:rFonts w:asciiTheme="majorHAnsi" w:hAnsiTheme="majorHAnsi"/>
                <w:sz w:val="20"/>
                <w:szCs w:val="20"/>
              </w:rPr>
              <w:t>Kalite Yönetimi Koordinatörlüğü</w:t>
            </w:r>
          </w:p>
        </w:tc>
      </w:tr>
    </w:tbl>
    <w:p w:rsidR="007B2C4C" w:rsidRPr="00E97063" w:rsidRDefault="007B2C4C" w:rsidP="00291884">
      <w:pPr>
        <w:pStyle w:val="ListeParagraf"/>
        <w:ind w:left="0"/>
        <w:jc w:val="both"/>
        <w:rPr>
          <w:rFonts w:asciiTheme="majorHAnsi" w:hAnsiTheme="majorHAnsi" w:cs="Times New Roman"/>
          <w:b/>
          <w:sz w:val="20"/>
          <w:szCs w:val="20"/>
        </w:rPr>
      </w:pPr>
    </w:p>
    <w:p w:rsidR="007B2C4C" w:rsidRPr="00E97063" w:rsidRDefault="007B2C4C" w:rsidP="00291884">
      <w:pPr>
        <w:pStyle w:val="ListeParagraf"/>
        <w:spacing w:after="240"/>
        <w:ind w:left="0"/>
        <w:jc w:val="both"/>
        <w:rPr>
          <w:rFonts w:asciiTheme="majorHAnsi" w:hAnsiTheme="majorHAnsi" w:cs="Times New Roman"/>
          <w:b/>
          <w:sz w:val="20"/>
          <w:szCs w:val="20"/>
          <w:u w:val="single"/>
        </w:rPr>
      </w:pPr>
      <w:r w:rsidRPr="00E97063">
        <w:rPr>
          <w:rFonts w:asciiTheme="majorHAnsi" w:hAnsiTheme="majorHAnsi" w:cs="Times New Roman"/>
          <w:b/>
          <w:sz w:val="20"/>
          <w:szCs w:val="20"/>
          <w:u w:val="single"/>
        </w:rPr>
        <w:t>GÜNDEM:</w:t>
      </w:r>
    </w:p>
    <w:p w:rsidR="001F5300" w:rsidRPr="00E97063" w:rsidRDefault="00ED5AAC" w:rsidP="00291884">
      <w:pPr>
        <w:pStyle w:val="AralkYok"/>
        <w:numPr>
          <w:ilvl w:val="0"/>
          <w:numId w:val="7"/>
        </w:numPr>
        <w:spacing w:after="240"/>
        <w:jc w:val="both"/>
        <w:rPr>
          <w:rFonts w:asciiTheme="majorHAnsi" w:hAnsiTheme="majorHAnsi"/>
          <w:bCs/>
          <w:sz w:val="20"/>
          <w:szCs w:val="20"/>
        </w:rPr>
      </w:pPr>
      <w:r w:rsidRPr="00E97063">
        <w:rPr>
          <w:rFonts w:asciiTheme="majorHAnsi" w:hAnsiTheme="majorHAnsi"/>
          <w:bCs/>
          <w:sz w:val="20"/>
          <w:szCs w:val="20"/>
        </w:rPr>
        <w:t xml:space="preserve">Kalite </w:t>
      </w:r>
      <w:r w:rsidR="000F3CBA" w:rsidRPr="00E97063">
        <w:rPr>
          <w:rFonts w:asciiTheme="majorHAnsi" w:hAnsiTheme="majorHAnsi"/>
          <w:bCs/>
          <w:sz w:val="20"/>
          <w:szCs w:val="20"/>
        </w:rPr>
        <w:t xml:space="preserve">Yönetimi </w:t>
      </w:r>
      <w:r w:rsidRPr="00E97063">
        <w:rPr>
          <w:rFonts w:asciiTheme="majorHAnsi" w:hAnsiTheme="majorHAnsi"/>
          <w:bCs/>
          <w:sz w:val="20"/>
          <w:szCs w:val="20"/>
        </w:rPr>
        <w:t xml:space="preserve">Koordinatörlüğü </w:t>
      </w:r>
      <w:r w:rsidR="000F3CBA" w:rsidRPr="00E97063">
        <w:rPr>
          <w:rFonts w:asciiTheme="majorHAnsi" w:hAnsiTheme="majorHAnsi"/>
          <w:bCs/>
          <w:sz w:val="20"/>
          <w:szCs w:val="20"/>
        </w:rPr>
        <w:t>tavsiye kararlarının değerlendirilmesi</w:t>
      </w:r>
      <w:r w:rsidRPr="00E97063">
        <w:rPr>
          <w:rFonts w:asciiTheme="majorHAnsi" w:hAnsiTheme="majorHAnsi"/>
          <w:bCs/>
          <w:sz w:val="20"/>
          <w:szCs w:val="20"/>
        </w:rPr>
        <w:t>.</w:t>
      </w:r>
    </w:p>
    <w:p w:rsidR="00851E54" w:rsidRPr="00E97063" w:rsidRDefault="00851E54" w:rsidP="00291884">
      <w:pPr>
        <w:pStyle w:val="ListeParagraf"/>
        <w:ind w:left="0"/>
        <w:rPr>
          <w:rFonts w:asciiTheme="majorHAnsi" w:hAnsiTheme="majorHAnsi" w:cs="Times New Roman"/>
          <w:b/>
          <w:sz w:val="20"/>
          <w:szCs w:val="20"/>
          <w:u w:val="single"/>
        </w:rPr>
      </w:pPr>
      <w:r w:rsidRPr="00E97063">
        <w:rPr>
          <w:rFonts w:asciiTheme="majorHAnsi" w:hAnsiTheme="majorHAnsi" w:cs="Times New Roman"/>
          <w:b/>
          <w:sz w:val="20"/>
          <w:szCs w:val="20"/>
          <w:u w:val="single"/>
        </w:rPr>
        <w:t>ALINAN KARARLAR:</w:t>
      </w:r>
    </w:p>
    <w:p w:rsidR="007B2C4C" w:rsidRPr="00E97063" w:rsidRDefault="007B2C4C" w:rsidP="00291884">
      <w:pPr>
        <w:tabs>
          <w:tab w:val="left" w:pos="1418"/>
        </w:tabs>
        <w:spacing w:before="240"/>
        <w:jc w:val="both"/>
        <w:rPr>
          <w:rFonts w:asciiTheme="majorHAnsi" w:hAnsiTheme="majorHAnsi" w:cs="Times New Roman"/>
          <w:b/>
          <w:sz w:val="20"/>
          <w:szCs w:val="20"/>
        </w:rPr>
      </w:pPr>
      <w:r w:rsidRPr="00E97063">
        <w:rPr>
          <w:rFonts w:asciiTheme="majorHAnsi" w:hAnsiTheme="majorHAnsi" w:cs="Times New Roman"/>
          <w:b/>
          <w:sz w:val="20"/>
          <w:szCs w:val="20"/>
        </w:rPr>
        <w:t xml:space="preserve">Karar No 1: </w:t>
      </w:r>
    </w:p>
    <w:p w:rsidR="00ED5AAC" w:rsidRPr="00E97063" w:rsidRDefault="00ED5AAC" w:rsidP="00291884">
      <w:pPr>
        <w:tabs>
          <w:tab w:val="left" w:pos="1418"/>
        </w:tabs>
        <w:spacing w:before="240"/>
        <w:jc w:val="both"/>
        <w:rPr>
          <w:rFonts w:asciiTheme="majorHAnsi" w:hAnsiTheme="majorHAnsi" w:cs="Times New Roman"/>
          <w:b/>
          <w:sz w:val="20"/>
          <w:szCs w:val="20"/>
        </w:rPr>
      </w:pPr>
      <w:r w:rsidRPr="00E97063">
        <w:rPr>
          <w:rFonts w:asciiTheme="majorHAnsi" w:hAnsiTheme="majorHAnsi" w:cs="Times New Roman"/>
          <w:sz w:val="20"/>
          <w:szCs w:val="20"/>
        </w:rPr>
        <w:t xml:space="preserve">EFQM Mükemmellik Modeli’nin Kalite Yönetim Süreci olarak Çağ Üniversitesi’ne entegre edilmesine, KalDer Eğitmeni tarafından 12 Eylül’de EFQM Farkındalık Eğitiminin ve EFQM Eğitmeni tarafından 25-26 Eylül’de EFQM </w:t>
      </w:r>
      <w:r w:rsidRPr="00E97063">
        <w:rPr>
          <w:rFonts w:asciiTheme="majorHAnsi" w:hAnsiTheme="majorHAnsi" w:cs="Times New Roman"/>
          <w:sz w:val="20"/>
          <w:szCs w:val="20"/>
        </w:rPr>
        <w:lastRenderedPageBreak/>
        <w:t xml:space="preserve">Model Eğitimi’nin verilmesine karar verilmiştir. </w:t>
      </w:r>
    </w:p>
    <w:p w:rsidR="00ED5AAC" w:rsidRPr="00E97063" w:rsidRDefault="00ED5AAC" w:rsidP="00A628C5">
      <w:pPr>
        <w:tabs>
          <w:tab w:val="left" w:pos="1418"/>
        </w:tabs>
        <w:spacing w:before="240"/>
        <w:jc w:val="both"/>
        <w:rPr>
          <w:rFonts w:asciiTheme="majorHAnsi" w:hAnsiTheme="majorHAnsi" w:cs="Times New Roman"/>
          <w:b/>
          <w:bCs/>
          <w:sz w:val="20"/>
          <w:szCs w:val="20"/>
        </w:rPr>
      </w:pPr>
      <w:r w:rsidRPr="00E97063">
        <w:rPr>
          <w:rFonts w:asciiTheme="majorHAnsi" w:hAnsiTheme="majorHAnsi" w:cs="Times New Roman"/>
          <w:b/>
          <w:bCs/>
          <w:sz w:val="20"/>
          <w:szCs w:val="20"/>
        </w:rPr>
        <w:t>Kararın Gerekçesi:</w:t>
      </w:r>
    </w:p>
    <w:p w:rsidR="00ED5AAC" w:rsidRPr="00E97063" w:rsidRDefault="00ED5AAC" w:rsidP="00291884">
      <w:pPr>
        <w:tabs>
          <w:tab w:val="left" w:pos="1418"/>
        </w:tabs>
        <w:spacing w:before="240"/>
        <w:ind w:left="720"/>
        <w:jc w:val="both"/>
        <w:rPr>
          <w:rFonts w:asciiTheme="majorHAnsi" w:hAnsiTheme="majorHAnsi"/>
          <w:color w:val="000000"/>
          <w:sz w:val="20"/>
          <w:szCs w:val="20"/>
        </w:rPr>
      </w:pPr>
      <w:r w:rsidRPr="00E97063">
        <w:rPr>
          <w:rFonts w:asciiTheme="majorHAnsi" w:hAnsiTheme="majorHAnsi"/>
          <w:color w:val="000000"/>
          <w:sz w:val="20"/>
          <w:szCs w:val="20"/>
        </w:rPr>
        <w:t>EFQM Mükemmellik Modeli, kurumların sürekli iyileştirme ve kalite yönetiminde uluslararası bir standart çerçeve kullanmasını sağlar. Kalite Yönetimi Koordinatörlüğü Üyeleri’nin görüşleri bağlamında Çağ Üniversitesi’nin bu modeli benimsemesi, eğitimde kaliteyi artırmasını ve paydaşlarına daha yüksek standartlarda hizmet sunmasını sağlayacaktır. Üniversitenin kalite güvence sistemini ulusal ve uluslararası standartlara uyumlu hale getirerek, akreditasyon süreçlerinde avantaj sağlayacaktır.</w:t>
      </w:r>
    </w:p>
    <w:p w:rsidR="00ED5AAC" w:rsidRPr="00E97063" w:rsidRDefault="00ED5AAC" w:rsidP="00291884">
      <w:pPr>
        <w:tabs>
          <w:tab w:val="left" w:pos="1418"/>
        </w:tabs>
        <w:spacing w:before="240"/>
        <w:jc w:val="both"/>
        <w:rPr>
          <w:rFonts w:asciiTheme="majorHAnsi" w:hAnsiTheme="majorHAnsi" w:cs="Times New Roman"/>
          <w:b/>
          <w:bCs/>
          <w:sz w:val="20"/>
          <w:szCs w:val="20"/>
        </w:rPr>
      </w:pPr>
      <w:r w:rsidRPr="00E97063">
        <w:rPr>
          <w:rFonts w:asciiTheme="majorHAnsi" w:hAnsiTheme="majorHAnsi" w:cs="Times New Roman"/>
          <w:b/>
          <w:bCs/>
          <w:sz w:val="20"/>
          <w:szCs w:val="20"/>
        </w:rPr>
        <w:t xml:space="preserve">Kararın İçeriği: </w:t>
      </w:r>
    </w:p>
    <w:p w:rsidR="00ED5AAC" w:rsidRPr="00E97063" w:rsidRDefault="00ED5AAC" w:rsidP="00291884">
      <w:pPr>
        <w:tabs>
          <w:tab w:val="left" w:pos="1418"/>
        </w:tabs>
        <w:spacing w:before="240"/>
        <w:ind w:left="720"/>
        <w:jc w:val="both"/>
        <w:rPr>
          <w:rStyle w:val="Gl"/>
          <w:rFonts w:asciiTheme="majorHAnsi" w:hAnsiTheme="majorHAnsi"/>
          <w:b w:val="0"/>
          <w:bCs w:val="0"/>
          <w:color w:val="000000"/>
          <w:sz w:val="20"/>
          <w:szCs w:val="20"/>
        </w:rPr>
      </w:pPr>
      <w:r w:rsidRPr="00E97063">
        <w:rPr>
          <w:rStyle w:val="Gl"/>
          <w:rFonts w:asciiTheme="majorHAnsi" w:hAnsiTheme="majorHAnsi"/>
          <w:b w:val="0"/>
          <w:bCs w:val="0"/>
          <w:color w:val="000000"/>
          <w:sz w:val="20"/>
          <w:szCs w:val="20"/>
        </w:rPr>
        <w:t>12 Eylül Farkındalık Eğitimi:</w:t>
      </w:r>
    </w:p>
    <w:p w:rsidR="00ED5AAC" w:rsidRPr="00E97063" w:rsidRDefault="00ED5AAC" w:rsidP="00291884">
      <w:pPr>
        <w:tabs>
          <w:tab w:val="left" w:pos="1418"/>
        </w:tabs>
        <w:spacing w:before="240"/>
        <w:ind w:left="720"/>
        <w:jc w:val="both"/>
        <w:rPr>
          <w:rFonts w:asciiTheme="majorHAnsi" w:hAnsiTheme="majorHAnsi" w:cs="Times New Roman"/>
          <w:sz w:val="20"/>
          <w:szCs w:val="20"/>
        </w:rPr>
      </w:pPr>
      <w:r w:rsidRPr="00E97063">
        <w:rPr>
          <w:rFonts w:asciiTheme="majorHAnsi" w:hAnsiTheme="majorHAnsi"/>
          <w:color w:val="000000"/>
          <w:sz w:val="20"/>
          <w:szCs w:val="20"/>
        </w:rPr>
        <w:t>KalDer tarafından verilecek bu eğitim, üniversite personeline EFQM’in temel prensiplerini, kalite yönetimindeki önemini ve modelin genel yapısını tanıtmayı amaçlar.</w:t>
      </w:r>
    </w:p>
    <w:p w:rsidR="00ED5AAC" w:rsidRPr="00E97063" w:rsidRDefault="00ED5AAC" w:rsidP="00291884">
      <w:pPr>
        <w:tabs>
          <w:tab w:val="left" w:pos="1418"/>
        </w:tabs>
        <w:spacing w:before="240"/>
        <w:ind w:left="720"/>
        <w:jc w:val="both"/>
        <w:rPr>
          <w:rFonts w:asciiTheme="majorHAnsi" w:hAnsiTheme="majorHAnsi" w:cs="Times New Roman"/>
          <w:bCs/>
          <w:sz w:val="20"/>
          <w:szCs w:val="20"/>
        </w:rPr>
      </w:pPr>
      <w:r w:rsidRPr="00E97063">
        <w:rPr>
          <w:rFonts w:asciiTheme="majorHAnsi" w:hAnsiTheme="majorHAnsi" w:cs="Times New Roman"/>
          <w:bCs/>
          <w:sz w:val="20"/>
          <w:szCs w:val="20"/>
        </w:rPr>
        <w:t>25- 26 Eylül EFQM Model Eğitimi:</w:t>
      </w:r>
    </w:p>
    <w:p w:rsidR="00ED5AAC" w:rsidRPr="00E97063" w:rsidRDefault="00ED5AAC" w:rsidP="00291884">
      <w:pPr>
        <w:tabs>
          <w:tab w:val="left" w:pos="1418"/>
        </w:tabs>
        <w:spacing w:before="240"/>
        <w:ind w:left="720"/>
        <w:jc w:val="both"/>
        <w:rPr>
          <w:rFonts w:asciiTheme="majorHAnsi" w:hAnsiTheme="majorHAnsi" w:cs="Times New Roman"/>
          <w:bCs/>
          <w:sz w:val="20"/>
          <w:szCs w:val="20"/>
        </w:rPr>
      </w:pPr>
      <w:r w:rsidRPr="00E97063">
        <w:rPr>
          <w:rFonts w:asciiTheme="majorHAnsi" w:hAnsiTheme="majorHAnsi"/>
          <w:color w:val="000000"/>
          <w:sz w:val="20"/>
          <w:szCs w:val="20"/>
        </w:rPr>
        <w:t>EFQM eğitmeni tarafından daha ileri düzeyde yapılacak bu eğitim, modelin kriterlerini (liderlik, strateji, çalışanlar, süreçler, sonuçlar) detaylı şekilde aktararak üniversitenin kendi kalite yönetim sürecine nasıl entegre edilebileceğini öğretmeyi hedefler.</w:t>
      </w:r>
    </w:p>
    <w:p w:rsidR="000477ED" w:rsidRPr="00E97063" w:rsidRDefault="000477ED" w:rsidP="00291884">
      <w:pPr>
        <w:tabs>
          <w:tab w:val="left" w:pos="1418"/>
        </w:tabs>
        <w:spacing w:before="240"/>
        <w:jc w:val="both"/>
        <w:rPr>
          <w:rFonts w:asciiTheme="majorHAnsi" w:hAnsiTheme="majorHAnsi" w:cs="Times New Roman"/>
          <w:b/>
          <w:sz w:val="20"/>
          <w:szCs w:val="20"/>
        </w:rPr>
      </w:pPr>
      <w:r w:rsidRPr="00E97063">
        <w:rPr>
          <w:rFonts w:asciiTheme="majorHAnsi" w:hAnsiTheme="majorHAnsi" w:cs="Times New Roman"/>
          <w:b/>
          <w:sz w:val="20"/>
          <w:szCs w:val="20"/>
        </w:rPr>
        <w:t>Karar No 2:</w:t>
      </w:r>
    </w:p>
    <w:p w:rsidR="000477ED" w:rsidRPr="00E97063" w:rsidRDefault="000477ED" w:rsidP="002C0006">
      <w:pPr>
        <w:tabs>
          <w:tab w:val="left" w:pos="1418"/>
        </w:tabs>
        <w:spacing w:before="240"/>
        <w:rPr>
          <w:rFonts w:asciiTheme="majorHAnsi" w:hAnsiTheme="majorHAnsi" w:cs="Times New Roman"/>
          <w:b/>
          <w:sz w:val="20"/>
          <w:szCs w:val="20"/>
        </w:rPr>
      </w:pPr>
      <w:r w:rsidRPr="00E97063">
        <w:rPr>
          <w:rFonts w:asciiTheme="majorHAnsi" w:hAnsiTheme="majorHAnsi" w:cs="Times New Roman"/>
          <w:color w:val="000000"/>
          <w:sz w:val="20"/>
          <w:szCs w:val="20"/>
        </w:rPr>
        <w:t>EFQM Mükemmellik Modeli değerlendirilmiş olup, kalite süreçlerine entegre edilmesine karar verilmiştir.</w:t>
      </w:r>
    </w:p>
    <w:p w:rsidR="000477ED" w:rsidRPr="00E97063" w:rsidRDefault="000477ED" w:rsidP="00291884">
      <w:pPr>
        <w:tabs>
          <w:tab w:val="left" w:pos="1418"/>
        </w:tabs>
        <w:spacing w:before="240"/>
        <w:ind w:left="720"/>
        <w:jc w:val="both"/>
        <w:rPr>
          <w:rFonts w:asciiTheme="majorHAnsi" w:hAnsiTheme="majorHAnsi" w:cs="Times New Roman"/>
          <w:b/>
          <w:bCs/>
          <w:sz w:val="20"/>
          <w:szCs w:val="20"/>
        </w:rPr>
      </w:pPr>
      <w:r w:rsidRPr="00E97063">
        <w:rPr>
          <w:rFonts w:asciiTheme="majorHAnsi" w:hAnsiTheme="majorHAnsi" w:cs="Times New Roman"/>
          <w:b/>
          <w:bCs/>
          <w:sz w:val="20"/>
          <w:szCs w:val="20"/>
        </w:rPr>
        <w:t xml:space="preserve">Kararın Gerekçesi: </w:t>
      </w:r>
    </w:p>
    <w:p w:rsidR="000477ED" w:rsidRPr="00E97063" w:rsidRDefault="000477ED" w:rsidP="00291884">
      <w:pPr>
        <w:pStyle w:val="NormalWeb"/>
        <w:ind w:left="720"/>
        <w:jc w:val="both"/>
        <w:rPr>
          <w:rFonts w:asciiTheme="majorHAnsi" w:hAnsiTheme="majorHAnsi"/>
          <w:sz w:val="20"/>
          <w:szCs w:val="20"/>
        </w:rPr>
      </w:pPr>
      <w:r w:rsidRPr="00E97063">
        <w:rPr>
          <w:rFonts w:asciiTheme="majorHAnsi" w:hAnsiTheme="majorHAnsi"/>
          <w:sz w:val="20"/>
          <w:szCs w:val="20"/>
        </w:rPr>
        <w:t>EFQM modeli, Avrupa’da yaygın kullanılan ve kurumların kalite olgunluğunu ölçen bir çerçevedir. Üniversitenin uluslararası kalite standartlarıyla uyum sağlaması açısından tercih edilmiştir.</w:t>
      </w:r>
    </w:p>
    <w:p w:rsidR="000477ED" w:rsidRPr="00E97063" w:rsidRDefault="000477ED" w:rsidP="00291884">
      <w:pPr>
        <w:pStyle w:val="NormalWeb"/>
        <w:ind w:left="720"/>
        <w:jc w:val="both"/>
        <w:rPr>
          <w:rFonts w:asciiTheme="majorHAnsi" w:hAnsiTheme="majorHAnsi"/>
          <w:sz w:val="20"/>
          <w:szCs w:val="20"/>
        </w:rPr>
      </w:pPr>
      <w:r w:rsidRPr="00E97063">
        <w:rPr>
          <w:rFonts w:asciiTheme="majorHAnsi" w:hAnsiTheme="majorHAnsi"/>
          <w:sz w:val="20"/>
          <w:szCs w:val="20"/>
        </w:rPr>
        <w:t>ISO 9001 gibi kalite yönetim sistemlerinin yanında, EFQM modeli kurumun güçlü yönlerini ve iyileştirme alanlarını bütüncül şekilde ortaya koyarak sürekli gelişimi destekler.</w:t>
      </w:r>
    </w:p>
    <w:p w:rsidR="000477ED" w:rsidRPr="00E97063" w:rsidRDefault="000477ED" w:rsidP="00291884">
      <w:pPr>
        <w:pStyle w:val="NormalWeb"/>
        <w:ind w:left="720"/>
        <w:jc w:val="both"/>
        <w:rPr>
          <w:rFonts w:asciiTheme="majorHAnsi" w:hAnsiTheme="majorHAnsi"/>
          <w:sz w:val="20"/>
          <w:szCs w:val="20"/>
        </w:rPr>
      </w:pPr>
      <w:r w:rsidRPr="00E97063">
        <w:rPr>
          <w:rFonts w:asciiTheme="majorHAnsi" w:hAnsiTheme="majorHAnsi"/>
          <w:sz w:val="20"/>
          <w:szCs w:val="20"/>
        </w:rPr>
        <w:t>Üniversitenin E</w:t>
      </w:r>
      <w:r w:rsidRPr="00E97063">
        <w:rPr>
          <w:rFonts w:asciiTheme="majorHAnsi" w:hAnsiTheme="majorHAnsi"/>
          <w:color w:val="000000"/>
          <w:sz w:val="20"/>
          <w:szCs w:val="20"/>
        </w:rPr>
        <w:t xml:space="preserve">FQM, öğrencilerden personele, toplumdan yönetime kadar tüm paydaş beklentilerini dengeleyen bir yaklaşım sunarak </w:t>
      </w:r>
      <w:r w:rsidRPr="00E97063">
        <w:rPr>
          <w:rFonts w:asciiTheme="majorHAnsi" w:hAnsiTheme="majorHAnsi"/>
          <w:sz w:val="20"/>
          <w:szCs w:val="20"/>
        </w:rPr>
        <w:t xml:space="preserve">kurumsal gelişimi ve paydaş memnuniyetini hedeflemektedir. </w:t>
      </w:r>
    </w:p>
    <w:p w:rsidR="000477ED" w:rsidRPr="00E97063" w:rsidRDefault="000477ED" w:rsidP="00291884">
      <w:pPr>
        <w:pStyle w:val="NormalWeb"/>
        <w:ind w:left="720"/>
        <w:jc w:val="both"/>
        <w:rPr>
          <w:rFonts w:asciiTheme="majorHAnsi" w:hAnsiTheme="majorHAnsi"/>
          <w:color w:val="000000" w:themeColor="text1"/>
          <w:sz w:val="20"/>
          <w:szCs w:val="20"/>
        </w:rPr>
      </w:pPr>
      <w:r w:rsidRPr="00E97063">
        <w:rPr>
          <w:rFonts w:asciiTheme="majorHAnsi" w:hAnsiTheme="majorHAnsi"/>
          <w:color w:val="000000" w:themeColor="text1"/>
          <w:sz w:val="20"/>
          <w:szCs w:val="20"/>
        </w:rPr>
        <w:t>YÖKAK; kalite güvence sisteminin uluslararası standartlarla uyumlu, şeffaf ve sürekli iyileştirmeyi esas alan bir yapıya kavuşturulması gerektiğini vurgulamıştır.</w:t>
      </w:r>
    </w:p>
    <w:p w:rsidR="000477ED" w:rsidRPr="00E97063" w:rsidRDefault="000477ED" w:rsidP="00291884">
      <w:pPr>
        <w:pStyle w:val="NormalWeb"/>
        <w:ind w:left="720"/>
        <w:jc w:val="both"/>
        <w:rPr>
          <w:rFonts w:asciiTheme="majorHAnsi" w:hAnsiTheme="majorHAnsi"/>
          <w:sz w:val="20"/>
          <w:szCs w:val="20"/>
        </w:rPr>
      </w:pPr>
      <w:r w:rsidRPr="00E97063">
        <w:rPr>
          <w:rFonts w:asciiTheme="majorHAnsi" w:hAnsiTheme="majorHAnsi"/>
          <w:color w:val="000000"/>
          <w:sz w:val="20"/>
          <w:szCs w:val="20"/>
        </w:rPr>
        <w:t>Avrupa kalite ödüllerine başvuru imkânı sağlayarak üniversitenin ulusal ve uluslararası görünürlüğünü artırma potansiyeline sahiptir.</w:t>
      </w:r>
    </w:p>
    <w:p w:rsidR="000477ED" w:rsidRPr="00E97063" w:rsidRDefault="000477ED" w:rsidP="00291884">
      <w:pPr>
        <w:tabs>
          <w:tab w:val="left" w:pos="1418"/>
        </w:tabs>
        <w:spacing w:before="240"/>
        <w:ind w:left="720"/>
        <w:jc w:val="both"/>
        <w:rPr>
          <w:rFonts w:asciiTheme="majorHAnsi" w:hAnsiTheme="majorHAnsi" w:cs="Times New Roman"/>
          <w:b/>
          <w:bCs/>
          <w:sz w:val="20"/>
          <w:szCs w:val="20"/>
        </w:rPr>
      </w:pPr>
      <w:r w:rsidRPr="00E97063">
        <w:rPr>
          <w:rFonts w:asciiTheme="majorHAnsi" w:hAnsiTheme="majorHAnsi" w:cs="Times New Roman"/>
          <w:b/>
          <w:bCs/>
          <w:sz w:val="20"/>
          <w:szCs w:val="20"/>
        </w:rPr>
        <w:t xml:space="preserve">Kararın İçeriği: </w:t>
      </w:r>
    </w:p>
    <w:p w:rsidR="000477ED" w:rsidRPr="00E97063" w:rsidRDefault="000477ED" w:rsidP="00291884">
      <w:pPr>
        <w:tabs>
          <w:tab w:val="left" w:pos="1418"/>
        </w:tabs>
        <w:spacing w:before="240"/>
        <w:ind w:left="720"/>
        <w:jc w:val="both"/>
        <w:rPr>
          <w:rFonts w:asciiTheme="majorHAnsi" w:hAnsiTheme="majorHAnsi"/>
          <w:color w:val="000000"/>
          <w:sz w:val="20"/>
          <w:szCs w:val="20"/>
        </w:rPr>
      </w:pPr>
      <w:r w:rsidRPr="00E97063">
        <w:rPr>
          <w:rFonts w:asciiTheme="majorHAnsi" w:hAnsiTheme="majorHAnsi"/>
          <w:color w:val="000000"/>
          <w:sz w:val="20"/>
          <w:szCs w:val="20"/>
        </w:rPr>
        <w:t>EFQM Mükemmellik Modeli’nin</w:t>
      </w:r>
      <w:r w:rsidRPr="00E97063">
        <w:rPr>
          <w:rStyle w:val="apple-converted-space"/>
          <w:rFonts w:asciiTheme="majorHAnsi" w:hAnsiTheme="majorHAnsi"/>
          <w:color w:val="000000"/>
          <w:sz w:val="20"/>
          <w:szCs w:val="20"/>
        </w:rPr>
        <w:t> </w:t>
      </w:r>
      <w:r w:rsidRPr="00E97063">
        <w:rPr>
          <w:rStyle w:val="Gl"/>
          <w:rFonts w:asciiTheme="majorHAnsi" w:hAnsiTheme="majorHAnsi"/>
          <w:b w:val="0"/>
          <w:bCs w:val="0"/>
          <w:color w:val="000000"/>
          <w:sz w:val="20"/>
          <w:szCs w:val="20"/>
        </w:rPr>
        <w:t>kriterlerinin (liderlik, strateji, çalışanlar, süreçler, sonuçlar)</w:t>
      </w:r>
      <w:r w:rsidRPr="00E97063">
        <w:rPr>
          <w:rStyle w:val="apple-converted-space"/>
          <w:rFonts w:asciiTheme="majorHAnsi" w:hAnsiTheme="majorHAnsi"/>
          <w:color w:val="000000"/>
          <w:sz w:val="20"/>
          <w:szCs w:val="20"/>
        </w:rPr>
        <w:t> </w:t>
      </w:r>
      <w:r w:rsidRPr="00E97063">
        <w:rPr>
          <w:rFonts w:asciiTheme="majorHAnsi" w:hAnsiTheme="majorHAnsi"/>
          <w:color w:val="000000"/>
          <w:sz w:val="20"/>
          <w:szCs w:val="20"/>
        </w:rPr>
        <w:t>kalite güvence sistemi içine entegre edilmesi.</w:t>
      </w:r>
    </w:p>
    <w:p w:rsidR="000477ED" w:rsidRPr="00E97063" w:rsidRDefault="000477ED" w:rsidP="00291884">
      <w:pPr>
        <w:tabs>
          <w:tab w:val="left" w:pos="1418"/>
        </w:tabs>
        <w:spacing w:before="240"/>
        <w:ind w:left="720"/>
        <w:jc w:val="both"/>
        <w:rPr>
          <w:rFonts w:asciiTheme="majorHAnsi" w:hAnsiTheme="majorHAnsi" w:cs="Times New Roman"/>
          <w:b/>
          <w:sz w:val="20"/>
          <w:szCs w:val="20"/>
        </w:rPr>
      </w:pPr>
      <w:r w:rsidRPr="00E97063">
        <w:rPr>
          <w:rFonts w:asciiTheme="majorHAnsi" w:hAnsiTheme="majorHAnsi"/>
          <w:color w:val="000000"/>
          <w:sz w:val="20"/>
          <w:szCs w:val="20"/>
        </w:rPr>
        <w:lastRenderedPageBreak/>
        <w:t>Üniversitede yürütülen</w:t>
      </w:r>
      <w:r w:rsidRPr="00E97063">
        <w:rPr>
          <w:rStyle w:val="apple-converted-space"/>
          <w:rFonts w:asciiTheme="majorHAnsi" w:hAnsiTheme="majorHAnsi"/>
          <w:color w:val="000000"/>
          <w:sz w:val="20"/>
          <w:szCs w:val="20"/>
        </w:rPr>
        <w:t> </w:t>
      </w:r>
      <w:r w:rsidRPr="00E97063">
        <w:rPr>
          <w:rStyle w:val="Gl"/>
          <w:rFonts w:asciiTheme="majorHAnsi" w:hAnsiTheme="majorHAnsi"/>
          <w:b w:val="0"/>
          <w:bCs w:val="0"/>
          <w:color w:val="000000"/>
          <w:sz w:val="20"/>
          <w:szCs w:val="20"/>
        </w:rPr>
        <w:t>özdeğerlendirme çalışmalarının EFQM çerçevesinde kullanılması</w:t>
      </w:r>
      <w:r w:rsidRPr="00E97063">
        <w:rPr>
          <w:rFonts w:asciiTheme="majorHAnsi" w:hAnsiTheme="majorHAnsi"/>
          <w:b/>
          <w:bCs/>
          <w:color w:val="000000"/>
          <w:sz w:val="20"/>
          <w:szCs w:val="20"/>
        </w:rPr>
        <w:t>.</w:t>
      </w:r>
    </w:p>
    <w:p w:rsidR="000477ED" w:rsidRPr="00E97063" w:rsidRDefault="000477ED" w:rsidP="00291884">
      <w:pPr>
        <w:tabs>
          <w:tab w:val="left" w:pos="1418"/>
        </w:tabs>
        <w:spacing w:before="240"/>
        <w:ind w:left="720"/>
        <w:jc w:val="both"/>
        <w:rPr>
          <w:rFonts w:asciiTheme="majorHAnsi" w:hAnsiTheme="majorHAnsi" w:cs="Times New Roman"/>
          <w:b/>
          <w:sz w:val="20"/>
          <w:szCs w:val="20"/>
        </w:rPr>
      </w:pPr>
      <w:r w:rsidRPr="00E97063">
        <w:rPr>
          <w:rFonts w:asciiTheme="majorHAnsi" w:hAnsiTheme="majorHAnsi"/>
          <w:color w:val="000000"/>
          <w:sz w:val="20"/>
          <w:szCs w:val="20"/>
        </w:rPr>
        <w:t>Uzun vadede, EFQM kapsamında</w:t>
      </w:r>
      <w:r w:rsidRPr="00E97063">
        <w:rPr>
          <w:rStyle w:val="apple-converted-space"/>
          <w:rFonts w:asciiTheme="majorHAnsi" w:hAnsiTheme="majorHAnsi"/>
          <w:color w:val="000000"/>
          <w:sz w:val="20"/>
          <w:szCs w:val="20"/>
        </w:rPr>
        <w:t> </w:t>
      </w:r>
      <w:r w:rsidRPr="00E97063">
        <w:rPr>
          <w:rStyle w:val="Gl"/>
          <w:rFonts w:asciiTheme="majorHAnsi" w:hAnsiTheme="majorHAnsi"/>
          <w:b w:val="0"/>
          <w:bCs w:val="0"/>
          <w:color w:val="000000"/>
          <w:sz w:val="20"/>
          <w:szCs w:val="20"/>
        </w:rPr>
        <w:t>mükemmellik seviyeleri</w:t>
      </w:r>
      <w:r w:rsidRPr="00E97063">
        <w:rPr>
          <w:rStyle w:val="apple-converted-space"/>
          <w:rFonts w:asciiTheme="majorHAnsi" w:hAnsiTheme="majorHAnsi"/>
          <w:color w:val="000000"/>
          <w:sz w:val="20"/>
          <w:szCs w:val="20"/>
        </w:rPr>
        <w:t> </w:t>
      </w:r>
      <w:r w:rsidRPr="00E97063">
        <w:rPr>
          <w:rFonts w:asciiTheme="majorHAnsi" w:hAnsiTheme="majorHAnsi"/>
          <w:color w:val="000000"/>
          <w:sz w:val="20"/>
          <w:szCs w:val="20"/>
        </w:rPr>
        <w:t>için başvuru yapılmasının hedeflenmesi.</w:t>
      </w:r>
    </w:p>
    <w:p w:rsidR="00E94E2F" w:rsidRPr="00E97063" w:rsidRDefault="00E94E2F" w:rsidP="00291884">
      <w:pPr>
        <w:tabs>
          <w:tab w:val="left" w:pos="1418"/>
        </w:tabs>
        <w:spacing w:before="240"/>
        <w:jc w:val="both"/>
        <w:rPr>
          <w:rFonts w:asciiTheme="majorHAnsi" w:hAnsiTheme="majorHAnsi" w:cs="Times New Roman"/>
          <w:b/>
          <w:sz w:val="20"/>
          <w:szCs w:val="20"/>
        </w:rPr>
      </w:pPr>
    </w:p>
    <w:p w:rsidR="000477ED" w:rsidRPr="00E97063" w:rsidRDefault="000477ED" w:rsidP="00291884">
      <w:pPr>
        <w:tabs>
          <w:tab w:val="left" w:pos="1418"/>
        </w:tabs>
        <w:spacing w:before="240"/>
        <w:jc w:val="both"/>
        <w:rPr>
          <w:rFonts w:asciiTheme="majorHAnsi" w:hAnsiTheme="majorHAnsi" w:cs="Times New Roman"/>
          <w:b/>
          <w:sz w:val="20"/>
          <w:szCs w:val="20"/>
        </w:rPr>
      </w:pPr>
      <w:r w:rsidRPr="00E97063">
        <w:rPr>
          <w:rFonts w:asciiTheme="majorHAnsi" w:hAnsiTheme="majorHAnsi" w:cs="Times New Roman"/>
          <w:b/>
          <w:sz w:val="20"/>
          <w:szCs w:val="20"/>
        </w:rPr>
        <w:t xml:space="preserve">Karar No 3: </w:t>
      </w:r>
    </w:p>
    <w:p w:rsidR="000477ED" w:rsidRPr="00E97063" w:rsidRDefault="000477ED" w:rsidP="00291884">
      <w:pPr>
        <w:jc w:val="both"/>
        <w:rPr>
          <w:rFonts w:asciiTheme="majorHAnsi" w:hAnsiTheme="majorHAnsi" w:cs="Times New Roman"/>
          <w:b/>
          <w:sz w:val="20"/>
          <w:szCs w:val="20"/>
        </w:rPr>
      </w:pPr>
    </w:p>
    <w:p w:rsidR="000477ED" w:rsidRPr="00E97063" w:rsidRDefault="000477ED" w:rsidP="002C0006">
      <w:pPr>
        <w:rPr>
          <w:rFonts w:asciiTheme="majorHAnsi" w:hAnsiTheme="majorHAnsi" w:cs="Times New Roman"/>
          <w:bCs/>
          <w:sz w:val="20"/>
          <w:szCs w:val="20"/>
        </w:rPr>
      </w:pPr>
      <w:r w:rsidRPr="00E97063">
        <w:rPr>
          <w:rFonts w:asciiTheme="majorHAnsi" w:hAnsiTheme="majorHAnsi" w:cs="Times New Roman"/>
          <w:bCs/>
          <w:sz w:val="20"/>
          <w:szCs w:val="20"/>
        </w:rPr>
        <w:t>TSE süreçlerine Ekim veya Kasım aylarında yapılacak iç tetkik süreci ile devam edilmesine karar verilmiştir.</w:t>
      </w:r>
    </w:p>
    <w:p w:rsidR="000477ED" w:rsidRPr="00E97063" w:rsidRDefault="000477ED" w:rsidP="00291884">
      <w:pPr>
        <w:tabs>
          <w:tab w:val="left" w:pos="1418"/>
        </w:tabs>
        <w:spacing w:before="240"/>
        <w:ind w:left="720"/>
        <w:jc w:val="both"/>
        <w:rPr>
          <w:rFonts w:asciiTheme="majorHAnsi" w:hAnsiTheme="majorHAnsi" w:cs="Times New Roman"/>
          <w:b/>
          <w:bCs/>
          <w:sz w:val="20"/>
          <w:szCs w:val="20"/>
        </w:rPr>
      </w:pPr>
      <w:r w:rsidRPr="00E97063">
        <w:rPr>
          <w:rFonts w:asciiTheme="majorHAnsi" w:hAnsiTheme="majorHAnsi" w:cs="Times New Roman"/>
          <w:b/>
          <w:bCs/>
          <w:sz w:val="20"/>
          <w:szCs w:val="20"/>
        </w:rPr>
        <w:t xml:space="preserve">Kararın Gerekçesi: </w:t>
      </w:r>
    </w:p>
    <w:p w:rsidR="000477ED" w:rsidRPr="00E97063" w:rsidRDefault="000477ED" w:rsidP="00291884">
      <w:pPr>
        <w:pStyle w:val="NormalWeb"/>
        <w:ind w:left="720"/>
        <w:rPr>
          <w:rFonts w:asciiTheme="majorHAnsi" w:hAnsiTheme="majorHAnsi"/>
          <w:sz w:val="20"/>
          <w:szCs w:val="20"/>
        </w:rPr>
      </w:pPr>
      <w:r w:rsidRPr="00E97063">
        <w:rPr>
          <w:rFonts w:asciiTheme="majorHAnsi" w:hAnsiTheme="majorHAnsi"/>
          <w:sz w:val="20"/>
          <w:szCs w:val="20"/>
        </w:rPr>
        <w:t>TS EN ISO 9001 Kalite Yönetim Sistemi belgelendirme sürecinin sağlıklı ilerlemesi için iç tetkiklerin düzenli yapılması gerekmektedir.</w:t>
      </w:r>
    </w:p>
    <w:p w:rsidR="000477ED" w:rsidRPr="00E97063" w:rsidRDefault="000477ED" w:rsidP="00291884">
      <w:pPr>
        <w:pStyle w:val="NormalWeb"/>
        <w:ind w:left="720"/>
        <w:rPr>
          <w:rFonts w:asciiTheme="majorHAnsi" w:hAnsiTheme="majorHAnsi"/>
          <w:sz w:val="20"/>
          <w:szCs w:val="20"/>
        </w:rPr>
      </w:pPr>
      <w:r w:rsidRPr="00E97063">
        <w:rPr>
          <w:rFonts w:asciiTheme="majorHAnsi" w:hAnsiTheme="majorHAnsi"/>
          <w:sz w:val="20"/>
          <w:szCs w:val="20"/>
        </w:rPr>
        <w:t>İç tetkik, belgelendirme öncesinde mevcut süreçlerin güçlü yönlerini ve iyileştirmeye açık alanlarını tespit etmeyi sağlayacaktır.</w:t>
      </w:r>
    </w:p>
    <w:p w:rsidR="000477ED" w:rsidRPr="00E97063" w:rsidRDefault="000477ED" w:rsidP="00291884">
      <w:pPr>
        <w:pStyle w:val="NormalWeb"/>
        <w:ind w:left="720"/>
        <w:rPr>
          <w:rFonts w:asciiTheme="majorHAnsi" w:hAnsiTheme="majorHAnsi"/>
          <w:sz w:val="20"/>
          <w:szCs w:val="20"/>
        </w:rPr>
      </w:pPr>
      <w:r w:rsidRPr="00E97063">
        <w:rPr>
          <w:rFonts w:asciiTheme="majorHAnsi" w:hAnsiTheme="majorHAnsi"/>
          <w:sz w:val="20"/>
          <w:szCs w:val="20"/>
        </w:rPr>
        <w:t>Paydaşlara karşı şeffaflık ve hesap verebilirlik sağlamak, dış denetime hazır olmak için önemlidir.</w:t>
      </w:r>
    </w:p>
    <w:p w:rsidR="000477ED" w:rsidRPr="00E97063" w:rsidRDefault="000477ED" w:rsidP="00291884">
      <w:pPr>
        <w:tabs>
          <w:tab w:val="left" w:pos="1418"/>
        </w:tabs>
        <w:spacing w:before="240"/>
        <w:ind w:left="720"/>
        <w:jc w:val="both"/>
        <w:rPr>
          <w:rFonts w:asciiTheme="majorHAnsi" w:hAnsiTheme="majorHAnsi" w:cs="Times New Roman"/>
          <w:b/>
          <w:bCs/>
          <w:sz w:val="20"/>
          <w:szCs w:val="20"/>
        </w:rPr>
      </w:pPr>
      <w:r w:rsidRPr="00E97063">
        <w:rPr>
          <w:rFonts w:asciiTheme="majorHAnsi" w:hAnsiTheme="majorHAnsi" w:cs="Times New Roman"/>
          <w:b/>
          <w:bCs/>
          <w:sz w:val="20"/>
          <w:szCs w:val="20"/>
        </w:rPr>
        <w:t xml:space="preserve">Kararın İçeriği: </w:t>
      </w:r>
    </w:p>
    <w:p w:rsidR="000477ED" w:rsidRPr="00E97063" w:rsidRDefault="000477ED" w:rsidP="00E97063">
      <w:pPr>
        <w:pStyle w:val="NormalWeb"/>
        <w:spacing w:line="276" w:lineRule="auto"/>
        <w:ind w:left="720"/>
        <w:jc w:val="both"/>
        <w:rPr>
          <w:rFonts w:asciiTheme="majorHAnsi" w:hAnsiTheme="majorHAnsi"/>
          <w:sz w:val="20"/>
          <w:szCs w:val="20"/>
        </w:rPr>
      </w:pPr>
      <w:r w:rsidRPr="00E97063">
        <w:rPr>
          <w:rFonts w:asciiTheme="majorHAnsi" w:hAnsiTheme="majorHAnsi"/>
          <w:sz w:val="20"/>
          <w:szCs w:val="20"/>
        </w:rPr>
        <w:t>İç tetkikin Ekim veya Kasım aylarında gerçekleştirilmesi planlanmaktadır.</w:t>
      </w:r>
      <w:r w:rsidR="00E97063">
        <w:rPr>
          <w:rFonts w:asciiTheme="majorHAnsi" w:hAnsiTheme="majorHAnsi"/>
          <w:sz w:val="20"/>
          <w:szCs w:val="20"/>
        </w:rPr>
        <w:t xml:space="preserve"> </w:t>
      </w:r>
      <w:r w:rsidRPr="00E97063">
        <w:rPr>
          <w:rFonts w:asciiTheme="majorHAnsi" w:hAnsiTheme="majorHAnsi"/>
          <w:sz w:val="20"/>
          <w:szCs w:val="20"/>
        </w:rPr>
        <w:t>Akademik ve idari tüm birimlerin süreçleri, ISO 9001’in temel şartları çerçevesinde gözden geçirilecektir.</w:t>
      </w:r>
      <w:r w:rsidR="00E97063">
        <w:rPr>
          <w:rFonts w:asciiTheme="majorHAnsi" w:hAnsiTheme="majorHAnsi"/>
          <w:sz w:val="20"/>
          <w:szCs w:val="20"/>
        </w:rPr>
        <w:t xml:space="preserve"> </w:t>
      </w:r>
      <w:proofErr w:type="gramStart"/>
      <w:r w:rsidRPr="00E97063">
        <w:rPr>
          <w:rFonts w:asciiTheme="majorHAnsi" w:hAnsiTheme="majorHAnsi"/>
          <w:sz w:val="20"/>
          <w:szCs w:val="20"/>
        </w:rPr>
        <w:t>Tetkik</w:t>
      </w:r>
      <w:proofErr w:type="gramEnd"/>
      <w:r w:rsidRPr="00E97063">
        <w:rPr>
          <w:rFonts w:asciiTheme="majorHAnsi" w:hAnsiTheme="majorHAnsi"/>
          <w:sz w:val="20"/>
          <w:szCs w:val="20"/>
        </w:rPr>
        <w:t xml:space="preserve"> sonucunda tespit edilen uygunsuzluklar ve geliştirilmesi gereken noktalar için iyileştirme faaliyetleri başlatılacaktır.</w:t>
      </w:r>
      <w:r w:rsidR="00E97063">
        <w:rPr>
          <w:rFonts w:asciiTheme="majorHAnsi" w:hAnsiTheme="majorHAnsi"/>
          <w:sz w:val="20"/>
          <w:szCs w:val="20"/>
        </w:rPr>
        <w:t xml:space="preserve"> </w:t>
      </w:r>
      <w:r w:rsidRPr="00E97063">
        <w:rPr>
          <w:rFonts w:asciiTheme="majorHAnsi" w:hAnsiTheme="majorHAnsi"/>
          <w:sz w:val="20"/>
          <w:szCs w:val="20"/>
        </w:rPr>
        <w:t>Tetkik öncesinde ilgili personele yönelik bilgilendirme yapılacak, gerekli dokümantasyon güncellenecektir.</w:t>
      </w:r>
      <w:r w:rsidR="00E97063">
        <w:rPr>
          <w:rFonts w:asciiTheme="majorHAnsi" w:hAnsiTheme="majorHAnsi"/>
          <w:sz w:val="20"/>
          <w:szCs w:val="20"/>
        </w:rPr>
        <w:t xml:space="preserve"> </w:t>
      </w:r>
      <w:r w:rsidRPr="00E97063">
        <w:rPr>
          <w:rFonts w:asciiTheme="majorHAnsi" w:hAnsiTheme="majorHAnsi"/>
          <w:sz w:val="20"/>
          <w:szCs w:val="20"/>
        </w:rPr>
        <w:t>İç tetkikten elde edilen sonuçlar yönetim gözden geçirme toplantısında ele alınacak ve belgelendirme sürecine yönelik resmi başvuru için yol haritası netleştirilecektir.</w:t>
      </w:r>
    </w:p>
    <w:p w:rsidR="000477ED" w:rsidRPr="00E97063" w:rsidRDefault="000477ED" w:rsidP="00291884">
      <w:pPr>
        <w:tabs>
          <w:tab w:val="left" w:pos="1418"/>
        </w:tabs>
        <w:spacing w:before="240"/>
        <w:jc w:val="both"/>
        <w:rPr>
          <w:rFonts w:asciiTheme="majorHAnsi" w:hAnsiTheme="majorHAnsi" w:cs="Times New Roman"/>
          <w:b/>
          <w:sz w:val="20"/>
          <w:szCs w:val="20"/>
        </w:rPr>
      </w:pPr>
      <w:r w:rsidRPr="00E97063">
        <w:rPr>
          <w:rFonts w:asciiTheme="majorHAnsi" w:hAnsiTheme="majorHAnsi" w:cs="Times New Roman"/>
          <w:b/>
          <w:sz w:val="20"/>
          <w:szCs w:val="20"/>
        </w:rPr>
        <w:t xml:space="preserve">Karar No 4: </w:t>
      </w:r>
    </w:p>
    <w:p w:rsidR="000477ED" w:rsidRPr="00E97063" w:rsidRDefault="000477ED" w:rsidP="00291884">
      <w:pPr>
        <w:jc w:val="both"/>
        <w:rPr>
          <w:rFonts w:asciiTheme="majorHAnsi" w:hAnsiTheme="majorHAnsi" w:cs="Times New Roman"/>
          <w:b/>
          <w:sz w:val="20"/>
          <w:szCs w:val="20"/>
        </w:rPr>
      </w:pPr>
    </w:p>
    <w:p w:rsidR="000477ED" w:rsidRPr="00E97063" w:rsidRDefault="000477ED" w:rsidP="002C0006">
      <w:pPr>
        <w:widowControl/>
        <w:autoSpaceDE/>
        <w:autoSpaceDN/>
        <w:spacing w:after="200"/>
        <w:contextualSpacing/>
        <w:rPr>
          <w:rFonts w:asciiTheme="majorHAnsi" w:hAnsiTheme="majorHAnsi" w:cs="Times New Roman"/>
          <w:sz w:val="20"/>
          <w:szCs w:val="20"/>
        </w:rPr>
      </w:pPr>
      <w:r w:rsidRPr="00E97063">
        <w:rPr>
          <w:rFonts w:asciiTheme="majorHAnsi" w:hAnsiTheme="majorHAnsi" w:cs="Times New Roman"/>
          <w:sz w:val="20"/>
          <w:szCs w:val="20"/>
        </w:rPr>
        <w:t>2025 Kurumsal Akreditasyon Raporunun Üniversite Yönetimine sunulmasına karar verilmiştir.</w:t>
      </w:r>
    </w:p>
    <w:p w:rsidR="000477ED" w:rsidRPr="00E97063" w:rsidRDefault="000477ED" w:rsidP="00291884">
      <w:pPr>
        <w:tabs>
          <w:tab w:val="left" w:pos="1418"/>
        </w:tabs>
        <w:spacing w:before="240"/>
        <w:ind w:left="720"/>
        <w:jc w:val="both"/>
        <w:rPr>
          <w:rFonts w:asciiTheme="majorHAnsi" w:hAnsiTheme="majorHAnsi" w:cs="Times New Roman"/>
          <w:b/>
          <w:bCs/>
          <w:sz w:val="20"/>
          <w:szCs w:val="20"/>
        </w:rPr>
      </w:pPr>
    </w:p>
    <w:p w:rsidR="000477ED" w:rsidRPr="00E97063" w:rsidRDefault="000477ED" w:rsidP="00291884">
      <w:pPr>
        <w:tabs>
          <w:tab w:val="left" w:pos="1418"/>
        </w:tabs>
        <w:ind w:left="720"/>
        <w:jc w:val="both"/>
        <w:rPr>
          <w:rFonts w:asciiTheme="majorHAnsi" w:hAnsiTheme="majorHAnsi" w:cs="Times New Roman"/>
          <w:b/>
          <w:bCs/>
          <w:sz w:val="20"/>
          <w:szCs w:val="20"/>
        </w:rPr>
      </w:pPr>
      <w:r w:rsidRPr="00E97063">
        <w:rPr>
          <w:rFonts w:asciiTheme="majorHAnsi" w:hAnsiTheme="majorHAnsi" w:cs="Times New Roman"/>
          <w:b/>
          <w:bCs/>
          <w:sz w:val="20"/>
          <w:szCs w:val="20"/>
        </w:rPr>
        <w:t xml:space="preserve">Kararın Gerekçesi: </w:t>
      </w:r>
    </w:p>
    <w:p w:rsidR="000477ED" w:rsidRPr="00E97063" w:rsidRDefault="000477ED" w:rsidP="00291884">
      <w:pPr>
        <w:tabs>
          <w:tab w:val="left" w:pos="1418"/>
        </w:tabs>
        <w:spacing w:before="240"/>
        <w:ind w:left="720"/>
        <w:jc w:val="both"/>
        <w:rPr>
          <w:rFonts w:asciiTheme="majorHAnsi" w:hAnsiTheme="majorHAnsi" w:cs="Times New Roman"/>
          <w:b/>
          <w:bCs/>
          <w:sz w:val="20"/>
          <w:szCs w:val="20"/>
        </w:rPr>
      </w:pPr>
      <w:r w:rsidRPr="00E97063">
        <w:rPr>
          <w:rFonts w:asciiTheme="majorHAnsi" w:hAnsiTheme="majorHAnsi"/>
          <w:color w:val="000000"/>
          <w:sz w:val="20"/>
          <w:szCs w:val="20"/>
        </w:rPr>
        <w:t>Üniversitemizin</w:t>
      </w:r>
      <w:r w:rsidRPr="00E97063">
        <w:rPr>
          <w:rStyle w:val="apple-converted-space"/>
          <w:rFonts w:asciiTheme="majorHAnsi" w:hAnsiTheme="majorHAnsi"/>
          <w:color w:val="000000"/>
          <w:sz w:val="20"/>
          <w:szCs w:val="20"/>
        </w:rPr>
        <w:t> </w:t>
      </w:r>
      <w:r w:rsidRPr="00E97063">
        <w:rPr>
          <w:rStyle w:val="Gl"/>
          <w:rFonts w:asciiTheme="majorHAnsi" w:hAnsiTheme="majorHAnsi"/>
          <w:b w:val="0"/>
          <w:bCs w:val="0"/>
          <w:color w:val="000000"/>
          <w:sz w:val="20"/>
          <w:szCs w:val="20"/>
        </w:rPr>
        <w:t>Yükseköğretim Kalite Kurulu (YÖKAK) tarafından yürütülen Kurumsal Akreditasyon Programı</w:t>
      </w:r>
      <w:r w:rsidRPr="00E97063">
        <w:rPr>
          <w:rStyle w:val="Gl"/>
          <w:rFonts w:asciiTheme="majorHAnsi" w:hAnsiTheme="majorHAnsi"/>
          <w:color w:val="000000"/>
          <w:sz w:val="20"/>
          <w:szCs w:val="20"/>
        </w:rPr>
        <w:t xml:space="preserve"> </w:t>
      </w:r>
      <w:r w:rsidRPr="00E97063">
        <w:rPr>
          <w:rFonts w:asciiTheme="majorHAnsi" w:hAnsiTheme="majorHAnsi"/>
          <w:color w:val="000000"/>
          <w:sz w:val="20"/>
          <w:szCs w:val="20"/>
        </w:rPr>
        <w:t>kapsamında yükümlülüklerini yerine getirmesini sağlamaktır.</w:t>
      </w:r>
    </w:p>
    <w:p w:rsidR="000477ED" w:rsidRPr="00E97063" w:rsidRDefault="000477ED" w:rsidP="00291884">
      <w:pPr>
        <w:tabs>
          <w:tab w:val="left" w:pos="1418"/>
        </w:tabs>
        <w:spacing w:before="240"/>
        <w:ind w:left="720"/>
        <w:jc w:val="both"/>
        <w:rPr>
          <w:rStyle w:val="Gl"/>
          <w:rFonts w:asciiTheme="majorHAnsi" w:hAnsiTheme="majorHAnsi" w:cs="Times New Roman"/>
          <w:sz w:val="20"/>
          <w:szCs w:val="20"/>
        </w:rPr>
      </w:pPr>
      <w:r w:rsidRPr="00E97063">
        <w:rPr>
          <w:rFonts w:asciiTheme="majorHAnsi" w:hAnsiTheme="majorHAnsi"/>
          <w:color w:val="000000"/>
          <w:sz w:val="20"/>
          <w:szCs w:val="20"/>
        </w:rPr>
        <w:t xml:space="preserve">2025 Kurumsal Akreditasyon Raporu, üniversitemizin mevcut durumunu liderlik, yönetişim ve kalite, eğitim-öğretim, araştırma ve geliştirme ve toplumsal katkı süreçlerine yönelik kalite güvence sistemlerinin işlerliğini kapsamlı bir şekilde yansıtmakta; güçlü yönler ile iyileştirmeye açık alanları somut verilerle ortaya koymaktadır. </w:t>
      </w:r>
    </w:p>
    <w:p w:rsidR="000477ED" w:rsidRPr="00E97063" w:rsidRDefault="000477ED" w:rsidP="00291884">
      <w:pPr>
        <w:tabs>
          <w:tab w:val="left" w:pos="1418"/>
        </w:tabs>
        <w:spacing w:before="240"/>
        <w:ind w:left="720"/>
        <w:jc w:val="both"/>
        <w:rPr>
          <w:rFonts w:asciiTheme="majorHAnsi" w:hAnsiTheme="majorHAnsi"/>
          <w:color w:val="000000"/>
          <w:sz w:val="20"/>
          <w:szCs w:val="20"/>
        </w:rPr>
      </w:pPr>
      <w:r w:rsidRPr="00E97063">
        <w:rPr>
          <w:rFonts w:asciiTheme="majorHAnsi" w:hAnsiTheme="majorHAnsi"/>
          <w:color w:val="000000"/>
          <w:sz w:val="20"/>
          <w:szCs w:val="20"/>
        </w:rPr>
        <w:t>Raporun yönetim organlarına sunulması,</w:t>
      </w:r>
      <w:r w:rsidRPr="00E97063">
        <w:rPr>
          <w:rStyle w:val="apple-converted-space"/>
          <w:rFonts w:asciiTheme="majorHAnsi" w:hAnsiTheme="majorHAnsi"/>
          <w:color w:val="000000"/>
          <w:sz w:val="20"/>
          <w:szCs w:val="20"/>
        </w:rPr>
        <w:t> </w:t>
      </w:r>
      <w:r w:rsidRPr="00E97063">
        <w:rPr>
          <w:rStyle w:val="Gl"/>
          <w:rFonts w:asciiTheme="majorHAnsi" w:hAnsiTheme="majorHAnsi"/>
          <w:b w:val="0"/>
          <w:bCs w:val="0"/>
          <w:color w:val="000000"/>
          <w:sz w:val="20"/>
          <w:szCs w:val="20"/>
        </w:rPr>
        <w:t>şeffaflık, hesap verebilirlik ve stratejik karar alma süreçlerine destek</w:t>
      </w:r>
      <w:r w:rsidRPr="00E97063">
        <w:rPr>
          <w:rStyle w:val="apple-converted-space"/>
          <w:rFonts w:asciiTheme="majorHAnsi" w:hAnsiTheme="majorHAnsi"/>
          <w:b/>
          <w:bCs/>
          <w:color w:val="000000"/>
          <w:sz w:val="20"/>
          <w:szCs w:val="20"/>
        </w:rPr>
        <w:t> </w:t>
      </w:r>
      <w:r w:rsidRPr="00E97063">
        <w:rPr>
          <w:rFonts w:asciiTheme="majorHAnsi" w:hAnsiTheme="majorHAnsi"/>
          <w:color w:val="000000"/>
          <w:sz w:val="20"/>
          <w:szCs w:val="20"/>
        </w:rPr>
        <w:t>sağlayarak kurumsal gelişimi güçlendirecektir.</w:t>
      </w:r>
    </w:p>
    <w:p w:rsidR="00A628C5" w:rsidRPr="00E97063" w:rsidRDefault="00A628C5" w:rsidP="00291884">
      <w:pPr>
        <w:tabs>
          <w:tab w:val="left" w:pos="1418"/>
        </w:tabs>
        <w:spacing w:before="240"/>
        <w:ind w:left="720"/>
        <w:jc w:val="both"/>
        <w:rPr>
          <w:rFonts w:asciiTheme="majorHAnsi" w:hAnsiTheme="majorHAnsi" w:cs="Times New Roman"/>
          <w:b/>
          <w:bCs/>
          <w:sz w:val="20"/>
          <w:szCs w:val="20"/>
        </w:rPr>
      </w:pPr>
    </w:p>
    <w:p w:rsidR="000477ED" w:rsidRPr="00E97063" w:rsidRDefault="000477ED" w:rsidP="00291884">
      <w:pPr>
        <w:tabs>
          <w:tab w:val="left" w:pos="1418"/>
        </w:tabs>
        <w:spacing w:before="240"/>
        <w:ind w:left="720"/>
        <w:jc w:val="both"/>
        <w:rPr>
          <w:rFonts w:asciiTheme="majorHAnsi" w:hAnsiTheme="majorHAnsi" w:cs="Times New Roman"/>
          <w:b/>
          <w:bCs/>
          <w:sz w:val="20"/>
          <w:szCs w:val="20"/>
        </w:rPr>
      </w:pPr>
      <w:r w:rsidRPr="00E97063">
        <w:rPr>
          <w:rFonts w:asciiTheme="majorHAnsi" w:hAnsiTheme="majorHAnsi" w:cs="Times New Roman"/>
          <w:b/>
          <w:bCs/>
          <w:sz w:val="20"/>
          <w:szCs w:val="20"/>
        </w:rPr>
        <w:lastRenderedPageBreak/>
        <w:t xml:space="preserve">Kararın İçeriği: </w:t>
      </w:r>
    </w:p>
    <w:p w:rsidR="000477ED" w:rsidRPr="00E97063" w:rsidRDefault="000477ED" w:rsidP="00E94E2F">
      <w:pPr>
        <w:pStyle w:val="NormalWeb"/>
        <w:ind w:left="720"/>
        <w:rPr>
          <w:rFonts w:asciiTheme="majorHAnsi" w:hAnsiTheme="majorHAnsi"/>
          <w:sz w:val="20"/>
          <w:szCs w:val="20"/>
        </w:rPr>
      </w:pPr>
      <w:r w:rsidRPr="00E97063">
        <w:rPr>
          <w:rFonts w:asciiTheme="majorHAnsi" w:hAnsiTheme="majorHAnsi"/>
          <w:sz w:val="20"/>
          <w:szCs w:val="20"/>
        </w:rPr>
        <w:t>Yönetim, raporu inceleyerek tespit edilen güçlü yönler ve geliştirilmesi gereken alanlar hakkında karar alacaktır.</w:t>
      </w:r>
      <w:r w:rsidR="00E94E2F" w:rsidRPr="00E97063">
        <w:rPr>
          <w:rFonts w:asciiTheme="majorHAnsi" w:hAnsiTheme="majorHAnsi"/>
          <w:sz w:val="20"/>
          <w:szCs w:val="20"/>
        </w:rPr>
        <w:t xml:space="preserve"> </w:t>
      </w:r>
      <w:r w:rsidRPr="00E97063">
        <w:rPr>
          <w:rFonts w:asciiTheme="majorHAnsi" w:hAnsiTheme="majorHAnsi"/>
          <w:sz w:val="20"/>
          <w:szCs w:val="20"/>
        </w:rPr>
        <w:t>Rapor çıktıları doğrultusunda iyileştirme faaliyetleri planlanacak ve YÖKAK süreçlerine uyum için gerekli adımlar atılacaktır.</w:t>
      </w:r>
    </w:p>
    <w:p w:rsidR="000477ED" w:rsidRPr="00E97063" w:rsidRDefault="000477ED" w:rsidP="00291884">
      <w:pPr>
        <w:pStyle w:val="NormalWeb"/>
        <w:rPr>
          <w:rFonts w:asciiTheme="majorHAnsi" w:hAnsiTheme="majorHAnsi"/>
          <w:b/>
          <w:bCs/>
          <w:sz w:val="20"/>
          <w:szCs w:val="20"/>
        </w:rPr>
      </w:pPr>
      <w:r w:rsidRPr="00E97063">
        <w:rPr>
          <w:rFonts w:asciiTheme="majorHAnsi" w:hAnsiTheme="majorHAnsi"/>
          <w:b/>
          <w:bCs/>
          <w:sz w:val="20"/>
          <w:szCs w:val="20"/>
        </w:rPr>
        <w:t xml:space="preserve">Karar No 5: </w:t>
      </w:r>
    </w:p>
    <w:p w:rsidR="000477ED" w:rsidRPr="00E97063" w:rsidRDefault="000477ED" w:rsidP="002C0006">
      <w:pPr>
        <w:pStyle w:val="NormalWeb"/>
        <w:spacing w:before="0" w:beforeAutospacing="0" w:after="0" w:afterAutospacing="0"/>
        <w:rPr>
          <w:rFonts w:asciiTheme="majorHAnsi" w:hAnsiTheme="majorHAnsi"/>
          <w:sz w:val="20"/>
          <w:szCs w:val="20"/>
        </w:rPr>
      </w:pPr>
      <w:r w:rsidRPr="00E97063">
        <w:rPr>
          <w:rFonts w:asciiTheme="majorHAnsi" w:hAnsiTheme="majorHAnsi"/>
          <w:sz w:val="20"/>
          <w:szCs w:val="20"/>
        </w:rPr>
        <w:t>KLV-0002- Öğrenci Disiplin İşleri Kılavuzu</w:t>
      </w:r>
    </w:p>
    <w:p w:rsidR="000477ED" w:rsidRPr="00E97063" w:rsidRDefault="000477ED" w:rsidP="002C0006">
      <w:pPr>
        <w:pStyle w:val="NormalWeb"/>
        <w:spacing w:before="0" w:beforeAutospacing="0" w:after="0" w:afterAutospacing="0"/>
        <w:rPr>
          <w:rFonts w:asciiTheme="majorHAnsi" w:hAnsiTheme="majorHAnsi"/>
          <w:sz w:val="20"/>
          <w:szCs w:val="20"/>
        </w:rPr>
      </w:pPr>
      <w:r w:rsidRPr="00E97063">
        <w:rPr>
          <w:rFonts w:asciiTheme="majorHAnsi" w:hAnsiTheme="majorHAnsi"/>
          <w:sz w:val="20"/>
          <w:szCs w:val="20"/>
        </w:rPr>
        <w:t>KLV-0003- Akademik Birim Web Sayfası Oluşturma Kılavuzu</w:t>
      </w:r>
    </w:p>
    <w:p w:rsidR="000477ED" w:rsidRPr="00E97063" w:rsidRDefault="000477ED" w:rsidP="002C0006">
      <w:pPr>
        <w:pStyle w:val="NormalWeb"/>
        <w:spacing w:before="0" w:beforeAutospacing="0" w:after="0" w:afterAutospacing="0"/>
        <w:rPr>
          <w:rFonts w:asciiTheme="majorHAnsi" w:hAnsiTheme="majorHAnsi"/>
          <w:sz w:val="20"/>
          <w:szCs w:val="20"/>
        </w:rPr>
      </w:pPr>
      <w:r w:rsidRPr="00E97063">
        <w:rPr>
          <w:rFonts w:asciiTheme="majorHAnsi" w:hAnsiTheme="majorHAnsi"/>
          <w:sz w:val="20"/>
          <w:szCs w:val="20"/>
        </w:rPr>
        <w:t xml:space="preserve">KLV-0004- Ders İzlencesi Hazırlama Kılavuzu </w:t>
      </w:r>
    </w:p>
    <w:p w:rsidR="000477ED" w:rsidRPr="00E97063" w:rsidRDefault="000477ED" w:rsidP="002C0006">
      <w:pPr>
        <w:pStyle w:val="NormalWeb"/>
        <w:spacing w:before="0" w:beforeAutospacing="0" w:after="0" w:afterAutospacing="0"/>
        <w:rPr>
          <w:rFonts w:asciiTheme="majorHAnsi" w:hAnsiTheme="majorHAnsi"/>
          <w:sz w:val="20"/>
          <w:szCs w:val="20"/>
        </w:rPr>
      </w:pPr>
      <w:r w:rsidRPr="00E97063">
        <w:rPr>
          <w:rFonts w:asciiTheme="majorHAnsi" w:hAnsiTheme="majorHAnsi"/>
          <w:sz w:val="20"/>
          <w:szCs w:val="20"/>
        </w:rPr>
        <w:t>KLV-0005- Öğretim Üyeleri için Öğrenci Merkezli Ders Tasarımı ve Uygulama Kılavuzu</w:t>
      </w:r>
    </w:p>
    <w:p w:rsidR="000477ED" w:rsidRPr="00E97063" w:rsidRDefault="000477ED" w:rsidP="002C0006">
      <w:pPr>
        <w:pStyle w:val="NormalWeb"/>
        <w:spacing w:before="0" w:beforeAutospacing="0" w:after="0" w:afterAutospacing="0"/>
        <w:rPr>
          <w:rFonts w:asciiTheme="majorHAnsi" w:hAnsiTheme="majorHAnsi"/>
          <w:sz w:val="20"/>
          <w:szCs w:val="20"/>
        </w:rPr>
      </w:pPr>
      <w:r w:rsidRPr="00E97063">
        <w:rPr>
          <w:rFonts w:asciiTheme="majorHAnsi" w:hAnsiTheme="majorHAnsi"/>
          <w:sz w:val="20"/>
          <w:szCs w:val="20"/>
        </w:rPr>
        <w:t>FRM-0089- Genel Amaçlı Dilekçe (Personel İçin)</w:t>
      </w:r>
    </w:p>
    <w:p w:rsidR="000477ED" w:rsidRPr="00E97063" w:rsidRDefault="000477ED" w:rsidP="002C0006">
      <w:pPr>
        <w:pStyle w:val="NormalWeb"/>
        <w:spacing w:before="0" w:beforeAutospacing="0" w:after="0" w:afterAutospacing="0"/>
        <w:rPr>
          <w:rFonts w:asciiTheme="majorHAnsi" w:hAnsiTheme="majorHAnsi"/>
          <w:sz w:val="20"/>
          <w:szCs w:val="20"/>
        </w:rPr>
      </w:pPr>
      <w:r w:rsidRPr="00E97063">
        <w:rPr>
          <w:rFonts w:asciiTheme="majorHAnsi" w:hAnsiTheme="majorHAnsi"/>
          <w:sz w:val="20"/>
          <w:szCs w:val="20"/>
        </w:rPr>
        <w:t>FRM-0090- Eğitim-Öğretim Hazırlık Kontrol Listesi Formu</w:t>
      </w:r>
    </w:p>
    <w:p w:rsidR="000477ED" w:rsidRPr="00E97063" w:rsidRDefault="000477ED" w:rsidP="00291884">
      <w:pPr>
        <w:pStyle w:val="NormalWeb"/>
        <w:spacing w:before="240" w:beforeAutospacing="0" w:after="0" w:afterAutospacing="0"/>
        <w:ind w:firstLine="720"/>
        <w:rPr>
          <w:rFonts w:asciiTheme="majorHAnsi" w:hAnsiTheme="majorHAnsi"/>
          <w:sz w:val="20"/>
          <w:szCs w:val="20"/>
        </w:rPr>
      </w:pPr>
      <w:r w:rsidRPr="00E97063">
        <w:rPr>
          <w:rFonts w:asciiTheme="majorHAnsi" w:hAnsiTheme="majorHAnsi"/>
          <w:sz w:val="20"/>
          <w:szCs w:val="20"/>
        </w:rPr>
        <w:t>Yukarıda belirtilen kılavuz ve formların yayımlanmasına karar verilmiştir.</w:t>
      </w:r>
    </w:p>
    <w:p w:rsidR="00993E27" w:rsidRPr="00E97063" w:rsidRDefault="00993E27" w:rsidP="00993E27">
      <w:pPr>
        <w:tabs>
          <w:tab w:val="left" w:pos="1418"/>
        </w:tabs>
        <w:spacing w:before="240"/>
        <w:jc w:val="both"/>
        <w:rPr>
          <w:rFonts w:asciiTheme="majorHAnsi" w:hAnsiTheme="majorHAnsi" w:cs="Times New Roman"/>
          <w:b/>
          <w:sz w:val="20"/>
          <w:szCs w:val="20"/>
        </w:rPr>
      </w:pPr>
      <w:r w:rsidRPr="00E97063">
        <w:rPr>
          <w:rFonts w:asciiTheme="majorHAnsi" w:hAnsiTheme="majorHAnsi" w:cs="Times New Roman"/>
          <w:b/>
          <w:sz w:val="20"/>
          <w:szCs w:val="20"/>
        </w:rPr>
        <w:t>Karar No 6:</w:t>
      </w:r>
    </w:p>
    <w:p w:rsidR="00993E27" w:rsidRPr="00E97063" w:rsidRDefault="00993E27" w:rsidP="00993E27">
      <w:pPr>
        <w:pStyle w:val="ListeParagraf"/>
        <w:ind w:left="0"/>
        <w:jc w:val="both"/>
        <w:rPr>
          <w:rFonts w:asciiTheme="majorHAnsi" w:hAnsiTheme="majorHAnsi" w:cs="Times New Roman"/>
          <w:sz w:val="20"/>
          <w:szCs w:val="20"/>
        </w:rPr>
      </w:pPr>
    </w:p>
    <w:p w:rsidR="00993E27" w:rsidRPr="00E97063" w:rsidRDefault="00993E27" w:rsidP="00E94E2F">
      <w:pPr>
        <w:widowControl/>
        <w:autoSpaceDE/>
        <w:autoSpaceDN/>
        <w:spacing w:after="200" w:line="276" w:lineRule="auto"/>
        <w:contextualSpacing/>
        <w:rPr>
          <w:rFonts w:asciiTheme="majorHAnsi" w:hAnsiTheme="majorHAnsi" w:cs="Times New Roman"/>
          <w:sz w:val="20"/>
          <w:szCs w:val="20"/>
        </w:rPr>
      </w:pPr>
      <w:r w:rsidRPr="00E97063">
        <w:rPr>
          <w:rFonts w:asciiTheme="majorHAnsi" w:hAnsiTheme="majorHAnsi" w:cs="Times New Roman"/>
          <w:sz w:val="20"/>
          <w:szCs w:val="20"/>
        </w:rPr>
        <w:t>FIBAA akreditasyon süreci ile ilgili başvuru dosyasının 2. ve 5. bölümlerinin Kalite Yönetim Koordinatörlüğü tarafından hazırlanmasına karar verilmiştir.</w:t>
      </w:r>
    </w:p>
    <w:p w:rsidR="00993E27" w:rsidRPr="00E97063" w:rsidRDefault="00993E27" w:rsidP="00993E27">
      <w:pPr>
        <w:tabs>
          <w:tab w:val="left" w:pos="1418"/>
        </w:tabs>
        <w:spacing w:before="240"/>
        <w:ind w:left="720"/>
        <w:jc w:val="both"/>
        <w:rPr>
          <w:rFonts w:asciiTheme="majorHAnsi" w:hAnsiTheme="majorHAnsi" w:cs="Times New Roman"/>
          <w:b/>
          <w:bCs/>
          <w:sz w:val="20"/>
          <w:szCs w:val="20"/>
        </w:rPr>
      </w:pPr>
      <w:r w:rsidRPr="00E97063">
        <w:rPr>
          <w:rFonts w:asciiTheme="majorHAnsi" w:hAnsiTheme="majorHAnsi" w:cs="Times New Roman"/>
          <w:b/>
          <w:bCs/>
          <w:sz w:val="20"/>
          <w:szCs w:val="20"/>
        </w:rPr>
        <w:t xml:space="preserve">Kararın Gerekçesi: </w:t>
      </w:r>
    </w:p>
    <w:p w:rsidR="00993E27" w:rsidRPr="00E97063" w:rsidRDefault="00993E27" w:rsidP="00993E27">
      <w:pPr>
        <w:pStyle w:val="NormalWeb"/>
        <w:spacing w:line="276" w:lineRule="auto"/>
        <w:ind w:left="720"/>
        <w:jc w:val="both"/>
        <w:rPr>
          <w:rFonts w:asciiTheme="majorHAnsi" w:hAnsiTheme="majorHAnsi"/>
          <w:sz w:val="20"/>
          <w:szCs w:val="20"/>
        </w:rPr>
      </w:pPr>
      <w:r w:rsidRPr="00E97063">
        <w:rPr>
          <w:rFonts w:asciiTheme="majorHAnsi" w:hAnsiTheme="majorHAnsi"/>
          <w:sz w:val="20"/>
          <w:szCs w:val="20"/>
        </w:rPr>
        <w:t>Söz konusu bölümler, doğrudan Üniversitemizin kalite güvence sistemi, yönetişim yapısı ve sürekli iyileştirme faaliyetlerini kapsamaktadır. Bu içerikler,</w:t>
      </w:r>
      <w:r w:rsidRPr="00E97063">
        <w:rPr>
          <w:rStyle w:val="apple-converted-space"/>
          <w:rFonts w:asciiTheme="majorHAnsi" w:hAnsiTheme="majorHAnsi"/>
          <w:sz w:val="20"/>
          <w:szCs w:val="20"/>
        </w:rPr>
        <w:t> </w:t>
      </w:r>
      <w:r w:rsidRPr="00E97063">
        <w:rPr>
          <w:rStyle w:val="Gl"/>
          <w:rFonts w:asciiTheme="majorHAnsi" w:hAnsiTheme="majorHAnsi"/>
          <w:b w:val="0"/>
          <w:bCs w:val="0"/>
          <w:sz w:val="20"/>
          <w:szCs w:val="20"/>
        </w:rPr>
        <w:t>kurumsal kalite politikalarının doğru, güncel ve bütüncül bir şekilde yansıtılması</w:t>
      </w:r>
      <w:r w:rsidRPr="00E97063">
        <w:rPr>
          <w:rStyle w:val="apple-converted-space"/>
          <w:rFonts w:asciiTheme="majorHAnsi" w:hAnsiTheme="majorHAnsi"/>
          <w:b/>
          <w:bCs/>
          <w:sz w:val="20"/>
          <w:szCs w:val="20"/>
        </w:rPr>
        <w:t> </w:t>
      </w:r>
      <w:r w:rsidRPr="00E97063">
        <w:rPr>
          <w:rFonts w:asciiTheme="majorHAnsi" w:hAnsiTheme="majorHAnsi"/>
          <w:sz w:val="20"/>
          <w:szCs w:val="20"/>
        </w:rPr>
        <w:t>açısından Kalite Yönetim Koordinatörlüğü’nün uzmanlık alanına girmektedir.</w:t>
      </w:r>
    </w:p>
    <w:p w:rsidR="00993E27" w:rsidRPr="00E97063" w:rsidRDefault="00993E27" w:rsidP="00993E27">
      <w:pPr>
        <w:tabs>
          <w:tab w:val="left" w:pos="1418"/>
        </w:tabs>
        <w:spacing w:before="240"/>
        <w:ind w:left="720"/>
        <w:jc w:val="both"/>
        <w:rPr>
          <w:rFonts w:asciiTheme="majorHAnsi" w:hAnsiTheme="majorHAnsi" w:cs="Times New Roman"/>
          <w:b/>
          <w:bCs/>
          <w:sz w:val="20"/>
          <w:szCs w:val="20"/>
        </w:rPr>
      </w:pPr>
      <w:r w:rsidRPr="00E97063">
        <w:rPr>
          <w:rFonts w:asciiTheme="majorHAnsi" w:hAnsiTheme="majorHAnsi" w:cs="Times New Roman"/>
          <w:b/>
          <w:bCs/>
          <w:sz w:val="20"/>
          <w:szCs w:val="20"/>
        </w:rPr>
        <w:t xml:space="preserve">Kararın İçeriği: </w:t>
      </w:r>
    </w:p>
    <w:p w:rsidR="00993E27" w:rsidRPr="00E97063" w:rsidRDefault="00993E27" w:rsidP="00993E27">
      <w:pPr>
        <w:tabs>
          <w:tab w:val="left" w:pos="1418"/>
        </w:tabs>
        <w:spacing w:before="240"/>
        <w:ind w:left="720"/>
        <w:jc w:val="both"/>
        <w:rPr>
          <w:rFonts w:asciiTheme="majorHAnsi" w:hAnsiTheme="majorHAnsi" w:cs="Times New Roman"/>
          <w:sz w:val="20"/>
          <w:szCs w:val="20"/>
        </w:rPr>
      </w:pPr>
      <w:r w:rsidRPr="00E97063">
        <w:rPr>
          <w:rFonts w:asciiTheme="majorHAnsi" w:hAnsiTheme="majorHAnsi" w:cs="Times New Roman"/>
          <w:sz w:val="20"/>
          <w:szCs w:val="20"/>
        </w:rPr>
        <w:t xml:space="preserve">Bölümler, </w:t>
      </w:r>
      <w:r w:rsidRPr="00E97063">
        <w:rPr>
          <w:rFonts w:asciiTheme="majorHAnsi" w:hAnsiTheme="majorHAnsi"/>
          <w:color w:val="000000"/>
          <w:sz w:val="20"/>
          <w:szCs w:val="20"/>
        </w:rPr>
        <w:t>kalite yönetimi, kurumsal çerçeve, eğitim-öğretim süreçlerinin kalite güvencesi ve sürekli iyileştirmeye ilişkin bilgilerden oluşacaktır.</w:t>
      </w:r>
    </w:p>
    <w:p w:rsidR="00993E27" w:rsidRPr="00E97063" w:rsidRDefault="00993E27" w:rsidP="00993E27">
      <w:pPr>
        <w:tabs>
          <w:tab w:val="left" w:pos="1418"/>
        </w:tabs>
        <w:spacing w:before="240"/>
        <w:jc w:val="both"/>
        <w:rPr>
          <w:rFonts w:asciiTheme="majorHAnsi" w:hAnsiTheme="majorHAnsi" w:cs="Times New Roman"/>
          <w:b/>
          <w:sz w:val="20"/>
          <w:szCs w:val="20"/>
        </w:rPr>
      </w:pPr>
      <w:r w:rsidRPr="00E97063">
        <w:rPr>
          <w:rFonts w:asciiTheme="majorHAnsi" w:hAnsiTheme="majorHAnsi" w:cs="Times New Roman"/>
          <w:b/>
          <w:sz w:val="20"/>
          <w:szCs w:val="20"/>
        </w:rPr>
        <w:t xml:space="preserve">Karar No 7: </w:t>
      </w:r>
    </w:p>
    <w:p w:rsidR="00993E27" w:rsidRPr="00E97063" w:rsidRDefault="00993E27" w:rsidP="00993E27">
      <w:pPr>
        <w:tabs>
          <w:tab w:val="left" w:pos="1418"/>
        </w:tabs>
        <w:spacing w:before="240" w:line="276" w:lineRule="auto"/>
        <w:jc w:val="both"/>
        <w:rPr>
          <w:rFonts w:asciiTheme="majorHAnsi" w:hAnsiTheme="majorHAnsi" w:cs="Times New Roman"/>
          <w:bCs/>
          <w:sz w:val="20"/>
          <w:szCs w:val="20"/>
        </w:rPr>
      </w:pPr>
      <w:r w:rsidRPr="00E97063">
        <w:rPr>
          <w:rFonts w:asciiTheme="majorHAnsi" w:hAnsiTheme="majorHAnsi" w:cs="Times New Roman"/>
          <w:bCs/>
          <w:sz w:val="20"/>
          <w:szCs w:val="20"/>
        </w:rPr>
        <w:t>2025 KAR raporu doğrultusunda eğitim-öğretim koordinatörlüğü, araştırma ve geliştirme koordinatörlüğü, toplumsal katkı koordinatörlüğü ve kalite yönetimi koordinatörlüğü tarafından 2 yıllık eylem planı oluşturulmasına karar verilmiştir.</w:t>
      </w:r>
    </w:p>
    <w:p w:rsidR="00993E27" w:rsidRPr="00E97063" w:rsidRDefault="00993E27" w:rsidP="00993E27">
      <w:pPr>
        <w:tabs>
          <w:tab w:val="left" w:pos="1418"/>
        </w:tabs>
        <w:spacing w:before="240"/>
        <w:ind w:left="720"/>
        <w:jc w:val="both"/>
        <w:rPr>
          <w:rFonts w:asciiTheme="majorHAnsi" w:hAnsiTheme="majorHAnsi" w:cs="Times New Roman"/>
          <w:b/>
          <w:bCs/>
          <w:sz w:val="20"/>
          <w:szCs w:val="20"/>
        </w:rPr>
      </w:pPr>
      <w:r w:rsidRPr="00E97063">
        <w:rPr>
          <w:rFonts w:asciiTheme="majorHAnsi" w:hAnsiTheme="majorHAnsi" w:cs="Times New Roman"/>
          <w:b/>
          <w:bCs/>
          <w:sz w:val="20"/>
          <w:szCs w:val="20"/>
        </w:rPr>
        <w:t xml:space="preserve">Kararın Gerekçesi: </w:t>
      </w:r>
    </w:p>
    <w:p w:rsidR="00E94E2F" w:rsidRPr="00E97063" w:rsidRDefault="00993E27" w:rsidP="00A628C5">
      <w:pPr>
        <w:pStyle w:val="NormalWeb"/>
        <w:spacing w:line="276" w:lineRule="auto"/>
        <w:ind w:left="720"/>
        <w:jc w:val="both"/>
        <w:rPr>
          <w:rFonts w:asciiTheme="majorHAnsi" w:hAnsiTheme="majorHAnsi"/>
          <w:sz w:val="20"/>
          <w:szCs w:val="20"/>
        </w:rPr>
      </w:pPr>
      <w:r w:rsidRPr="00E97063">
        <w:rPr>
          <w:rFonts w:asciiTheme="majorHAnsi" w:hAnsiTheme="majorHAnsi"/>
          <w:sz w:val="20"/>
          <w:szCs w:val="20"/>
        </w:rPr>
        <w:t>2025 KAR raporunda belirlenen güçlü yönler ve geliştirmeye açık alanlar doğrultusunda kurumun sürdürülebilir gelişimini sağlamak. YÖKAK değerlendirmelerine hazırlık yapmak, kalite güvencesi sistemini güçlendirmek. Üniversitenin stratejik planı ve misyon-vizyonu ile uyumlu uzun vadeli hedefler belirlemek. Eğitim, araştırma ve toplumsal katkı alanlarında koordineli bir ilerleme sağlamak.</w:t>
      </w:r>
    </w:p>
    <w:p w:rsidR="00E97063" w:rsidRDefault="00E97063" w:rsidP="00993E27">
      <w:pPr>
        <w:pStyle w:val="NormalWeb"/>
        <w:spacing w:line="276" w:lineRule="auto"/>
        <w:ind w:left="720"/>
        <w:jc w:val="both"/>
        <w:rPr>
          <w:rFonts w:asciiTheme="majorHAnsi" w:hAnsiTheme="majorHAnsi"/>
          <w:b/>
          <w:bCs/>
          <w:sz w:val="20"/>
          <w:szCs w:val="20"/>
        </w:rPr>
      </w:pPr>
    </w:p>
    <w:p w:rsidR="00993E27" w:rsidRPr="00E97063" w:rsidRDefault="00993E27" w:rsidP="00993E27">
      <w:pPr>
        <w:pStyle w:val="NormalWeb"/>
        <w:spacing w:line="276" w:lineRule="auto"/>
        <w:ind w:left="720"/>
        <w:jc w:val="both"/>
        <w:rPr>
          <w:rFonts w:asciiTheme="majorHAnsi" w:hAnsiTheme="majorHAnsi"/>
          <w:b/>
          <w:bCs/>
          <w:sz w:val="20"/>
          <w:szCs w:val="20"/>
        </w:rPr>
      </w:pPr>
      <w:r w:rsidRPr="00E97063">
        <w:rPr>
          <w:rFonts w:asciiTheme="majorHAnsi" w:hAnsiTheme="majorHAnsi"/>
          <w:b/>
          <w:bCs/>
          <w:sz w:val="20"/>
          <w:szCs w:val="20"/>
        </w:rPr>
        <w:lastRenderedPageBreak/>
        <w:t xml:space="preserve">Kararın İçeriği: </w:t>
      </w:r>
    </w:p>
    <w:p w:rsidR="00993E27" w:rsidRPr="00E97063" w:rsidRDefault="00993E27" w:rsidP="00993E27">
      <w:pPr>
        <w:pStyle w:val="NormalWeb"/>
        <w:spacing w:line="276" w:lineRule="auto"/>
        <w:ind w:left="720"/>
        <w:jc w:val="both"/>
        <w:rPr>
          <w:rFonts w:asciiTheme="majorHAnsi" w:hAnsiTheme="majorHAnsi"/>
          <w:color w:val="000000"/>
          <w:sz w:val="20"/>
          <w:szCs w:val="20"/>
        </w:rPr>
      </w:pPr>
      <w:r w:rsidRPr="00E97063">
        <w:rPr>
          <w:rFonts w:asciiTheme="majorHAnsi" w:hAnsiTheme="majorHAnsi"/>
          <w:color w:val="000000"/>
          <w:sz w:val="20"/>
          <w:szCs w:val="20"/>
        </w:rPr>
        <w:t>2025 KAR raporu doğrultusunda alınan karar ile eğitim-öğretim koordinatörlüğü öğrenci merkezli yöntemler ve program çıktılarının ölçümüne; araştırma-geliştirme koordinatörlüğü ulusal ve uluslararası projeler ve yayın kalitesine; toplumsal katkı koordinatörlüğü paydaş işbirlikleri, sosyal sorumluluk ve gönüllülük çalışmalarına; kalite yönetimi koordinatörlüğü ise iç ve dış değerlendirmeler, performans göstergeleri ve sürekli iyileştirme mekanizmalarına odaklanacak şekilde iki yıllık eylem planı hazırlayacaktır. Bu süreç, kurumun kalite kültürünü güçlendirmeyi, sürdürülebilir gelişimi sağlamayı ve akreditasyon süreçlerinde güçlü bir konuma ulaşmayı hedeflemektedir.</w:t>
      </w:r>
    </w:p>
    <w:p w:rsidR="00993E27" w:rsidRPr="00E97063" w:rsidRDefault="00993E27" w:rsidP="00993E27">
      <w:pPr>
        <w:pStyle w:val="NormalWeb"/>
        <w:spacing w:line="276" w:lineRule="auto"/>
        <w:jc w:val="both"/>
        <w:rPr>
          <w:rFonts w:asciiTheme="majorHAnsi" w:hAnsiTheme="majorHAnsi"/>
          <w:b/>
          <w:bCs/>
          <w:color w:val="000000"/>
          <w:sz w:val="20"/>
          <w:szCs w:val="20"/>
        </w:rPr>
      </w:pPr>
      <w:r w:rsidRPr="00E97063">
        <w:rPr>
          <w:rFonts w:asciiTheme="majorHAnsi" w:hAnsiTheme="majorHAnsi"/>
          <w:b/>
          <w:bCs/>
          <w:color w:val="000000"/>
          <w:sz w:val="20"/>
          <w:szCs w:val="20"/>
        </w:rPr>
        <w:t xml:space="preserve">Karar No </w:t>
      </w:r>
      <w:r w:rsidR="006C75DE" w:rsidRPr="00E97063">
        <w:rPr>
          <w:rFonts w:asciiTheme="majorHAnsi" w:hAnsiTheme="majorHAnsi"/>
          <w:b/>
          <w:bCs/>
          <w:color w:val="000000"/>
          <w:sz w:val="20"/>
          <w:szCs w:val="20"/>
        </w:rPr>
        <w:t>8</w:t>
      </w:r>
      <w:r w:rsidRPr="00E97063">
        <w:rPr>
          <w:rFonts w:asciiTheme="majorHAnsi" w:hAnsiTheme="majorHAnsi"/>
          <w:b/>
          <w:bCs/>
          <w:color w:val="000000"/>
          <w:sz w:val="20"/>
          <w:szCs w:val="20"/>
        </w:rPr>
        <w:t>:</w:t>
      </w:r>
    </w:p>
    <w:p w:rsidR="00993E27" w:rsidRPr="00E97063" w:rsidRDefault="00993E27" w:rsidP="00993E27">
      <w:pPr>
        <w:pStyle w:val="NormalWeb"/>
        <w:spacing w:line="276" w:lineRule="auto"/>
        <w:jc w:val="both"/>
        <w:rPr>
          <w:rFonts w:asciiTheme="majorHAnsi" w:hAnsiTheme="majorHAnsi"/>
          <w:b/>
          <w:bCs/>
          <w:color w:val="000000"/>
          <w:sz w:val="20"/>
          <w:szCs w:val="20"/>
        </w:rPr>
      </w:pPr>
      <w:r w:rsidRPr="00E97063">
        <w:rPr>
          <w:rStyle w:val="Gl"/>
          <w:rFonts w:asciiTheme="majorHAnsi" w:hAnsiTheme="majorHAnsi"/>
          <w:b w:val="0"/>
          <w:bCs w:val="0"/>
          <w:color w:val="000000"/>
          <w:sz w:val="20"/>
          <w:szCs w:val="20"/>
        </w:rPr>
        <w:t>EFQM Model İzleme ve Değerlendirme Kurulu’nun kuruluşunun onaylanmasına; kurulun görev, yetki ve sorumluluklarının uygulanmasına ve üniversite genelinde sürekli iyileştirme faaliyetlerinin koordinasyonunun sağlanmasına</w:t>
      </w:r>
      <w:r w:rsidRPr="00E97063">
        <w:rPr>
          <w:rStyle w:val="apple-converted-space"/>
          <w:rFonts w:asciiTheme="majorHAnsi" w:hAnsiTheme="majorHAnsi"/>
          <w:b/>
          <w:bCs/>
          <w:color w:val="000000"/>
          <w:sz w:val="20"/>
          <w:szCs w:val="20"/>
        </w:rPr>
        <w:t> </w:t>
      </w:r>
      <w:r w:rsidRPr="00E97063">
        <w:rPr>
          <w:rFonts w:asciiTheme="majorHAnsi" w:hAnsiTheme="majorHAnsi"/>
          <w:color w:val="000000"/>
          <w:sz w:val="20"/>
          <w:szCs w:val="20"/>
        </w:rPr>
        <w:t>karar verilmiştir.</w:t>
      </w:r>
    </w:p>
    <w:p w:rsidR="00993E27" w:rsidRPr="00E97063" w:rsidRDefault="00993E27" w:rsidP="00993E27">
      <w:pPr>
        <w:pStyle w:val="NormalWeb"/>
        <w:spacing w:line="276" w:lineRule="auto"/>
        <w:jc w:val="both"/>
        <w:rPr>
          <w:rFonts w:asciiTheme="majorHAnsi" w:hAnsiTheme="majorHAnsi"/>
          <w:b/>
          <w:bCs/>
          <w:sz w:val="20"/>
          <w:szCs w:val="20"/>
        </w:rPr>
      </w:pPr>
      <w:r w:rsidRPr="00E97063">
        <w:rPr>
          <w:rFonts w:asciiTheme="majorHAnsi" w:hAnsiTheme="majorHAnsi"/>
          <w:b/>
          <w:bCs/>
          <w:sz w:val="20"/>
          <w:szCs w:val="20"/>
        </w:rPr>
        <w:tab/>
        <w:t>Kararın Gerekçesi:</w:t>
      </w:r>
    </w:p>
    <w:p w:rsidR="00993E27" w:rsidRPr="00E97063" w:rsidRDefault="00993E27" w:rsidP="00993E27">
      <w:pPr>
        <w:pStyle w:val="NormalWeb"/>
        <w:spacing w:line="276" w:lineRule="auto"/>
        <w:ind w:left="720"/>
        <w:jc w:val="both"/>
        <w:rPr>
          <w:rFonts w:asciiTheme="majorHAnsi" w:hAnsiTheme="majorHAnsi"/>
          <w:color w:val="000000"/>
          <w:sz w:val="20"/>
          <w:szCs w:val="20"/>
        </w:rPr>
      </w:pPr>
      <w:r w:rsidRPr="00E97063">
        <w:rPr>
          <w:rStyle w:val="Gl"/>
          <w:rFonts w:asciiTheme="majorHAnsi" w:hAnsiTheme="majorHAnsi"/>
          <w:b w:val="0"/>
          <w:bCs w:val="0"/>
          <w:color w:val="000000"/>
          <w:sz w:val="20"/>
          <w:szCs w:val="20"/>
        </w:rPr>
        <w:t>Çağ Üniversitesi bünyesinde kurulan EFQM Model İzleme ve Değerlendirme Kurulu</w:t>
      </w:r>
      <w:r w:rsidRPr="00E97063">
        <w:rPr>
          <w:rFonts w:asciiTheme="majorHAnsi" w:hAnsiTheme="majorHAnsi"/>
          <w:b/>
          <w:bCs/>
          <w:color w:val="000000"/>
          <w:sz w:val="20"/>
          <w:szCs w:val="20"/>
        </w:rPr>
        <w:t xml:space="preserve">, </w:t>
      </w:r>
      <w:r w:rsidRPr="00E97063">
        <w:rPr>
          <w:rFonts w:asciiTheme="majorHAnsi" w:hAnsiTheme="majorHAnsi"/>
          <w:color w:val="000000"/>
          <w:sz w:val="20"/>
          <w:szCs w:val="20"/>
        </w:rPr>
        <w:t>üniversitenin kalite yönetimi, verimliliği, liderliği ve sürdürülebilir başarı yolculuğunu sistematik biçimde izlemek ve geliştirmek amacıyla oluşturulmuştur. Kurul, kalite kültürünün üniversite genelinde yaygınlaştırılmasında kritik bir rol üstlenmekte; sürekli iyileştirme yaklaşımını tüm akademik ve idari birimlere taşımaktadır. Kurula bağlı olarak oluşturulan</w:t>
      </w:r>
      <w:r w:rsidRPr="00E97063">
        <w:rPr>
          <w:rStyle w:val="apple-converted-space"/>
          <w:rFonts w:asciiTheme="majorHAnsi" w:hAnsiTheme="majorHAnsi"/>
          <w:color w:val="000000"/>
          <w:sz w:val="20"/>
          <w:szCs w:val="20"/>
        </w:rPr>
        <w:t> </w:t>
      </w:r>
      <w:r w:rsidRPr="00E97063">
        <w:rPr>
          <w:rStyle w:val="Gl"/>
          <w:rFonts w:asciiTheme="majorHAnsi" w:hAnsiTheme="majorHAnsi"/>
          <w:b w:val="0"/>
          <w:bCs w:val="0"/>
          <w:color w:val="000000"/>
          <w:sz w:val="20"/>
          <w:szCs w:val="20"/>
        </w:rPr>
        <w:t>EFQM Eğitim Grubu</w:t>
      </w:r>
      <w:r w:rsidRPr="00E97063">
        <w:rPr>
          <w:rFonts w:asciiTheme="majorHAnsi" w:hAnsiTheme="majorHAnsi"/>
          <w:b/>
          <w:bCs/>
          <w:color w:val="000000"/>
          <w:sz w:val="20"/>
          <w:szCs w:val="20"/>
        </w:rPr>
        <w:t>,</w:t>
      </w:r>
      <w:r w:rsidRPr="00E97063">
        <w:rPr>
          <w:rFonts w:asciiTheme="majorHAnsi" w:hAnsiTheme="majorHAnsi"/>
          <w:color w:val="000000"/>
          <w:sz w:val="20"/>
          <w:szCs w:val="20"/>
        </w:rPr>
        <w:t xml:space="preserve"> akademik ve idari personelin kalite yönetimi konusunda farkındalıklarını artırmak ve yetkinliklerini geliştirmek üzere yapılandırılmıştır. Ayrıca, paydaş görüşlerinin dikkate alındığı bu yapı, görev, yetki ve sorumlulukların netleştirilmesine katkı sağlayacak; böylece kurumsal işleyişte şeffaflık, etkinlik ve hesap verebilirliğin güçlendirilmesine önemli ölçüde destek sunacaktır.</w:t>
      </w:r>
    </w:p>
    <w:p w:rsidR="00993E27" w:rsidRPr="00E97063" w:rsidRDefault="00993E27" w:rsidP="00993E27">
      <w:pPr>
        <w:pStyle w:val="NormalWeb"/>
        <w:spacing w:line="276" w:lineRule="auto"/>
        <w:ind w:left="720"/>
        <w:jc w:val="both"/>
        <w:rPr>
          <w:rFonts w:asciiTheme="majorHAnsi" w:hAnsiTheme="majorHAnsi"/>
          <w:b/>
          <w:bCs/>
          <w:sz w:val="20"/>
          <w:szCs w:val="20"/>
        </w:rPr>
      </w:pPr>
      <w:r w:rsidRPr="00E97063">
        <w:rPr>
          <w:rFonts w:asciiTheme="majorHAnsi" w:hAnsiTheme="majorHAnsi"/>
          <w:b/>
          <w:bCs/>
          <w:sz w:val="20"/>
          <w:szCs w:val="20"/>
        </w:rPr>
        <w:t xml:space="preserve">Kararın İçeriği: </w:t>
      </w:r>
    </w:p>
    <w:p w:rsidR="00993E27" w:rsidRPr="00E97063" w:rsidRDefault="00993E27" w:rsidP="00993E27">
      <w:pPr>
        <w:pStyle w:val="NormalWeb"/>
        <w:spacing w:line="276" w:lineRule="auto"/>
        <w:ind w:left="720"/>
        <w:jc w:val="both"/>
        <w:rPr>
          <w:rFonts w:asciiTheme="majorHAnsi" w:hAnsiTheme="majorHAnsi"/>
          <w:color w:val="000000"/>
          <w:sz w:val="20"/>
          <w:szCs w:val="20"/>
        </w:rPr>
      </w:pPr>
      <w:r w:rsidRPr="00E97063">
        <w:rPr>
          <w:rFonts w:asciiTheme="majorHAnsi" w:hAnsiTheme="majorHAnsi"/>
          <w:color w:val="000000"/>
          <w:sz w:val="20"/>
          <w:szCs w:val="20"/>
        </w:rPr>
        <w:t>Kurul, üniversite genelinde</w:t>
      </w:r>
      <w:r w:rsidRPr="00E97063">
        <w:rPr>
          <w:rStyle w:val="apple-converted-space"/>
          <w:rFonts w:asciiTheme="majorHAnsi" w:hAnsiTheme="majorHAnsi"/>
          <w:b/>
          <w:bCs/>
          <w:color w:val="000000"/>
          <w:sz w:val="20"/>
          <w:szCs w:val="20"/>
        </w:rPr>
        <w:t> </w:t>
      </w:r>
      <w:r w:rsidRPr="00E97063">
        <w:rPr>
          <w:rStyle w:val="Gl"/>
          <w:rFonts w:asciiTheme="majorHAnsi" w:hAnsiTheme="majorHAnsi"/>
          <w:b w:val="0"/>
          <w:bCs w:val="0"/>
          <w:color w:val="000000"/>
          <w:sz w:val="20"/>
          <w:szCs w:val="20"/>
        </w:rPr>
        <w:t>kalite yönetimi, verimlilik, liderlik ve sürdürülebilir başarı süreçlerini yönlendirmede kritik bir rol üstlenmektedir</w:t>
      </w:r>
      <w:r w:rsidRPr="00E97063">
        <w:rPr>
          <w:rFonts w:asciiTheme="majorHAnsi" w:hAnsiTheme="majorHAnsi"/>
          <w:b/>
          <w:bCs/>
          <w:color w:val="000000"/>
          <w:sz w:val="20"/>
          <w:szCs w:val="20"/>
        </w:rPr>
        <w:t xml:space="preserve">. </w:t>
      </w:r>
      <w:r w:rsidRPr="00E97063">
        <w:rPr>
          <w:rFonts w:asciiTheme="majorHAnsi" w:hAnsiTheme="majorHAnsi"/>
          <w:color w:val="000000"/>
          <w:sz w:val="20"/>
          <w:szCs w:val="20"/>
        </w:rPr>
        <w:t>Bu bağlamda,</w:t>
      </w:r>
      <w:r w:rsidRPr="00E97063">
        <w:rPr>
          <w:rStyle w:val="apple-converted-space"/>
          <w:rFonts w:asciiTheme="majorHAnsi" w:hAnsiTheme="majorHAnsi"/>
          <w:b/>
          <w:bCs/>
          <w:color w:val="000000"/>
          <w:sz w:val="20"/>
          <w:szCs w:val="20"/>
        </w:rPr>
        <w:t> </w:t>
      </w:r>
      <w:r w:rsidRPr="00E97063">
        <w:rPr>
          <w:rStyle w:val="Gl"/>
          <w:rFonts w:asciiTheme="majorHAnsi" w:hAnsiTheme="majorHAnsi"/>
          <w:b w:val="0"/>
          <w:bCs w:val="0"/>
          <w:color w:val="000000"/>
          <w:sz w:val="20"/>
          <w:szCs w:val="20"/>
        </w:rPr>
        <w:t>sürekli iyileştirme kültürünün kurumsallaştırılması</w:t>
      </w:r>
      <w:r w:rsidRPr="00E97063">
        <w:rPr>
          <w:rStyle w:val="apple-converted-space"/>
          <w:rFonts w:asciiTheme="majorHAnsi" w:hAnsiTheme="majorHAnsi"/>
          <w:b/>
          <w:bCs/>
          <w:color w:val="000000"/>
          <w:sz w:val="20"/>
          <w:szCs w:val="20"/>
        </w:rPr>
        <w:t> </w:t>
      </w:r>
      <w:r w:rsidRPr="00E97063">
        <w:rPr>
          <w:rFonts w:asciiTheme="majorHAnsi" w:hAnsiTheme="majorHAnsi"/>
          <w:color w:val="000000"/>
          <w:sz w:val="20"/>
          <w:szCs w:val="20"/>
        </w:rPr>
        <w:t>temel bir gereklilik olarak görülmektedir.</w:t>
      </w:r>
      <w:r w:rsidRPr="00E97063">
        <w:rPr>
          <w:rFonts w:asciiTheme="majorHAnsi" w:hAnsiTheme="majorHAnsi"/>
          <w:b/>
          <w:bCs/>
          <w:color w:val="000000"/>
          <w:sz w:val="20"/>
          <w:szCs w:val="20"/>
        </w:rPr>
        <w:t xml:space="preserve"> </w:t>
      </w:r>
      <w:r w:rsidRPr="00E97063">
        <w:rPr>
          <w:rFonts w:asciiTheme="majorHAnsi" w:hAnsiTheme="majorHAnsi"/>
          <w:color w:val="000000"/>
          <w:sz w:val="20"/>
          <w:szCs w:val="20"/>
        </w:rPr>
        <w:t>Tüm süreçlere ilişkin eğitim dokümanları, katılım listeleri, değerlendirme raporları, iyileştirme önerileri ve izleme sonuçları,</w:t>
      </w:r>
      <w:r w:rsidRPr="00E97063">
        <w:rPr>
          <w:rStyle w:val="apple-converted-space"/>
          <w:rFonts w:asciiTheme="majorHAnsi" w:hAnsiTheme="majorHAnsi"/>
          <w:color w:val="000000"/>
          <w:sz w:val="20"/>
          <w:szCs w:val="20"/>
        </w:rPr>
        <w:t> </w:t>
      </w:r>
      <w:r w:rsidRPr="00E97063">
        <w:rPr>
          <w:rStyle w:val="Gl"/>
          <w:rFonts w:asciiTheme="majorHAnsi" w:hAnsiTheme="majorHAnsi"/>
          <w:b w:val="0"/>
          <w:bCs w:val="0"/>
          <w:color w:val="000000"/>
          <w:sz w:val="20"/>
          <w:szCs w:val="20"/>
        </w:rPr>
        <w:t>kalite güvence sistemi kapsamında arşivlenecek ve denetlenebilir kanıtlar olarak sunulacaktır. Kurulun görev, yetki ve sorumluluklarının netleştirilmesi</w:t>
      </w:r>
      <w:r w:rsidRPr="00E97063">
        <w:rPr>
          <w:rFonts w:asciiTheme="majorHAnsi" w:hAnsiTheme="majorHAnsi"/>
          <w:b/>
          <w:bCs/>
          <w:color w:val="000000"/>
          <w:sz w:val="20"/>
          <w:szCs w:val="20"/>
        </w:rPr>
        <w:t>,</w:t>
      </w:r>
      <w:r w:rsidRPr="00E97063">
        <w:rPr>
          <w:rFonts w:asciiTheme="majorHAnsi" w:hAnsiTheme="majorHAnsi"/>
          <w:color w:val="000000"/>
          <w:sz w:val="20"/>
          <w:szCs w:val="20"/>
        </w:rPr>
        <w:t xml:space="preserve"> kurumsal işleyişte şeffaflık ve etkinliğin sağlanmasına önemli katkı sunacaktır.</w:t>
      </w:r>
    </w:p>
    <w:p w:rsidR="00644834" w:rsidRPr="00E97063" w:rsidRDefault="00644834" w:rsidP="00644834">
      <w:pPr>
        <w:pStyle w:val="NormalWeb"/>
        <w:spacing w:line="276" w:lineRule="auto"/>
        <w:ind w:left="720"/>
        <w:jc w:val="both"/>
        <w:rPr>
          <w:rFonts w:asciiTheme="majorHAnsi" w:hAnsiTheme="majorHAnsi"/>
          <w:b/>
          <w:bCs/>
          <w:sz w:val="20"/>
          <w:szCs w:val="20"/>
        </w:rPr>
      </w:pPr>
    </w:p>
    <w:p w:rsidR="00644834" w:rsidRPr="00E97063" w:rsidRDefault="00644834" w:rsidP="00644834">
      <w:pPr>
        <w:pStyle w:val="NormalWeb"/>
        <w:spacing w:line="276" w:lineRule="auto"/>
        <w:ind w:left="720"/>
        <w:jc w:val="both"/>
        <w:rPr>
          <w:rFonts w:asciiTheme="majorHAnsi" w:hAnsiTheme="majorHAnsi"/>
          <w:b/>
          <w:bCs/>
          <w:sz w:val="20"/>
          <w:szCs w:val="20"/>
        </w:rPr>
      </w:pPr>
    </w:p>
    <w:p w:rsidR="00644834" w:rsidRPr="00E97063" w:rsidRDefault="00644834" w:rsidP="00644834">
      <w:pPr>
        <w:pStyle w:val="NormalWeb"/>
        <w:spacing w:line="276" w:lineRule="auto"/>
        <w:ind w:left="720"/>
        <w:jc w:val="both"/>
        <w:rPr>
          <w:rFonts w:asciiTheme="majorHAnsi" w:hAnsiTheme="majorHAnsi"/>
          <w:b/>
          <w:bCs/>
          <w:sz w:val="20"/>
          <w:szCs w:val="20"/>
        </w:rPr>
      </w:pPr>
    </w:p>
    <w:p w:rsidR="00644834" w:rsidRPr="00E97063" w:rsidRDefault="00644834" w:rsidP="00644834">
      <w:pPr>
        <w:pStyle w:val="NormalWeb"/>
        <w:spacing w:line="276" w:lineRule="auto"/>
        <w:ind w:left="720"/>
        <w:jc w:val="both"/>
        <w:rPr>
          <w:rFonts w:asciiTheme="majorHAnsi" w:hAnsiTheme="majorHAnsi"/>
          <w:b/>
          <w:bCs/>
          <w:sz w:val="20"/>
          <w:szCs w:val="20"/>
        </w:rPr>
      </w:pPr>
    </w:p>
    <w:p w:rsidR="00993E27" w:rsidRPr="00E97063" w:rsidRDefault="00993E27" w:rsidP="00644834">
      <w:pPr>
        <w:pStyle w:val="NormalWeb"/>
        <w:spacing w:line="276" w:lineRule="auto"/>
        <w:ind w:left="720"/>
        <w:jc w:val="both"/>
        <w:rPr>
          <w:rFonts w:asciiTheme="majorHAnsi" w:hAnsiTheme="majorHAnsi"/>
          <w:b/>
          <w:bCs/>
          <w:sz w:val="20"/>
          <w:szCs w:val="20"/>
        </w:rPr>
      </w:pPr>
      <w:r w:rsidRPr="00E97063">
        <w:rPr>
          <w:rFonts w:asciiTheme="majorHAnsi" w:hAnsiTheme="majorHAnsi"/>
          <w:b/>
          <w:bCs/>
          <w:sz w:val="20"/>
          <w:szCs w:val="20"/>
        </w:rPr>
        <w:t>EFQM Model İzleme ve Değerlendirme Kurulu</w:t>
      </w:r>
    </w:p>
    <w:tbl>
      <w:tblPr>
        <w:tblStyle w:val="TabloKlavuzu"/>
        <w:tblW w:w="0" w:type="auto"/>
        <w:tblInd w:w="720" w:type="dxa"/>
        <w:tblLook w:val="04A0" w:firstRow="1" w:lastRow="0" w:firstColumn="1" w:lastColumn="0" w:noHBand="0" w:noVBand="1"/>
      </w:tblPr>
      <w:tblGrid>
        <w:gridCol w:w="4454"/>
        <w:gridCol w:w="4455"/>
      </w:tblGrid>
      <w:tr w:rsidR="00644834" w:rsidRPr="00E97063" w:rsidTr="00644834">
        <w:tc>
          <w:tcPr>
            <w:tcW w:w="4454" w:type="dxa"/>
          </w:tcPr>
          <w:p w:rsidR="00644834" w:rsidRPr="00E97063" w:rsidRDefault="00644834" w:rsidP="00644834">
            <w:pPr>
              <w:jc w:val="both"/>
              <w:rPr>
                <w:rFonts w:asciiTheme="majorHAnsi" w:hAnsiTheme="majorHAnsi" w:cs="Times New Roman"/>
                <w:bCs/>
                <w:sz w:val="20"/>
                <w:szCs w:val="20"/>
              </w:rPr>
            </w:pPr>
            <w:r w:rsidRPr="00E97063">
              <w:rPr>
                <w:rFonts w:asciiTheme="majorHAnsi" w:hAnsiTheme="majorHAnsi" w:cs="Times New Roman"/>
                <w:bCs/>
                <w:sz w:val="20"/>
                <w:szCs w:val="20"/>
              </w:rPr>
              <w:t>Prof. Dr. H. Mahir FİSUNOĞLU</w:t>
            </w:r>
          </w:p>
        </w:tc>
        <w:tc>
          <w:tcPr>
            <w:tcW w:w="4455" w:type="dxa"/>
          </w:tcPr>
          <w:p w:rsidR="00644834" w:rsidRPr="00E97063" w:rsidRDefault="00644834" w:rsidP="00644834">
            <w:pPr>
              <w:jc w:val="both"/>
              <w:rPr>
                <w:rFonts w:asciiTheme="majorHAnsi" w:hAnsiTheme="majorHAnsi" w:cs="Times New Roman"/>
                <w:bCs/>
                <w:sz w:val="20"/>
                <w:szCs w:val="20"/>
              </w:rPr>
            </w:pPr>
            <w:r w:rsidRPr="00E97063">
              <w:rPr>
                <w:rFonts w:asciiTheme="majorHAnsi" w:hAnsiTheme="majorHAnsi" w:cs="Times New Roman"/>
                <w:bCs/>
                <w:sz w:val="20"/>
                <w:szCs w:val="20"/>
              </w:rPr>
              <w:t>Rektör Yardımcısı</w:t>
            </w:r>
          </w:p>
        </w:tc>
      </w:tr>
      <w:tr w:rsidR="00644834" w:rsidRPr="00E97063" w:rsidTr="00644834">
        <w:tc>
          <w:tcPr>
            <w:tcW w:w="4454" w:type="dxa"/>
          </w:tcPr>
          <w:p w:rsidR="00644834" w:rsidRPr="00E97063" w:rsidRDefault="00644834" w:rsidP="00644834">
            <w:pPr>
              <w:jc w:val="both"/>
              <w:rPr>
                <w:rFonts w:asciiTheme="majorHAnsi" w:hAnsiTheme="majorHAnsi" w:cs="Times New Roman"/>
                <w:bCs/>
                <w:sz w:val="20"/>
                <w:szCs w:val="20"/>
              </w:rPr>
            </w:pPr>
            <w:r w:rsidRPr="00E97063">
              <w:rPr>
                <w:rFonts w:asciiTheme="majorHAnsi" w:hAnsiTheme="majorHAnsi" w:cs="Times New Roman"/>
                <w:bCs/>
                <w:sz w:val="20"/>
                <w:szCs w:val="20"/>
              </w:rPr>
              <w:t>Prof. Dr. Eda YAŞA ÖZELTÜRKAY</w:t>
            </w:r>
          </w:p>
        </w:tc>
        <w:tc>
          <w:tcPr>
            <w:tcW w:w="4455" w:type="dxa"/>
          </w:tcPr>
          <w:p w:rsidR="00644834" w:rsidRPr="00E97063" w:rsidRDefault="00644834" w:rsidP="00644834">
            <w:pPr>
              <w:jc w:val="both"/>
              <w:rPr>
                <w:rFonts w:asciiTheme="majorHAnsi" w:hAnsiTheme="majorHAnsi" w:cs="Times New Roman"/>
                <w:bCs/>
                <w:sz w:val="20"/>
                <w:szCs w:val="20"/>
              </w:rPr>
            </w:pPr>
            <w:r w:rsidRPr="00E97063">
              <w:rPr>
                <w:rFonts w:asciiTheme="majorHAnsi" w:hAnsiTheme="majorHAnsi" w:cs="Times New Roman"/>
                <w:bCs/>
                <w:sz w:val="20"/>
                <w:szCs w:val="20"/>
              </w:rPr>
              <w:t>Ar- Ge Koordinatörlüğü</w:t>
            </w:r>
          </w:p>
        </w:tc>
      </w:tr>
      <w:tr w:rsidR="00644834" w:rsidRPr="00E97063" w:rsidTr="00644834">
        <w:tc>
          <w:tcPr>
            <w:tcW w:w="4454" w:type="dxa"/>
          </w:tcPr>
          <w:p w:rsidR="00644834" w:rsidRPr="00E97063" w:rsidRDefault="00644834" w:rsidP="00644834">
            <w:pPr>
              <w:jc w:val="both"/>
              <w:rPr>
                <w:rFonts w:asciiTheme="majorHAnsi" w:hAnsiTheme="majorHAnsi" w:cs="Times New Roman"/>
                <w:bCs/>
                <w:sz w:val="20"/>
                <w:szCs w:val="20"/>
              </w:rPr>
            </w:pPr>
            <w:r w:rsidRPr="00E97063">
              <w:rPr>
                <w:rFonts w:asciiTheme="majorHAnsi" w:hAnsiTheme="majorHAnsi" w:cs="Times New Roman"/>
                <w:bCs/>
                <w:sz w:val="20"/>
                <w:szCs w:val="20"/>
              </w:rPr>
              <w:t>Doç. Dr. Emre Kadir ÖZEKENCİ</w:t>
            </w:r>
          </w:p>
        </w:tc>
        <w:tc>
          <w:tcPr>
            <w:tcW w:w="4455" w:type="dxa"/>
          </w:tcPr>
          <w:p w:rsidR="00644834" w:rsidRPr="00E97063" w:rsidRDefault="00644834" w:rsidP="00644834">
            <w:pPr>
              <w:jc w:val="both"/>
              <w:rPr>
                <w:rFonts w:asciiTheme="majorHAnsi" w:hAnsiTheme="majorHAnsi" w:cs="Times New Roman"/>
                <w:bCs/>
                <w:sz w:val="20"/>
                <w:szCs w:val="20"/>
              </w:rPr>
            </w:pPr>
            <w:r w:rsidRPr="00E97063">
              <w:rPr>
                <w:rFonts w:asciiTheme="majorHAnsi" w:hAnsiTheme="majorHAnsi" w:cs="Times New Roman"/>
                <w:bCs/>
                <w:sz w:val="20"/>
                <w:szCs w:val="20"/>
              </w:rPr>
              <w:t>Toplumsal Katkı Koordinatörlüğü</w:t>
            </w:r>
          </w:p>
        </w:tc>
      </w:tr>
      <w:tr w:rsidR="00644834" w:rsidRPr="00E97063" w:rsidTr="00644834">
        <w:tc>
          <w:tcPr>
            <w:tcW w:w="4454" w:type="dxa"/>
          </w:tcPr>
          <w:p w:rsidR="00644834" w:rsidRPr="00E97063" w:rsidRDefault="00644834" w:rsidP="00644834">
            <w:pPr>
              <w:jc w:val="both"/>
              <w:rPr>
                <w:rFonts w:asciiTheme="majorHAnsi" w:hAnsiTheme="majorHAnsi" w:cs="Times New Roman"/>
                <w:bCs/>
                <w:sz w:val="20"/>
                <w:szCs w:val="20"/>
              </w:rPr>
            </w:pPr>
            <w:r w:rsidRPr="00E97063">
              <w:rPr>
                <w:rFonts w:asciiTheme="majorHAnsi" w:hAnsiTheme="majorHAnsi" w:cs="Times New Roman"/>
                <w:bCs/>
                <w:sz w:val="20"/>
                <w:szCs w:val="20"/>
              </w:rPr>
              <w:t>Dr. Öğr. Üyesi Gürcan DEMİROGLARI</w:t>
            </w:r>
          </w:p>
        </w:tc>
        <w:tc>
          <w:tcPr>
            <w:tcW w:w="4455" w:type="dxa"/>
          </w:tcPr>
          <w:p w:rsidR="00644834" w:rsidRPr="00E97063" w:rsidRDefault="00644834" w:rsidP="00644834">
            <w:pPr>
              <w:jc w:val="both"/>
              <w:rPr>
                <w:rFonts w:asciiTheme="majorHAnsi" w:hAnsiTheme="majorHAnsi" w:cs="Times New Roman"/>
                <w:bCs/>
                <w:sz w:val="20"/>
                <w:szCs w:val="20"/>
              </w:rPr>
            </w:pPr>
            <w:r w:rsidRPr="00E97063">
              <w:rPr>
                <w:rFonts w:asciiTheme="majorHAnsi" w:hAnsiTheme="majorHAnsi" w:cs="Times New Roman"/>
                <w:bCs/>
                <w:sz w:val="20"/>
                <w:szCs w:val="20"/>
              </w:rPr>
              <w:t>Eğitim- Öğretim Koordinatörlüğü</w:t>
            </w:r>
          </w:p>
        </w:tc>
      </w:tr>
      <w:tr w:rsidR="00644834" w:rsidRPr="00E97063" w:rsidTr="00644834">
        <w:tc>
          <w:tcPr>
            <w:tcW w:w="4454" w:type="dxa"/>
          </w:tcPr>
          <w:p w:rsidR="00644834" w:rsidRPr="00E97063" w:rsidRDefault="00644834" w:rsidP="00644834">
            <w:pPr>
              <w:jc w:val="both"/>
              <w:rPr>
                <w:rFonts w:asciiTheme="majorHAnsi" w:hAnsiTheme="majorHAnsi" w:cs="Times New Roman"/>
                <w:bCs/>
                <w:sz w:val="20"/>
                <w:szCs w:val="20"/>
              </w:rPr>
            </w:pPr>
            <w:r w:rsidRPr="00E97063">
              <w:rPr>
                <w:rFonts w:asciiTheme="majorHAnsi" w:hAnsiTheme="majorHAnsi" w:cs="Times New Roman"/>
                <w:bCs/>
                <w:sz w:val="20"/>
                <w:szCs w:val="20"/>
              </w:rPr>
              <w:t>Doç. Dr. Şenol KANDEMİR</w:t>
            </w:r>
          </w:p>
        </w:tc>
        <w:tc>
          <w:tcPr>
            <w:tcW w:w="4455" w:type="dxa"/>
          </w:tcPr>
          <w:p w:rsidR="00644834" w:rsidRPr="00E97063" w:rsidRDefault="00644834" w:rsidP="00644834">
            <w:pPr>
              <w:jc w:val="both"/>
              <w:rPr>
                <w:rFonts w:asciiTheme="majorHAnsi" w:hAnsiTheme="majorHAnsi" w:cs="Times New Roman"/>
                <w:bCs/>
                <w:sz w:val="20"/>
                <w:szCs w:val="20"/>
              </w:rPr>
            </w:pPr>
            <w:r w:rsidRPr="00E97063">
              <w:rPr>
                <w:rFonts w:asciiTheme="majorHAnsi" w:hAnsiTheme="majorHAnsi" w:cs="Times New Roman"/>
                <w:bCs/>
                <w:sz w:val="20"/>
                <w:szCs w:val="20"/>
              </w:rPr>
              <w:t>Genel Sekreter</w:t>
            </w:r>
          </w:p>
        </w:tc>
      </w:tr>
      <w:tr w:rsidR="00644834" w:rsidRPr="00E97063" w:rsidTr="00644834">
        <w:tc>
          <w:tcPr>
            <w:tcW w:w="4454" w:type="dxa"/>
          </w:tcPr>
          <w:p w:rsidR="00644834" w:rsidRPr="00E97063" w:rsidRDefault="00644834" w:rsidP="00644834">
            <w:pPr>
              <w:jc w:val="both"/>
              <w:rPr>
                <w:rFonts w:asciiTheme="majorHAnsi" w:hAnsiTheme="majorHAnsi" w:cs="Times New Roman"/>
                <w:bCs/>
                <w:sz w:val="20"/>
                <w:szCs w:val="20"/>
              </w:rPr>
            </w:pPr>
            <w:r w:rsidRPr="00E97063">
              <w:rPr>
                <w:rFonts w:asciiTheme="majorHAnsi" w:hAnsiTheme="majorHAnsi" w:cs="Times New Roman"/>
                <w:bCs/>
                <w:sz w:val="20"/>
                <w:szCs w:val="20"/>
              </w:rPr>
              <w:t>Dr. Öğr. Üyesi Yunus Anıl AY</w:t>
            </w:r>
          </w:p>
        </w:tc>
        <w:tc>
          <w:tcPr>
            <w:tcW w:w="4455" w:type="dxa"/>
          </w:tcPr>
          <w:p w:rsidR="00644834" w:rsidRPr="00E97063" w:rsidRDefault="00644834" w:rsidP="00644834">
            <w:pPr>
              <w:jc w:val="both"/>
              <w:rPr>
                <w:rFonts w:asciiTheme="majorHAnsi" w:hAnsiTheme="majorHAnsi" w:cs="Times New Roman"/>
                <w:bCs/>
                <w:sz w:val="20"/>
                <w:szCs w:val="20"/>
              </w:rPr>
            </w:pPr>
            <w:r w:rsidRPr="00E97063">
              <w:rPr>
                <w:rFonts w:asciiTheme="majorHAnsi" w:hAnsiTheme="majorHAnsi" w:cs="Times New Roman"/>
                <w:bCs/>
                <w:sz w:val="20"/>
                <w:szCs w:val="20"/>
              </w:rPr>
              <w:t>Hukuk Fakültesi</w:t>
            </w:r>
          </w:p>
        </w:tc>
      </w:tr>
      <w:tr w:rsidR="00644834" w:rsidRPr="00E97063" w:rsidTr="00644834">
        <w:tc>
          <w:tcPr>
            <w:tcW w:w="4454" w:type="dxa"/>
          </w:tcPr>
          <w:p w:rsidR="00644834" w:rsidRPr="00E97063" w:rsidRDefault="00644834" w:rsidP="00644834">
            <w:pPr>
              <w:jc w:val="both"/>
              <w:rPr>
                <w:rFonts w:asciiTheme="majorHAnsi" w:hAnsiTheme="majorHAnsi" w:cs="Times New Roman"/>
                <w:bCs/>
                <w:sz w:val="20"/>
                <w:szCs w:val="20"/>
              </w:rPr>
            </w:pPr>
            <w:r w:rsidRPr="00E97063">
              <w:rPr>
                <w:rFonts w:asciiTheme="majorHAnsi" w:hAnsiTheme="majorHAnsi" w:cs="Times New Roman"/>
                <w:bCs/>
                <w:sz w:val="20"/>
                <w:szCs w:val="20"/>
              </w:rPr>
              <w:t>Arş. Gör. Alper YILDIZ</w:t>
            </w:r>
          </w:p>
        </w:tc>
        <w:tc>
          <w:tcPr>
            <w:tcW w:w="4455" w:type="dxa"/>
          </w:tcPr>
          <w:p w:rsidR="00644834" w:rsidRPr="00E97063" w:rsidRDefault="00644834" w:rsidP="00644834">
            <w:pPr>
              <w:jc w:val="both"/>
              <w:rPr>
                <w:rFonts w:asciiTheme="majorHAnsi" w:hAnsiTheme="majorHAnsi" w:cs="Times New Roman"/>
                <w:bCs/>
                <w:sz w:val="20"/>
                <w:szCs w:val="20"/>
              </w:rPr>
            </w:pPr>
            <w:r w:rsidRPr="00E97063">
              <w:rPr>
                <w:rFonts w:asciiTheme="majorHAnsi" w:hAnsiTheme="majorHAnsi" w:cs="Times New Roman"/>
                <w:bCs/>
                <w:sz w:val="20"/>
                <w:szCs w:val="20"/>
              </w:rPr>
              <w:t>Fen Edebiyat Fakültesi</w:t>
            </w:r>
          </w:p>
        </w:tc>
      </w:tr>
      <w:tr w:rsidR="00644834" w:rsidRPr="00E97063" w:rsidTr="00644834">
        <w:tc>
          <w:tcPr>
            <w:tcW w:w="4454" w:type="dxa"/>
          </w:tcPr>
          <w:p w:rsidR="00644834" w:rsidRPr="00E97063" w:rsidRDefault="00644834" w:rsidP="00644834">
            <w:pPr>
              <w:jc w:val="both"/>
              <w:rPr>
                <w:rFonts w:asciiTheme="majorHAnsi" w:hAnsiTheme="majorHAnsi" w:cs="Times New Roman"/>
                <w:bCs/>
                <w:sz w:val="20"/>
                <w:szCs w:val="20"/>
              </w:rPr>
            </w:pPr>
            <w:r w:rsidRPr="00E97063">
              <w:rPr>
                <w:rFonts w:asciiTheme="majorHAnsi" w:hAnsiTheme="majorHAnsi" w:cs="Times New Roman"/>
                <w:bCs/>
                <w:sz w:val="20"/>
                <w:szCs w:val="20"/>
              </w:rPr>
              <w:t>Dr. Öğr. Üyesi Süreyya YILMAZ ÖZEKENCİ</w:t>
            </w:r>
          </w:p>
        </w:tc>
        <w:tc>
          <w:tcPr>
            <w:tcW w:w="4455" w:type="dxa"/>
          </w:tcPr>
          <w:p w:rsidR="00644834" w:rsidRPr="00E97063" w:rsidRDefault="00644834" w:rsidP="00644834">
            <w:pPr>
              <w:jc w:val="both"/>
              <w:rPr>
                <w:rFonts w:asciiTheme="majorHAnsi" w:hAnsiTheme="majorHAnsi" w:cs="Times New Roman"/>
                <w:bCs/>
                <w:sz w:val="20"/>
                <w:szCs w:val="20"/>
              </w:rPr>
            </w:pPr>
            <w:r w:rsidRPr="00E97063">
              <w:rPr>
                <w:rFonts w:asciiTheme="majorHAnsi" w:hAnsiTheme="majorHAnsi" w:cs="Times New Roman"/>
                <w:bCs/>
                <w:sz w:val="20"/>
                <w:szCs w:val="20"/>
              </w:rPr>
              <w:t>MYO</w:t>
            </w:r>
          </w:p>
        </w:tc>
      </w:tr>
      <w:tr w:rsidR="00644834" w:rsidRPr="00E97063" w:rsidTr="00644834">
        <w:tc>
          <w:tcPr>
            <w:tcW w:w="4454" w:type="dxa"/>
          </w:tcPr>
          <w:p w:rsidR="00644834" w:rsidRPr="00E97063" w:rsidRDefault="00644834" w:rsidP="00644834">
            <w:pPr>
              <w:jc w:val="both"/>
              <w:rPr>
                <w:rFonts w:asciiTheme="majorHAnsi" w:hAnsiTheme="majorHAnsi" w:cs="Times New Roman"/>
                <w:bCs/>
                <w:sz w:val="20"/>
                <w:szCs w:val="20"/>
              </w:rPr>
            </w:pPr>
            <w:r w:rsidRPr="00E97063">
              <w:rPr>
                <w:rFonts w:asciiTheme="majorHAnsi" w:hAnsiTheme="majorHAnsi" w:cs="Times New Roman"/>
                <w:bCs/>
                <w:sz w:val="20"/>
                <w:szCs w:val="20"/>
              </w:rPr>
              <w:t>Dr. Öğr. Üyesi Seyfettin ÖZDEMİREL</w:t>
            </w:r>
          </w:p>
        </w:tc>
        <w:tc>
          <w:tcPr>
            <w:tcW w:w="4455" w:type="dxa"/>
          </w:tcPr>
          <w:p w:rsidR="00644834" w:rsidRPr="00E97063" w:rsidRDefault="00644834" w:rsidP="00644834">
            <w:pPr>
              <w:jc w:val="both"/>
              <w:rPr>
                <w:rFonts w:asciiTheme="majorHAnsi" w:hAnsiTheme="majorHAnsi" w:cs="Times New Roman"/>
                <w:bCs/>
                <w:sz w:val="20"/>
                <w:szCs w:val="20"/>
              </w:rPr>
            </w:pPr>
            <w:r w:rsidRPr="00E97063">
              <w:rPr>
                <w:rFonts w:asciiTheme="majorHAnsi" w:hAnsiTheme="majorHAnsi" w:cs="Times New Roman"/>
                <w:bCs/>
                <w:sz w:val="20"/>
                <w:szCs w:val="20"/>
              </w:rPr>
              <w:t>SOBE</w:t>
            </w:r>
          </w:p>
        </w:tc>
      </w:tr>
      <w:tr w:rsidR="00644834" w:rsidRPr="00E97063" w:rsidTr="00644834">
        <w:tc>
          <w:tcPr>
            <w:tcW w:w="4454" w:type="dxa"/>
          </w:tcPr>
          <w:p w:rsidR="00644834" w:rsidRPr="00E97063" w:rsidRDefault="00644834" w:rsidP="00644834">
            <w:pPr>
              <w:jc w:val="both"/>
              <w:rPr>
                <w:rFonts w:asciiTheme="majorHAnsi" w:hAnsiTheme="majorHAnsi" w:cs="Times New Roman"/>
                <w:bCs/>
                <w:sz w:val="20"/>
                <w:szCs w:val="20"/>
              </w:rPr>
            </w:pPr>
            <w:r w:rsidRPr="00E97063">
              <w:rPr>
                <w:rFonts w:asciiTheme="majorHAnsi" w:hAnsiTheme="majorHAnsi" w:cs="Times New Roman"/>
                <w:bCs/>
                <w:sz w:val="20"/>
                <w:szCs w:val="20"/>
              </w:rPr>
              <w:t>Dr. Öğr. Üyesi Duygu GÜR</w:t>
            </w:r>
          </w:p>
        </w:tc>
        <w:tc>
          <w:tcPr>
            <w:tcW w:w="4455" w:type="dxa"/>
          </w:tcPr>
          <w:p w:rsidR="00644834" w:rsidRPr="00E97063" w:rsidRDefault="00644834" w:rsidP="00644834">
            <w:pPr>
              <w:jc w:val="both"/>
              <w:rPr>
                <w:rFonts w:asciiTheme="majorHAnsi" w:hAnsiTheme="majorHAnsi" w:cs="Times New Roman"/>
                <w:bCs/>
                <w:sz w:val="20"/>
                <w:szCs w:val="20"/>
              </w:rPr>
            </w:pPr>
            <w:r w:rsidRPr="00E97063">
              <w:rPr>
                <w:rFonts w:asciiTheme="majorHAnsi" w:hAnsiTheme="majorHAnsi" w:cs="Times New Roman"/>
                <w:bCs/>
                <w:sz w:val="20"/>
                <w:szCs w:val="20"/>
              </w:rPr>
              <w:t>İİBF</w:t>
            </w:r>
          </w:p>
        </w:tc>
      </w:tr>
      <w:tr w:rsidR="00644834" w:rsidRPr="00E97063" w:rsidTr="00644834">
        <w:tc>
          <w:tcPr>
            <w:tcW w:w="4454" w:type="dxa"/>
          </w:tcPr>
          <w:p w:rsidR="00644834" w:rsidRPr="00E97063" w:rsidRDefault="00644834" w:rsidP="00644834">
            <w:pPr>
              <w:jc w:val="both"/>
              <w:rPr>
                <w:rFonts w:asciiTheme="majorHAnsi" w:hAnsiTheme="majorHAnsi" w:cs="Times New Roman"/>
                <w:bCs/>
                <w:sz w:val="20"/>
                <w:szCs w:val="20"/>
              </w:rPr>
            </w:pPr>
            <w:r w:rsidRPr="00E97063">
              <w:rPr>
                <w:rFonts w:asciiTheme="majorHAnsi" w:hAnsiTheme="majorHAnsi" w:cs="Times New Roman"/>
                <w:bCs/>
                <w:sz w:val="20"/>
                <w:szCs w:val="20"/>
              </w:rPr>
              <w:t>Öğr. Gör. Oğuzhan ÇAVUSOĞLU</w:t>
            </w:r>
          </w:p>
        </w:tc>
        <w:tc>
          <w:tcPr>
            <w:tcW w:w="4455" w:type="dxa"/>
          </w:tcPr>
          <w:p w:rsidR="00644834" w:rsidRPr="00E97063" w:rsidRDefault="00644834" w:rsidP="00644834">
            <w:pPr>
              <w:jc w:val="both"/>
              <w:rPr>
                <w:rFonts w:asciiTheme="majorHAnsi" w:hAnsiTheme="majorHAnsi" w:cs="Times New Roman"/>
                <w:bCs/>
                <w:sz w:val="20"/>
                <w:szCs w:val="20"/>
              </w:rPr>
            </w:pPr>
            <w:r w:rsidRPr="00E97063">
              <w:rPr>
                <w:rFonts w:asciiTheme="majorHAnsi" w:hAnsiTheme="majorHAnsi" w:cs="Times New Roman"/>
                <w:bCs/>
                <w:sz w:val="20"/>
                <w:szCs w:val="20"/>
              </w:rPr>
              <w:t>MYO</w:t>
            </w:r>
          </w:p>
        </w:tc>
      </w:tr>
      <w:tr w:rsidR="00644834" w:rsidRPr="00E97063" w:rsidTr="00644834">
        <w:tc>
          <w:tcPr>
            <w:tcW w:w="4454" w:type="dxa"/>
          </w:tcPr>
          <w:p w:rsidR="00644834" w:rsidRPr="00E97063" w:rsidRDefault="00644834" w:rsidP="00644834">
            <w:pPr>
              <w:jc w:val="both"/>
              <w:rPr>
                <w:rFonts w:asciiTheme="majorHAnsi" w:hAnsiTheme="majorHAnsi" w:cs="Times New Roman"/>
                <w:bCs/>
                <w:sz w:val="20"/>
                <w:szCs w:val="20"/>
              </w:rPr>
            </w:pPr>
            <w:r w:rsidRPr="00E97063">
              <w:rPr>
                <w:rFonts w:asciiTheme="majorHAnsi" w:hAnsiTheme="majorHAnsi" w:cs="Times New Roman"/>
                <w:bCs/>
                <w:sz w:val="20"/>
                <w:szCs w:val="20"/>
              </w:rPr>
              <w:t>Öğr. Gör. Tuğçe KANDİLCİ</w:t>
            </w:r>
          </w:p>
        </w:tc>
        <w:tc>
          <w:tcPr>
            <w:tcW w:w="4455" w:type="dxa"/>
          </w:tcPr>
          <w:p w:rsidR="00644834" w:rsidRPr="00E97063" w:rsidRDefault="00644834" w:rsidP="00644834">
            <w:pPr>
              <w:jc w:val="both"/>
              <w:rPr>
                <w:rFonts w:asciiTheme="majorHAnsi" w:hAnsiTheme="majorHAnsi" w:cs="Times New Roman"/>
                <w:bCs/>
                <w:sz w:val="20"/>
                <w:szCs w:val="20"/>
              </w:rPr>
            </w:pPr>
            <w:r w:rsidRPr="00E97063">
              <w:rPr>
                <w:rFonts w:asciiTheme="majorHAnsi" w:hAnsiTheme="majorHAnsi" w:cs="Times New Roman"/>
                <w:bCs/>
                <w:sz w:val="20"/>
                <w:szCs w:val="20"/>
              </w:rPr>
              <w:t>YADYO</w:t>
            </w:r>
          </w:p>
        </w:tc>
      </w:tr>
      <w:tr w:rsidR="00644834" w:rsidRPr="00E97063" w:rsidTr="00644834">
        <w:tc>
          <w:tcPr>
            <w:tcW w:w="4454" w:type="dxa"/>
          </w:tcPr>
          <w:p w:rsidR="00644834" w:rsidRPr="00E97063" w:rsidRDefault="00644834" w:rsidP="00644834">
            <w:pPr>
              <w:jc w:val="both"/>
              <w:rPr>
                <w:rFonts w:asciiTheme="majorHAnsi" w:hAnsiTheme="majorHAnsi" w:cs="Times New Roman"/>
                <w:bCs/>
                <w:sz w:val="20"/>
                <w:szCs w:val="20"/>
              </w:rPr>
            </w:pPr>
            <w:r w:rsidRPr="00E97063">
              <w:rPr>
                <w:rFonts w:asciiTheme="majorHAnsi" w:hAnsiTheme="majorHAnsi" w:cs="Times New Roman"/>
                <w:bCs/>
                <w:sz w:val="20"/>
                <w:szCs w:val="20"/>
              </w:rPr>
              <w:t>Dr. Burcu DEMİROGLARI</w:t>
            </w:r>
          </w:p>
        </w:tc>
        <w:tc>
          <w:tcPr>
            <w:tcW w:w="4455" w:type="dxa"/>
          </w:tcPr>
          <w:p w:rsidR="00644834" w:rsidRPr="00E97063" w:rsidRDefault="00644834" w:rsidP="00644834">
            <w:pPr>
              <w:jc w:val="both"/>
              <w:rPr>
                <w:rFonts w:asciiTheme="majorHAnsi" w:hAnsiTheme="majorHAnsi" w:cs="Times New Roman"/>
                <w:bCs/>
                <w:sz w:val="20"/>
                <w:szCs w:val="20"/>
              </w:rPr>
            </w:pPr>
            <w:r w:rsidRPr="00E97063">
              <w:rPr>
                <w:rFonts w:asciiTheme="majorHAnsi" w:hAnsiTheme="majorHAnsi" w:cs="Times New Roman"/>
                <w:bCs/>
                <w:sz w:val="20"/>
                <w:szCs w:val="20"/>
              </w:rPr>
              <w:t>Kalite Koordinatörlüğü</w:t>
            </w:r>
          </w:p>
        </w:tc>
      </w:tr>
      <w:tr w:rsidR="00644834" w:rsidRPr="00E97063" w:rsidTr="00644834">
        <w:tc>
          <w:tcPr>
            <w:tcW w:w="4454" w:type="dxa"/>
          </w:tcPr>
          <w:p w:rsidR="00644834" w:rsidRPr="00E97063" w:rsidRDefault="00644834" w:rsidP="00644834">
            <w:pPr>
              <w:jc w:val="both"/>
              <w:rPr>
                <w:rFonts w:asciiTheme="majorHAnsi" w:hAnsiTheme="majorHAnsi" w:cs="Times New Roman"/>
                <w:bCs/>
                <w:sz w:val="20"/>
                <w:szCs w:val="20"/>
              </w:rPr>
            </w:pPr>
            <w:r w:rsidRPr="00E97063">
              <w:rPr>
                <w:rFonts w:asciiTheme="majorHAnsi" w:hAnsiTheme="majorHAnsi" w:cs="Times New Roman"/>
                <w:bCs/>
                <w:sz w:val="20"/>
                <w:szCs w:val="20"/>
              </w:rPr>
              <w:t>Burcu AYKUL</w:t>
            </w:r>
          </w:p>
        </w:tc>
        <w:tc>
          <w:tcPr>
            <w:tcW w:w="4455" w:type="dxa"/>
          </w:tcPr>
          <w:p w:rsidR="00644834" w:rsidRPr="00E97063" w:rsidRDefault="00644834" w:rsidP="00644834">
            <w:pPr>
              <w:jc w:val="both"/>
              <w:rPr>
                <w:rFonts w:asciiTheme="majorHAnsi" w:hAnsiTheme="majorHAnsi" w:cs="Times New Roman"/>
                <w:bCs/>
                <w:sz w:val="20"/>
                <w:szCs w:val="20"/>
              </w:rPr>
            </w:pPr>
            <w:r w:rsidRPr="00E97063">
              <w:rPr>
                <w:rFonts w:asciiTheme="majorHAnsi" w:hAnsiTheme="majorHAnsi" w:cs="Times New Roman"/>
                <w:bCs/>
                <w:sz w:val="20"/>
                <w:szCs w:val="20"/>
              </w:rPr>
              <w:t>İnsan Kaynakları Direktörü</w:t>
            </w:r>
          </w:p>
        </w:tc>
      </w:tr>
    </w:tbl>
    <w:p w:rsidR="00644834" w:rsidRPr="00E97063" w:rsidRDefault="00644834" w:rsidP="00644834">
      <w:pPr>
        <w:jc w:val="both"/>
        <w:rPr>
          <w:rFonts w:asciiTheme="majorHAnsi" w:hAnsiTheme="majorHAnsi" w:cs="Times New Roman"/>
          <w:b/>
          <w:sz w:val="20"/>
          <w:szCs w:val="20"/>
        </w:rPr>
      </w:pPr>
    </w:p>
    <w:p w:rsidR="00993E27" w:rsidRPr="00E97063" w:rsidRDefault="00993E27" w:rsidP="00644834">
      <w:pPr>
        <w:ind w:left="720"/>
        <w:jc w:val="both"/>
        <w:rPr>
          <w:rFonts w:asciiTheme="majorHAnsi" w:hAnsiTheme="majorHAnsi" w:cs="Times New Roman"/>
          <w:b/>
          <w:sz w:val="20"/>
          <w:szCs w:val="20"/>
        </w:rPr>
      </w:pPr>
      <w:r w:rsidRPr="00E97063">
        <w:rPr>
          <w:rFonts w:asciiTheme="majorHAnsi" w:hAnsiTheme="majorHAnsi" w:cs="Times New Roman"/>
          <w:b/>
          <w:sz w:val="20"/>
          <w:szCs w:val="20"/>
        </w:rPr>
        <w:t>EFQM Eğitim Grubu</w:t>
      </w:r>
    </w:p>
    <w:p w:rsidR="00993E27" w:rsidRPr="00E97063" w:rsidRDefault="00993E27" w:rsidP="00993E27">
      <w:pPr>
        <w:jc w:val="both"/>
        <w:rPr>
          <w:rFonts w:asciiTheme="majorHAnsi" w:hAnsiTheme="majorHAnsi" w:cs="Times New Roman"/>
          <w:b/>
          <w:sz w:val="20"/>
          <w:szCs w:val="20"/>
        </w:rPr>
      </w:pPr>
    </w:p>
    <w:tbl>
      <w:tblPr>
        <w:tblStyle w:val="TabloKlavuzu"/>
        <w:tblW w:w="0" w:type="auto"/>
        <w:tblInd w:w="720" w:type="dxa"/>
        <w:tblLook w:val="04A0" w:firstRow="1" w:lastRow="0" w:firstColumn="1" w:lastColumn="0" w:noHBand="0" w:noVBand="1"/>
      </w:tblPr>
      <w:tblGrid>
        <w:gridCol w:w="4454"/>
        <w:gridCol w:w="4455"/>
      </w:tblGrid>
      <w:tr w:rsidR="00644834" w:rsidRPr="00E97063" w:rsidTr="00644834">
        <w:tc>
          <w:tcPr>
            <w:tcW w:w="4454" w:type="dxa"/>
          </w:tcPr>
          <w:p w:rsidR="00644834" w:rsidRPr="00E97063" w:rsidRDefault="00644834" w:rsidP="00644834">
            <w:pPr>
              <w:jc w:val="both"/>
              <w:rPr>
                <w:rFonts w:asciiTheme="majorHAnsi" w:hAnsiTheme="majorHAnsi" w:cs="Times New Roman"/>
                <w:bCs/>
                <w:sz w:val="20"/>
                <w:szCs w:val="20"/>
              </w:rPr>
            </w:pPr>
            <w:r w:rsidRPr="00E97063">
              <w:rPr>
                <w:rFonts w:asciiTheme="majorHAnsi" w:hAnsiTheme="majorHAnsi" w:cs="Times New Roman"/>
                <w:bCs/>
                <w:sz w:val="20"/>
                <w:szCs w:val="20"/>
              </w:rPr>
              <w:t>Prof. Dr. H. Mahir FİSUNOĞLU</w:t>
            </w:r>
          </w:p>
        </w:tc>
        <w:tc>
          <w:tcPr>
            <w:tcW w:w="4455" w:type="dxa"/>
          </w:tcPr>
          <w:p w:rsidR="00644834" w:rsidRPr="00E97063" w:rsidRDefault="00644834" w:rsidP="00644834">
            <w:pPr>
              <w:jc w:val="both"/>
              <w:rPr>
                <w:rFonts w:asciiTheme="majorHAnsi" w:hAnsiTheme="majorHAnsi" w:cs="Times New Roman"/>
                <w:bCs/>
                <w:sz w:val="20"/>
                <w:szCs w:val="20"/>
              </w:rPr>
            </w:pPr>
            <w:r w:rsidRPr="00E97063">
              <w:rPr>
                <w:rFonts w:asciiTheme="majorHAnsi" w:hAnsiTheme="majorHAnsi" w:cs="Times New Roman"/>
                <w:bCs/>
                <w:sz w:val="20"/>
                <w:szCs w:val="20"/>
              </w:rPr>
              <w:t>Rektör Yardımcısı</w:t>
            </w:r>
          </w:p>
        </w:tc>
      </w:tr>
      <w:tr w:rsidR="00644834" w:rsidRPr="00E97063" w:rsidTr="00644834">
        <w:tc>
          <w:tcPr>
            <w:tcW w:w="4454" w:type="dxa"/>
          </w:tcPr>
          <w:p w:rsidR="00644834" w:rsidRPr="00E97063" w:rsidRDefault="00644834" w:rsidP="00644834">
            <w:pPr>
              <w:jc w:val="both"/>
              <w:rPr>
                <w:rFonts w:asciiTheme="majorHAnsi" w:hAnsiTheme="majorHAnsi" w:cs="Times New Roman"/>
                <w:bCs/>
                <w:sz w:val="20"/>
                <w:szCs w:val="20"/>
              </w:rPr>
            </w:pPr>
            <w:r w:rsidRPr="00E97063">
              <w:rPr>
                <w:rFonts w:asciiTheme="majorHAnsi" w:hAnsiTheme="majorHAnsi" w:cs="Times New Roman"/>
                <w:bCs/>
                <w:sz w:val="20"/>
                <w:szCs w:val="20"/>
              </w:rPr>
              <w:t>Prof. Dr. Eda YAŞA ÖZELTÜRKAY</w:t>
            </w:r>
          </w:p>
        </w:tc>
        <w:tc>
          <w:tcPr>
            <w:tcW w:w="4455" w:type="dxa"/>
          </w:tcPr>
          <w:p w:rsidR="00644834" w:rsidRPr="00E97063" w:rsidRDefault="00644834" w:rsidP="00644834">
            <w:pPr>
              <w:jc w:val="both"/>
              <w:rPr>
                <w:rFonts w:asciiTheme="majorHAnsi" w:hAnsiTheme="majorHAnsi" w:cs="Times New Roman"/>
                <w:bCs/>
                <w:sz w:val="20"/>
                <w:szCs w:val="20"/>
              </w:rPr>
            </w:pPr>
            <w:r w:rsidRPr="00E97063">
              <w:rPr>
                <w:rFonts w:asciiTheme="majorHAnsi" w:hAnsiTheme="majorHAnsi" w:cs="Times New Roman"/>
                <w:bCs/>
                <w:sz w:val="20"/>
                <w:szCs w:val="20"/>
              </w:rPr>
              <w:t>Ar- Ge Koordinatörlüğü</w:t>
            </w:r>
          </w:p>
        </w:tc>
      </w:tr>
      <w:tr w:rsidR="00644834" w:rsidRPr="00E97063" w:rsidTr="00644834">
        <w:tc>
          <w:tcPr>
            <w:tcW w:w="4454" w:type="dxa"/>
          </w:tcPr>
          <w:p w:rsidR="00644834" w:rsidRPr="00E97063" w:rsidRDefault="00644834" w:rsidP="00644834">
            <w:pPr>
              <w:jc w:val="both"/>
              <w:rPr>
                <w:rFonts w:asciiTheme="majorHAnsi" w:hAnsiTheme="majorHAnsi" w:cs="Times New Roman"/>
                <w:bCs/>
                <w:sz w:val="20"/>
                <w:szCs w:val="20"/>
              </w:rPr>
            </w:pPr>
            <w:r w:rsidRPr="00E97063">
              <w:rPr>
                <w:rFonts w:asciiTheme="majorHAnsi" w:hAnsiTheme="majorHAnsi" w:cs="Times New Roman"/>
                <w:bCs/>
                <w:sz w:val="20"/>
                <w:szCs w:val="20"/>
              </w:rPr>
              <w:t>Doç. Dr. Emre Kadir ÖZEKENCİ</w:t>
            </w:r>
          </w:p>
        </w:tc>
        <w:tc>
          <w:tcPr>
            <w:tcW w:w="4455" w:type="dxa"/>
          </w:tcPr>
          <w:p w:rsidR="00644834" w:rsidRPr="00E97063" w:rsidRDefault="00644834" w:rsidP="00644834">
            <w:pPr>
              <w:jc w:val="both"/>
              <w:rPr>
                <w:rFonts w:asciiTheme="majorHAnsi" w:hAnsiTheme="majorHAnsi" w:cs="Times New Roman"/>
                <w:bCs/>
                <w:sz w:val="20"/>
                <w:szCs w:val="20"/>
              </w:rPr>
            </w:pPr>
            <w:r w:rsidRPr="00E97063">
              <w:rPr>
                <w:rFonts w:asciiTheme="majorHAnsi" w:hAnsiTheme="majorHAnsi" w:cs="Times New Roman"/>
                <w:bCs/>
                <w:sz w:val="20"/>
                <w:szCs w:val="20"/>
              </w:rPr>
              <w:t>Toplumsal Katkı Koordinatörlüğü</w:t>
            </w:r>
          </w:p>
        </w:tc>
      </w:tr>
      <w:tr w:rsidR="00644834" w:rsidRPr="00E97063" w:rsidTr="00644834">
        <w:tc>
          <w:tcPr>
            <w:tcW w:w="4454" w:type="dxa"/>
          </w:tcPr>
          <w:p w:rsidR="00644834" w:rsidRPr="00E97063" w:rsidRDefault="00644834" w:rsidP="00644834">
            <w:pPr>
              <w:jc w:val="both"/>
              <w:rPr>
                <w:rFonts w:asciiTheme="majorHAnsi" w:hAnsiTheme="majorHAnsi" w:cs="Times New Roman"/>
                <w:bCs/>
                <w:sz w:val="20"/>
                <w:szCs w:val="20"/>
              </w:rPr>
            </w:pPr>
            <w:r w:rsidRPr="00E97063">
              <w:rPr>
                <w:rFonts w:asciiTheme="majorHAnsi" w:hAnsiTheme="majorHAnsi" w:cs="Times New Roman"/>
                <w:bCs/>
                <w:sz w:val="20"/>
                <w:szCs w:val="20"/>
              </w:rPr>
              <w:t>Dr. Öğr. Üyesi Gürcan DEMİROGLARI</w:t>
            </w:r>
          </w:p>
        </w:tc>
        <w:tc>
          <w:tcPr>
            <w:tcW w:w="4455" w:type="dxa"/>
          </w:tcPr>
          <w:p w:rsidR="00644834" w:rsidRPr="00E97063" w:rsidRDefault="00644834" w:rsidP="00644834">
            <w:pPr>
              <w:jc w:val="both"/>
              <w:rPr>
                <w:rFonts w:asciiTheme="majorHAnsi" w:hAnsiTheme="majorHAnsi" w:cs="Times New Roman"/>
                <w:bCs/>
                <w:sz w:val="20"/>
                <w:szCs w:val="20"/>
              </w:rPr>
            </w:pPr>
            <w:r w:rsidRPr="00E97063">
              <w:rPr>
                <w:rFonts w:asciiTheme="majorHAnsi" w:hAnsiTheme="majorHAnsi" w:cs="Times New Roman"/>
                <w:bCs/>
                <w:sz w:val="20"/>
                <w:szCs w:val="20"/>
              </w:rPr>
              <w:t>Eğitim- Öğretim Koordinatörlüğü</w:t>
            </w:r>
          </w:p>
        </w:tc>
      </w:tr>
      <w:tr w:rsidR="00644834" w:rsidRPr="00E97063" w:rsidTr="00644834">
        <w:tc>
          <w:tcPr>
            <w:tcW w:w="4454" w:type="dxa"/>
          </w:tcPr>
          <w:p w:rsidR="00644834" w:rsidRPr="00E97063" w:rsidRDefault="00644834" w:rsidP="00644834">
            <w:pPr>
              <w:jc w:val="both"/>
              <w:rPr>
                <w:rFonts w:asciiTheme="majorHAnsi" w:hAnsiTheme="majorHAnsi" w:cs="Times New Roman"/>
                <w:bCs/>
                <w:sz w:val="20"/>
                <w:szCs w:val="20"/>
              </w:rPr>
            </w:pPr>
            <w:r w:rsidRPr="00E97063">
              <w:rPr>
                <w:rFonts w:asciiTheme="majorHAnsi" w:hAnsiTheme="majorHAnsi" w:cs="Times New Roman"/>
                <w:bCs/>
                <w:sz w:val="20"/>
                <w:szCs w:val="20"/>
              </w:rPr>
              <w:t>Doç. Dr. Şenol KANDEMİR</w:t>
            </w:r>
          </w:p>
        </w:tc>
        <w:tc>
          <w:tcPr>
            <w:tcW w:w="4455" w:type="dxa"/>
          </w:tcPr>
          <w:p w:rsidR="00644834" w:rsidRPr="00E97063" w:rsidRDefault="00644834" w:rsidP="00644834">
            <w:pPr>
              <w:jc w:val="both"/>
              <w:rPr>
                <w:rFonts w:asciiTheme="majorHAnsi" w:hAnsiTheme="majorHAnsi" w:cs="Times New Roman"/>
                <w:bCs/>
                <w:sz w:val="20"/>
                <w:szCs w:val="20"/>
              </w:rPr>
            </w:pPr>
            <w:r w:rsidRPr="00E97063">
              <w:rPr>
                <w:rFonts w:asciiTheme="majorHAnsi" w:hAnsiTheme="majorHAnsi" w:cs="Times New Roman"/>
                <w:bCs/>
                <w:sz w:val="20"/>
                <w:szCs w:val="20"/>
              </w:rPr>
              <w:t>Genel Sekreter</w:t>
            </w:r>
          </w:p>
        </w:tc>
      </w:tr>
      <w:tr w:rsidR="00644834" w:rsidRPr="00E97063" w:rsidTr="00644834">
        <w:tc>
          <w:tcPr>
            <w:tcW w:w="4454" w:type="dxa"/>
          </w:tcPr>
          <w:p w:rsidR="00644834" w:rsidRPr="00E97063" w:rsidRDefault="00644834" w:rsidP="00644834">
            <w:pPr>
              <w:jc w:val="both"/>
              <w:rPr>
                <w:rFonts w:asciiTheme="majorHAnsi" w:hAnsiTheme="majorHAnsi" w:cs="Times New Roman"/>
                <w:bCs/>
                <w:sz w:val="20"/>
                <w:szCs w:val="20"/>
              </w:rPr>
            </w:pPr>
            <w:r w:rsidRPr="00E97063">
              <w:rPr>
                <w:rFonts w:asciiTheme="majorHAnsi" w:hAnsiTheme="majorHAnsi" w:cs="Times New Roman"/>
                <w:bCs/>
                <w:sz w:val="20"/>
                <w:szCs w:val="20"/>
              </w:rPr>
              <w:t>Dr. Öğr. Üyesi Yunus Anıl AY</w:t>
            </w:r>
          </w:p>
        </w:tc>
        <w:tc>
          <w:tcPr>
            <w:tcW w:w="4455" w:type="dxa"/>
          </w:tcPr>
          <w:p w:rsidR="00644834" w:rsidRPr="00E97063" w:rsidRDefault="00644834" w:rsidP="00644834">
            <w:pPr>
              <w:jc w:val="both"/>
              <w:rPr>
                <w:rFonts w:asciiTheme="majorHAnsi" w:hAnsiTheme="majorHAnsi" w:cs="Times New Roman"/>
                <w:bCs/>
                <w:sz w:val="20"/>
                <w:szCs w:val="20"/>
              </w:rPr>
            </w:pPr>
            <w:r w:rsidRPr="00E97063">
              <w:rPr>
                <w:rFonts w:asciiTheme="majorHAnsi" w:hAnsiTheme="majorHAnsi" w:cs="Times New Roman"/>
                <w:bCs/>
                <w:sz w:val="20"/>
                <w:szCs w:val="20"/>
              </w:rPr>
              <w:t>Hukuk Fakültesi</w:t>
            </w:r>
          </w:p>
        </w:tc>
      </w:tr>
      <w:tr w:rsidR="00644834" w:rsidRPr="00E97063" w:rsidTr="00644834">
        <w:tc>
          <w:tcPr>
            <w:tcW w:w="4454" w:type="dxa"/>
          </w:tcPr>
          <w:p w:rsidR="00644834" w:rsidRPr="00E97063" w:rsidRDefault="00644834" w:rsidP="00644834">
            <w:pPr>
              <w:jc w:val="both"/>
              <w:rPr>
                <w:rFonts w:asciiTheme="majorHAnsi" w:hAnsiTheme="majorHAnsi" w:cs="Times New Roman"/>
                <w:bCs/>
                <w:sz w:val="20"/>
                <w:szCs w:val="20"/>
              </w:rPr>
            </w:pPr>
            <w:r w:rsidRPr="00E97063">
              <w:rPr>
                <w:rFonts w:asciiTheme="majorHAnsi" w:hAnsiTheme="majorHAnsi" w:cs="Times New Roman"/>
                <w:bCs/>
                <w:sz w:val="20"/>
                <w:szCs w:val="20"/>
              </w:rPr>
              <w:t>Arş. Gör. Alper YILDIZ</w:t>
            </w:r>
          </w:p>
        </w:tc>
        <w:tc>
          <w:tcPr>
            <w:tcW w:w="4455" w:type="dxa"/>
          </w:tcPr>
          <w:p w:rsidR="00644834" w:rsidRPr="00E97063" w:rsidRDefault="00644834" w:rsidP="00644834">
            <w:pPr>
              <w:jc w:val="both"/>
              <w:rPr>
                <w:rFonts w:asciiTheme="majorHAnsi" w:hAnsiTheme="majorHAnsi" w:cs="Times New Roman"/>
                <w:bCs/>
                <w:sz w:val="20"/>
                <w:szCs w:val="20"/>
              </w:rPr>
            </w:pPr>
            <w:r w:rsidRPr="00E97063">
              <w:rPr>
                <w:rFonts w:asciiTheme="majorHAnsi" w:hAnsiTheme="majorHAnsi" w:cs="Times New Roman"/>
                <w:bCs/>
                <w:sz w:val="20"/>
                <w:szCs w:val="20"/>
              </w:rPr>
              <w:t>Fen Edebiyat Fakültesi</w:t>
            </w:r>
          </w:p>
        </w:tc>
      </w:tr>
      <w:tr w:rsidR="00644834" w:rsidRPr="00E97063" w:rsidTr="00644834">
        <w:tc>
          <w:tcPr>
            <w:tcW w:w="4454" w:type="dxa"/>
          </w:tcPr>
          <w:p w:rsidR="00644834" w:rsidRPr="00E97063" w:rsidRDefault="00644834" w:rsidP="00644834">
            <w:pPr>
              <w:jc w:val="both"/>
              <w:rPr>
                <w:rFonts w:asciiTheme="majorHAnsi" w:hAnsiTheme="majorHAnsi" w:cs="Times New Roman"/>
                <w:bCs/>
                <w:sz w:val="20"/>
                <w:szCs w:val="20"/>
              </w:rPr>
            </w:pPr>
            <w:r w:rsidRPr="00E97063">
              <w:rPr>
                <w:rFonts w:asciiTheme="majorHAnsi" w:hAnsiTheme="majorHAnsi" w:cs="Times New Roman"/>
                <w:bCs/>
                <w:sz w:val="20"/>
                <w:szCs w:val="20"/>
              </w:rPr>
              <w:t>Dr. Burcu DEMİROGLARI</w:t>
            </w:r>
          </w:p>
        </w:tc>
        <w:tc>
          <w:tcPr>
            <w:tcW w:w="4455" w:type="dxa"/>
          </w:tcPr>
          <w:p w:rsidR="00644834" w:rsidRPr="00E97063" w:rsidRDefault="00644834" w:rsidP="00644834">
            <w:pPr>
              <w:jc w:val="both"/>
              <w:rPr>
                <w:rFonts w:asciiTheme="majorHAnsi" w:hAnsiTheme="majorHAnsi" w:cs="Times New Roman"/>
                <w:bCs/>
                <w:sz w:val="20"/>
                <w:szCs w:val="20"/>
              </w:rPr>
            </w:pPr>
            <w:r w:rsidRPr="00E97063">
              <w:rPr>
                <w:rFonts w:asciiTheme="majorHAnsi" w:hAnsiTheme="majorHAnsi" w:cs="Times New Roman"/>
                <w:bCs/>
                <w:sz w:val="20"/>
                <w:szCs w:val="20"/>
              </w:rPr>
              <w:t>Kalite Koordinatörlüğü</w:t>
            </w:r>
          </w:p>
        </w:tc>
      </w:tr>
    </w:tbl>
    <w:p w:rsidR="00747ED3" w:rsidRPr="00E97063" w:rsidRDefault="00747ED3" w:rsidP="00747ED3">
      <w:pPr>
        <w:tabs>
          <w:tab w:val="left" w:pos="1418"/>
        </w:tabs>
        <w:spacing w:before="240"/>
        <w:jc w:val="both"/>
        <w:rPr>
          <w:rFonts w:asciiTheme="majorHAnsi" w:hAnsiTheme="majorHAnsi" w:cs="Times New Roman"/>
          <w:b/>
          <w:color w:val="000000" w:themeColor="text1"/>
          <w:sz w:val="20"/>
          <w:szCs w:val="20"/>
        </w:rPr>
      </w:pPr>
      <w:r w:rsidRPr="00E97063">
        <w:rPr>
          <w:rFonts w:asciiTheme="majorHAnsi" w:hAnsiTheme="majorHAnsi" w:cs="Times New Roman"/>
          <w:b/>
          <w:color w:val="000000" w:themeColor="text1"/>
          <w:sz w:val="20"/>
          <w:szCs w:val="20"/>
        </w:rPr>
        <w:t xml:space="preserve">Karar No 9: </w:t>
      </w:r>
    </w:p>
    <w:p w:rsidR="00747ED3" w:rsidRPr="00E97063" w:rsidRDefault="00747ED3" w:rsidP="001B6678">
      <w:pPr>
        <w:tabs>
          <w:tab w:val="left" w:pos="1418"/>
        </w:tabs>
        <w:spacing w:before="240" w:after="240"/>
        <w:jc w:val="both"/>
        <w:rPr>
          <w:rStyle w:val="Gl"/>
          <w:rFonts w:asciiTheme="majorHAnsi" w:hAnsiTheme="majorHAnsi"/>
          <w:b w:val="0"/>
          <w:bCs w:val="0"/>
          <w:color w:val="000000" w:themeColor="text1"/>
          <w:sz w:val="20"/>
          <w:szCs w:val="20"/>
        </w:rPr>
      </w:pPr>
      <w:r w:rsidRPr="00E97063">
        <w:rPr>
          <w:rFonts w:asciiTheme="majorHAnsi" w:hAnsiTheme="majorHAnsi"/>
          <w:color w:val="000000" w:themeColor="text1"/>
          <w:sz w:val="20"/>
          <w:szCs w:val="20"/>
        </w:rPr>
        <w:t>Çağ Üniversitesi 2026-2030 Stratejik Plan çalışmaları kapsamında “Durum Analizi” sürecine başlanmasına, bu sürecin sistematik bir şekilde yürütülebilmesi için iş bölümünün aşağıda belirtildiği şekilde yapılmasına</w:t>
      </w:r>
      <w:r w:rsidRPr="00E97063">
        <w:rPr>
          <w:rStyle w:val="apple-converted-space"/>
          <w:rFonts w:asciiTheme="majorHAnsi" w:hAnsiTheme="majorHAnsi"/>
          <w:color w:val="000000" w:themeColor="text1"/>
          <w:sz w:val="20"/>
          <w:szCs w:val="20"/>
        </w:rPr>
        <w:t> </w:t>
      </w:r>
      <w:r w:rsidRPr="00E97063">
        <w:rPr>
          <w:rStyle w:val="Gl"/>
          <w:rFonts w:asciiTheme="majorHAnsi" w:hAnsiTheme="majorHAnsi"/>
          <w:b w:val="0"/>
          <w:bCs w:val="0"/>
          <w:color w:val="000000" w:themeColor="text1"/>
          <w:sz w:val="20"/>
          <w:szCs w:val="20"/>
        </w:rPr>
        <w:t>karar verilmiştir.</w:t>
      </w:r>
    </w:p>
    <w:p w:rsidR="00747ED3" w:rsidRPr="00E97063" w:rsidRDefault="00747ED3" w:rsidP="001B6678">
      <w:pPr>
        <w:pStyle w:val="NormalWeb"/>
        <w:numPr>
          <w:ilvl w:val="0"/>
          <w:numId w:val="8"/>
        </w:numPr>
        <w:spacing w:before="0" w:beforeAutospacing="0" w:after="0" w:afterAutospacing="0" w:line="276" w:lineRule="auto"/>
        <w:jc w:val="both"/>
        <w:rPr>
          <w:rFonts w:asciiTheme="majorHAnsi" w:hAnsiTheme="majorHAnsi"/>
          <w:color w:val="000000" w:themeColor="text1"/>
          <w:sz w:val="20"/>
          <w:szCs w:val="20"/>
        </w:rPr>
      </w:pPr>
      <w:r w:rsidRPr="00E97063">
        <w:rPr>
          <w:rFonts w:asciiTheme="majorHAnsi" w:hAnsiTheme="majorHAnsi"/>
          <w:color w:val="000000" w:themeColor="text1"/>
          <w:sz w:val="20"/>
          <w:szCs w:val="20"/>
        </w:rPr>
        <w:t>Kurumsal Tarihçe- Doç. Dr. Şenol KANDEMİR, Dr. Burcu DEMİROGLARI</w:t>
      </w:r>
    </w:p>
    <w:p w:rsidR="00747ED3" w:rsidRPr="00E97063" w:rsidRDefault="00747ED3" w:rsidP="001B6678">
      <w:pPr>
        <w:pStyle w:val="NormalWeb"/>
        <w:numPr>
          <w:ilvl w:val="0"/>
          <w:numId w:val="8"/>
        </w:numPr>
        <w:spacing w:before="0" w:beforeAutospacing="0" w:after="0" w:afterAutospacing="0" w:line="276" w:lineRule="auto"/>
        <w:jc w:val="both"/>
        <w:rPr>
          <w:rFonts w:asciiTheme="majorHAnsi" w:hAnsiTheme="majorHAnsi"/>
          <w:color w:val="000000" w:themeColor="text1"/>
          <w:sz w:val="20"/>
          <w:szCs w:val="20"/>
        </w:rPr>
      </w:pPr>
      <w:r w:rsidRPr="00E97063">
        <w:rPr>
          <w:rFonts w:asciiTheme="majorHAnsi" w:hAnsiTheme="majorHAnsi"/>
          <w:color w:val="000000" w:themeColor="text1"/>
          <w:sz w:val="20"/>
          <w:szCs w:val="20"/>
        </w:rPr>
        <w:t>Uygulanmakta Olan Stratejik Planın Değerlendirilmesi- Doç. Dr. Şenol KANDEMİR, Dr. Burcu DEMİROGLARI</w:t>
      </w:r>
    </w:p>
    <w:p w:rsidR="00747ED3" w:rsidRPr="00E97063" w:rsidRDefault="00747ED3" w:rsidP="001B6678">
      <w:pPr>
        <w:pStyle w:val="NormalWeb"/>
        <w:numPr>
          <w:ilvl w:val="0"/>
          <w:numId w:val="8"/>
        </w:numPr>
        <w:spacing w:before="0" w:beforeAutospacing="0" w:after="0" w:afterAutospacing="0" w:line="276" w:lineRule="auto"/>
        <w:jc w:val="both"/>
        <w:rPr>
          <w:rFonts w:asciiTheme="majorHAnsi" w:hAnsiTheme="majorHAnsi"/>
          <w:color w:val="000000" w:themeColor="text1"/>
          <w:sz w:val="20"/>
          <w:szCs w:val="20"/>
        </w:rPr>
      </w:pPr>
      <w:r w:rsidRPr="00E97063">
        <w:rPr>
          <w:rFonts w:asciiTheme="majorHAnsi" w:hAnsiTheme="majorHAnsi"/>
          <w:color w:val="000000" w:themeColor="text1"/>
          <w:sz w:val="20"/>
          <w:szCs w:val="20"/>
        </w:rPr>
        <w:t>Mevzuat Analizi- Dr. Öğr. Üyesi Venüs CÖMERT, Arş. Gör. M. Ömer KESİLMİŞ</w:t>
      </w:r>
    </w:p>
    <w:p w:rsidR="00747ED3" w:rsidRPr="00E97063" w:rsidRDefault="00747ED3" w:rsidP="001B6678">
      <w:pPr>
        <w:pStyle w:val="NormalWeb"/>
        <w:numPr>
          <w:ilvl w:val="0"/>
          <w:numId w:val="8"/>
        </w:numPr>
        <w:spacing w:before="0" w:beforeAutospacing="0" w:after="0" w:afterAutospacing="0" w:line="276" w:lineRule="auto"/>
        <w:jc w:val="both"/>
        <w:rPr>
          <w:rFonts w:asciiTheme="majorHAnsi" w:hAnsiTheme="majorHAnsi"/>
          <w:color w:val="000000" w:themeColor="text1"/>
          <w:sz w:val="20"/>
          <w:szCs w:val="20"/>
        </w:rPr>
      </w:pPr>
      <w:r w:rsidRPr="00E97063">
        <w:rPr>
          <w:rFonts w:asciiTheme="majorHAnsi" w:hAnsiTheme="majorHAnsi"/>
          <w:color w:val="000000" w:themeColor="text1"/>
          <w:sz w:val="20"/>
          <w:szCs w:val="20"/>
        </w:rPr>
        <w:t>Program ve Alt Program Analizi- Dr. Öğr. Üyesi Gürcan DEMİROGLARI, Dr. Öğr. Üyesi Tolga ÇAY, Dr. Öğr. Üyesi Orkun TAT, Öğr. Gör. Tuğçe KANDİLCİ, Öğr. Gör. Oğuzhan ÇAVUŞOĞLU, M. Serkan BALTA</w:t>
      </w:r>
    </w:p>
    <w:p w:rsidR="00747ED3" w:rsidRPr="00E97063" w:rsidRDefault="00747ED3" w:rsidP="001B6678">
      <w:pPr>
        <w:pStyle w:val="NormalWeb"/>
        <w:numPr>
          <w:ilvl w:val="0"/>
          <w:numId w:val="8"/>
        </w:numPr>
        <w:spacing w:before="0" w:beforeAutospacing="0" w:after="0" w:afterAutospacing="0" w:line="276" w:lineRule="auto"/>
        <w:jc w:val="both"/>
        <w:rPr>
          <w:rFonts w:asciiTheme="majorHAnsi" w:hAnsiTheme="majorHAnsi"/>
          <w:color w:val="000000" w:themeColor="text1"/>
          <w:sz w:val="20"/>
          <w:szCs w:val="20"/>
        </w:rPr>
      </w:pPr>
      <w:r w:rsidRPr="00E97063">
        <w:rPr>
          <w:rFonts w:asciiTheme="majorHAnsi" w:hAnsiTheme="majorHAnsi"/>
          <w:color w:val="000000" w:themeColor="text1"/>
          <w:sz w:val="20"/>
          <w:szCs w:val="20"/>
        </w:rPr>
        <w:t>Üst Politika Belgeleri Analizi- Doç. Dr. Şenol KANDEMİR, Dr. Burcu DEMİROGLARI</w:t>
      </w:r>
    </w:p>
    <w:p w:rsidR="00747ED3" w:rsidRPr="00E97063" w:rsidRDefault="00747ED3" w:rsidP="001B6678">
      <w:pPr>
        <w:pStyle w:val="NormalWeb"/>
        <w:numPr>
          <w:ilvl w:val="0"/>
          <w:numId w:val="8"/>
        </w:numPr>
        <w:spacing w:before="0" w:beforeAutospacing="0" w:after="0" w:afterAutospacing="0" w:line="276" w:lineRule="auto"/>
        <w:jc w:val="both"/>
        <w:rPr>
          <w:rFonts w:asciiTheme="majorHAnsi" w:hAnsiTheme="majorHAnsi"/>
          <w:color w:val="000000" w:themeColor="text1"/>
          <w:sz w:val="20"/>
          <w:szCs w:val="20"/>
        </w:rPr>
      </w:pPr>
      <w:r w:rsidRPr="00E97063">
        <w:rPr>
          <w:rFonts w:asciiTheme="majorHAnsi" w:hAnsiTheme="majorHAnsi"/>
          <w:color w:val="000000" w:themeColor="text1"/>
          <w:sz w:val="20"/>
          <w:szCs w:val="20"/>
        </w:rPr>
        <w:t>Faaliyet Alanları ile Ürün ve Hizmetlerin Belirlenmesi- Eğitim-Öğretim Koordinatörlüğü, AR-GE Koordinatörlüğü, Toplumsal Katkı Koordinatörlüğü</w:t>
      </w:r>
    </w:p>
    <w:p w:rsidR="00747ED3" w:rsidRPr="00E97063" w:rsidRDefault="00747ED3" w:rsidP="001B6678">
      <w:pPr>
        <w:pStyle w:val="NormalWeb"/>
        <w:numPr>
          <w:ilvl w:val="0"/>
          <w:numId w:val="8"/>
        </w:numPr>
        <w:spacing w:before="0" w:beforeAutospacing="0" w:after="0" w:afterAutospacing="0" w:line="276" w:lineRule="auto"/>
        <w:jc w:val="both"/>
        <w:rPr>
          <w:rFonts w:asciiTheme="majorHAnsi" w:hAnsiTheme="majorHAnsi"/>
          <w:color w:val="000000" w:themeColor="text1"/>
          <w:sz w:val="20"/>
          <w:szCs w:val="20"/>
        </w:rPr>
      </w:pPr>
      <w:r w:rsidRPr="00E97063">
        <w:rPr>
          <w:rFonts w:asciiTheme="majorHAnsi" w:hAnsiTheme="majorHAnsi"/>
          <w:color w:val="000000" w:themeColor="text1"/>
          <w:sz w:val="20"/>
          <w:szCs w:val="20"/>
        </w:rPr>
        <w:t>Paydaş Analizi- Dr. Öğr. Üyesi Yonca BİR, Arş. Gör. Murat BESEN</w:t>
      </w:r>
    </w:p>
    <w:p w:rsidR="00747ED3" w:rsidRPr="00E97063" w:rsidRDefault="00747ED3" w:rsidP="001B6678">
      <w:pPr>
        <w:pStyle w:val="NormalWeb"/>
        <w:numPr>
          <w:ilvl w:val="0"/>
          <w:numId w:val="8"/>
        </w:numPr>
        <w:spacing w:before="0" w:beforeAutospacing="0" w:after="0" w:afterAutospacing="0" w:line="276" w:lineRule="auto"/>
        <w:jc w:val="both"/>
        <w:rPr>
          <w:rFonts w:asciiTheme="majorHAnsi" w:hAnsiTheme="majorHAnsi"/>
          <w:color w:val="000000" w:themeColor="text1"/>
          <w:sz w:val="20"/>
          <w:szCs w:val="20"/>
        </w:rPr>
      </w:pPr>
      <w:r w:rsidRPr="00E97063">
        <w:rPr>
          <w:rFonts w:asciiTheme="majorHAnsi" w:hAnsiTheme="majorHAnsi"/>
          <w:color w:val="000000" w:themeColor="text1"/>
          <w:sz w:val="20"/>
          <w:szCs w:val="20"/>
        </w:rPr>
        <w:t>Kuruluş İçi Analiz- Doç. Dr. Şenol KANDEMİR, Dr. Burcu DEMİROGLARI</w:t>
      </w:r>
    </w:p>
    <w:p w:rsidR="00747ED3" w:rsidRPr="00E97063" w:rsidRDefault="00747ED3" w:rsidP="001B6678">
      <w:pPr>
        <w:pStyle w:val="NormalWeb"/>
        <w:numPr>
          <w:ilvl w:val="0"/>
          <w:numId w:val="8"/>
        </w:numPr>
        <w:spacing w:before="0" w:beforeAutospacing="0" w:after="0" w:afterAutospacing="0" w:line="276" w:lineRule="auto"/>
        <w:jc w:val="both"/>
        <w:rPr>
          <w:rFonts w:asciiTheme="majorHAnsi" w:hAnsiTheme="majorHAnsi"/>
          <w:color w:val="000000" w:themeColor="text1"/>
          <w:sz w:val="20"/>
          <w:szCs w:val="20"/>
        </w:rPr>
      </w:pPr>
      <w:r w:rsidRPr="00E97063">
        <w:rPr>
          <w:rFonts w:asciiTheme="majorHAnsi" w:hAnsiTheme="majorHAnsi"/>
          <w:color w:val="000000" w:themeColor="text1"/>
          <w:sz w:val="20"/>
          <w:szCs w:val="20"/>
        </w:rPr>
        <w:lastRenderedPageBreak/>
        <w:t>Akademik Faaliyetler Analizi- Prof. Dr. Eda YAŞA ÖZELTÜRKAY</w:t>
      </w:r>
    </w:p>
    <w:p w:rsidR="00747ED3" w:rsidRPr="00E97063" w:rsidRDefault="00747ED3" w:rsidP="001B6678">
      <w:pPr>
        <w:pStyle w:val="NormalWeb"/>
        <w:numPr>
          <w:ilvl w:val="0"/>
          <w:numId w:val="8"/>
        </w:numPr>
        <w:spacing w:before="0" w:beforeAutospacing="0" w:after="0" w:afterAutospacing="0" w:line="276" w:lineRule="auto"/>
        <w:jc w:val="both"/>
        <w:rPr>
          <w:rFonts w:asciiTheme="majorHAnsi" w:hAnsiTheme="majorHAnsi"/>
          <w:color w:val="000000" w:themeColor="text1"/>
          <w:sz w:val="20"/>
          <w:szCs w:val="20"/>
        </w:rPr>
      </w:pPr>
      <w:r w:rsidRPr="00E97063">
        <w:rPr>
          <w:rFonts w:asciiTheme="majorHAnsi" w:hAnsiTheme="majorHAnsi"/>
          <w:color w:val="000000" w:themeColor="text1"/>
          <w:sz w:val="20"/>
          <w:szCs w:val="20"/>
        </w:rPr>
        <w:t xml:space="preserve">Yükseköğretim Sektörü Analizi- Arş. Gör. Ersin İNAL, Arş. Gör. Kübra TOPCUOĞLU ONAT </w:t>
      </w:r>
    </w:p>
    <w:p w:rsidR="00747ED3" w:rsidRPr="00E97063" w:rsidRDefault="00747ED3" w:rsidP="001B6678">
      <w:pPr>
        <w:pStyle w:val="NormalWeb"/>
        <w:numPr>
          <w:ilvl w:val="0"/>
          <w:numId w:val="8"/>
        </w:numPr>
        <w:spacing w:before="0" w:beforeAutospacing="0" w:after="0" w:afterAutospacing="0" w:line="276" w:lineRule="auto"/>
        <w:jc w:val="both"/>
        <w:rPr>
          <w:rFonts w:asciiTheme="majorHAnsi" w:hAnsiTheme="majorHAnsi"/>
          <w:color w:val="000000" w:themeColor="text1"/>
          <w:sz w:val="20"/>
          <w:szCs w:val="20"/>
        </w:rPr>
      </w:pPr>
      <w:r w:rsidRPr="00E97063">
        <w:rPr>
          <w:rFonts w:asciiTheme="majorHAnsi" w:hAnsiTheme="majorHAnsi"/>
          <w:color w:val="000000" w:themeColor="text1"/>
          <w:sz w:val="20"/>
          <w:szCs w:val="20"/>
        </w:rPr>
        <w:t>GZFT Analizi- Doç. Dr. Emre K. ÖZEKENCİ, Dr. Öğr. Üyesi Seyfettin ÖZDEMİREL, Öğr. Gör. Şeyda ÇAVMAK</w:t>
      </w:r>
    </w:p>
    <w:p w:rsidR="00747ED3" w:rsidRPr="00E97063" w:rsidRDefault="00747ED3" w:rsidP="001B6678">
      <w:pPr>
        <w:pStyle w:val="NormalWeb"/>
        <w:numPr>
          <w:ilvl w:val="0"/>
          <w:numId w:val="8"/>
        </w:numPr>
        <w:spacing w:before="0" w:beforeAutospacing="0" w:after="0" w:afterAutospacing="0" w:line="276" w:lineRule="auto"/>
        <w:jc w:val="both"/>
        <w:rPr>
          <w:rFonts w:asciiTheme="majorHAnsi" w:hAnsiTheme="majorHAnsi"/>
          <w:color w:val="000000" w:themeColor="text1"/>
          <w:sz w:val="20"/>
          <w:szCs w:val="20"/>
        </w:rPr>
      </w:pPr>
      <w:r w:rsidRPr="00E97063">
        <w:rPr>
          <w:rFonts w:asciiTheme="majorHAnsi" w:hAnsiTheme="majorHAnsi"/>
          <w:color w:val="000000" w:themeColor="text1"/>
          <w:sz w:val="20"/>
          <w:szCs w:val="20"/>
        </w:rPr>
        <w:t>Tespitler ve İhtiyaçların Belirlenmesi- Dr. Öğr. Üyesi Duygu GÜR, Dr. Öğr. Üyesi Süreyya YILMAZ ÖZEKENCİ, Dr. Öğr. Üyesi Yunus Anıl AY, Dr. Öğr. Üyesi Seyfettin ÖZDEMİREL, Öğr. Gör. Tuğçe KANDİLCİ, Öğr. Gör. Oğuzhan ÇAVUŞOĞLU</w:t>
      </w:r>
    </w:p>
    <w:p w:rsidR="00747ED3" w:rsidRPr="00E97063" w:rsidRDefault="00747ED3" w:rsidP="00747ED3">
      <w:pPr>
        <w:tabs>
          <w:tab w:val="left" w:pos="1418"/>
        </w:tabs>
        <w:spacing w:before="240"/>
        <w:jc w:val="both"/>
        <w:rPr>
          <w:rFonts w:asciiTheme="majorHAnsi" w:hAnsiTheme="majorHAnsi" w:cs="Times New Roman"/>
          <w:b/>
          <w:bCs/>
          <w:color w:val="000000" w:themeColor="text1"/>
          <w:sz w:val="20"/>
          <w:szCs w:val="20"/>
        </w:rPr>
      </w:pPr>
      <w:r w:rsidRPr="00E97063">
        <w:rPr>
          <w:rFonts w:asciiTheme="majorHAnsi" w:hAnsiTheme="majorHAnsi" w:cs="Times New Roman"/>
          <w:b/>
          <w:bCs/>
          <w:color w:val="000000" w:themeColor="text1"/>
          <w:sz w:val="20"/>
          <w:szCs w:val="20"/>
        </w:rPr>
        <w:t xml:space="preserve">Kararın Gerekçesi: </w:t>
      </w:r>
    </w:p>
    <w:p w:rsidR="00747ED3" w:rsidRPr="00E97063" w:rsidRDefault="00747ED3" w:rsidP="00747ED3">
      <w:pPr>
        <w:pStyle w:val="NormalWeb"/>
        <w:spacing w:line="276" w:lineRule="auto"/>
        <w:ind w:left="720"/>
        <w:jc w:val="both"/>
        <w:rPr>
          <w:rFonts w:asciiTheme="majorHAnsi" w:hAnsiTheme="majorHAnsi"/>
          <w:color w:val="000000" w:themeColor="text1"/>
          <w:sz w:val="20"/>
          <w:szCs w:val="20"/>
        </w:rPr>
      </w:pPr>
      <w:r w:rsidRPr="00E97063">
        <w:rPr>
          <w:rFonts w:asciiTheme="majorHAnsi" w:hAnsiTheme="majorHAnsi"/>
          <w:color w:val="000000" w:themeColor="text1"/>
          <w:sz w:val="20"/>
          <w:szCs w:val="20"/>
        </w:rPr>
        <w:t xml:space="preserve">5018 sayılı Kamu Mali Yönetimi ve Kontrol Kanunu ile kamu kurumlarının stratejik plan hazırlama yükümlülüğü bulunmaktadır. Bu bağlamda </w:t>
      </w:r>
      <w:r w:rsidRPr="00E97063">
        <w:rPr>
          <w:rFonts w:asciiTheme="majorHAnsi" w:hAnsiTheme="majorHAnsi"/>
          <w:i/>
          <w:iCs/>
          <w:color w:val="000000" w:themeColor="text1"/>
          <w:sz w:val="20"/>
          <w:szCs w:val="20"/>
        </w:rPr>
        <w:t>Stratejik Planın</w:t>
      </w:r>
      <w:r w:rsidRPr="00E97063">
        <w:rPr>
          <w:rFonts w:asciiTheme="majorHAnsi" w:hAnsiTheme="majorHAnsi"/>
          <w:color w:val="000000" w:themeColor="text1"/>
          <w:sz w:val="20"/>
          <w:szCs w:val="20"/>
        </w:rPr>
        <w:t xml:space="preserve"> önemli bir bölümü olan “Durum Analizi”, kurumun iç ve dış çevresini doğru değerlendirmesi, güçlü/zayıf yönlerini ortaya koyması ve geleceğe yönelik hedeflerin sağlam temellere oturtulması için gereklidir.</w:t>
      </w:r>
    </w:p>
    <w:p w:rsidR="00747ED3" w:rsidRPr="00E97063" w:rsidRDefault="00747ED3" w:rsidP="00747ED3">
      <w:pPr>
        <w:pStyle w:val="NormalWeb"/>
        <w:spacing w:line="276" w:lineRule="auto"/>
        <w:ind w:left="720"/>
        <w:jc w:val="both"/>
        <w:rPr>
          <w:rFonts w:asciiTheme="majorHAnsi" w:hAnsiTheme="majorHAnsi"/>
          <w:i/>
          <w:iCs/>
          <w:color w:val="000000" w:themeColor="text1"/>
          <w:sz w:val="20"/>
          <w:szCs w:val="20"/>
        </w:rPr>
      </w:pPr>
      <w:r w:rsidRPr="00E97063">
        <w:rPr>
          <w:rFonts w:asciiTheme="majorHAnsi" w:hAnsiTheme="majorHAnsi"/>
          <w:i/>
          <w:iCs/>
          <w:color w:val="000000" w:themeColor="text1"/>
          <w:sz w:val="20"/>
          <w:szCs w:val="20"/>
        </w:rPr>
        <w:t>Stratejik Plan Hazırlık Toplantısına</w:t>
      </w:r>
      <w:r w:rsidRPr="00E97063">
        <w:rPr>
          <w:rFonts w:asciiTheme="majorHAnsi" w:hAnsiTheme="majorHAnsi"/>
          <w:color w:val="000000" w:themeColor="text1"/>
          <w:sz w:val="20"/>
          <w:szCs w:val="20"/>
        </w:rPr>
        <w:t xml:space="preserve"> katılan paydaşların görüşleri doğrultusunda </w:t>
      </w:r>
      <w:r w:rsidRPr="00E97063">
        <w:rPr>
          <w:rStyle w:val="Gl"/>
          <w:rFonts w:asciiTheme="majorHAnsi" w:hAnsiTheme="majorHAnsi"/>
          <w:b w:val="0"/>
          <w:bCs w:val="0"/>
          <w:color w:val="000000" w:themeColor="text1"/>
          <w:sz w:val="20"/>
          <w:szCs w:val="20"/>
        </w:rPr>
        <w:t>her bir analiz başlığının kendi uzman birimi</w:t>
      </w:r>
      <w:r w:rsidRPr="00E97063">
        <w:rPr>
          <w:rStyle w:val="apple-converted-space"/>
          <w:rFonts w:asciiTheme="majorHAnsi" w:hAnsiTheme="majorHAnsi"/>
          <w:color w:val="000000" w:themeColor="text1"/>
          <w:sz w:val="20"/>
          <w:szCs w:val="20"/>
        </w:rPr>
        <w:t> </w:t>
      </w:r>
      <w:r w:rsidRPr="00E97063">
        <w:rPr>
          <w:rFonts w:asciiTheme="majorHAnsi" w:hAnsiTheme="majorHAnsi"/>
          <w:color w:val="000000" w:themeColor="text1"/>
          <w:sz w:val="20"/>
          <w:szCs w:val="20"/>
        </w:rPr>
        <w:t>tarafından yapılması</w:t>
      </w:r>
      <w:r w:rsidRPr="00E97063">
        <w:rPr>
          <w:rStyle w:val="apple-converted-space"/>
          <w:rFonts w:asciiTheme="majorHAnsi" w:hAnsiTheme="majorHAnsi"/>
          <w:color w:val="000000" w:themeColor="text1"/>
          <w:sz w:val="20"/>
          <w:szCs w:val="20"/>
        </w:rPr>
        <w:t> için</w:t>
      </w:r>
      <w:r w:rsidRPr="00E97063">
        <w:rPr>
          <w:rFonts w:asciiTheme="majorHAnsi" w:hAnsiTheme="majorHAnsi"/>
          <w:color w:val="000000" w:themeColor="text1"/>
          <w:sz w:val="20"/>
          <w:szCs w:val="20"/>
        </w:rPr>
        <w:t xml:space="preserve"> </w:t>
      </w:r>
      <w:r w:rsidRPr="00E97063">
        <w:rPr>
          <w:rFonts w:asciiTheme="majorHAnsi" w:hAnsiTheme="majorHAnsi"/>
          <w:i/>
          <w:iCs/>
          <w:color w:val="000000" w:themeColor="text1"/>
          <w:sz w:val="20"/>
          <w:szCs w:val="20"/>
        </w:rPr>
        <w:t xml:space="preserve">Durum Analizi </w:t>
      </w:r>
      <w:r w:rsidRPr="00E97063">
        <w:rPr>
          <w:rFonts w:asciiTheme="majorHAnsi" w:hAnsiTheme="majorHAnsi"/>
          <w:color w:val="000000" w:themeColor="text1"/>
          <w:sz w:val="20"/>
          <w:szCs w:val="20"/>
        </w:rPr>
        <w:t>bölümünün alt başlıklarına yönelik iş bölümü yapılmıştır.</w:t>
      </w:r>
    </w:p>
    <w:p w:rsidR="00747ED3" w:rsidRPr="00E97063" w:rsidRDefault="00747ED3" w:rsidP="00747ED3">
      <w:pPr>
        <w:tabs>
          <w:tab w:val="left" w:pos="1418"/>
        </w:tabs>
        <w:spacing w:before="240" w:after="240"/>
        <w:jc w:val="both"/>
        <w:rPr>
          <w:rFonts w:asciiTheme="majorHAnsi" w:hAnsiTheme="majorHAnsi" w:cs="Times New Roman"/>
          <w:b/>
          <w:bCs/>
          <w:color w:val="000000" w:themeColor="text1"/>
          <w:sz w:val="20"/>
          <w:szCs w:val="20"/>
        </w:rPr>
      </w:pPr>
      <w:r w:rsidRPr="00E97063">
        <w:rPr>
          <w:rFonts w:asciiTheme="majorHAnsi" w:hAnsiTheme="majorHAnsi" w:cs="Times New Roman"/>
          <w:b/>
          <w:bCs/>
          <w:color w:val="000000" w:themeColor="text1"/>
          <w:sz w:val="20"/>
          <w:szCs w:val="20"/>
        </w:rPr>
        <w:t xml:space="preserve">Kararın İçeriği: </w:t>
      </w:r>
    </w:p>
    <w:p w:rsidR="00747ED3" w:rsidRPr="00E97063" w:rsidRDefault="00747ED3" w:rsidP="00747ED3">
      <w:pPr>
        <w:spacing w:after="240" w:line="276" w:lineRule="auto"/>
        <w:ind w:left="720"/>
        <w:jc w:val="both"/>
        <w:rPr>
          <w:rFonts w:asciiTheme="majorHAnsi" w:hAnsiTheme="majorHAnsi"/>
          <w:color w:val="000000" w:themeColor="text1"/>
          <w:sz w:val="20"/>
          <w:szCs w:val="20"/>
        </w:rPr>
      </w:pPr>
      <w:r w:rsidRPr="00E97063">
        <w:rPr>
          <w:rFonts w:asciiTheme="majorHAnsi" w:hAnsiTheme="majorHAnsi" w:cs="Times New Roman"/>
          <w:bCs/>
          <w:color w:val="000000" w:themeColor="text1"/>
          <w:sz w:val="20"/>
          <w:szCs w:val="20"/>
        </w:rPr>
        <w:t>Çağ Üniversitesi</w:t>
      </w:r>
      <w:r w:rsidRPr="00E97063">
        <w:rPr>
          <w:rFonts w:asciiTheme="majorHAnsi" w:hAnsiTheme="majorHAnsi" w:cs="Times New Roman"/>
          <w:b/>
          <w:color w:val="000000" w:themeColor="text1"/>
          <w:sz w:val="20"/>
          <w:szCs w:val="20"/>
        </w:rPr>
        <w:t xml:space="preserve"> </w:t>
      </w:r>
      <w:r w:rsidRPr="00E97063">
        <w:rPr>
          <w:rFonts w:asciiTheme="majorHAnsi" w:hAnsiTheme="majorHAnsi"/>
          <w:color w:val="000000" w:themeColor="text1"/>
          <w:sz w:val="20"/>
          <w:szCs w:val="20"/>
        </w:rPr>
        <w:t>2026-2030 Stratejik Plan çalışmaları kapsamında</w:t>
      </w:r>
      <w:r w:rsidRPr="00E97063">
        <w:rPr>
          <w:rStyle w:val="apple-converted-space"/>
          <w:rFonts w:asciiTheme="majorHAnsi" w:hAnsiTheme="majorHAnsi"/>
          <w:color w:val="000000" w:themeColor="text1"/>
          <w:sz w:val="20"/>
          <w:szCs w:val="20"/>
        </w:rPr>
        <w:t> </w:t>
      </w:r>
      <w:r w:rsidRPr="00E97063">
        <w:rPr>
          <w:rStyle w:val="Gl"/>
          <w:rFonts w:asciiTheme="majorHAnsi" w:hAnsiTheme="majorHAnsi"/>
          <w:b w:val="0"/>
          <w:bCs w:val="0"/>
          <w:color w:val="000000" w:themeColor="text1"/>
          <w:sz w:val="20"/>
          <w:szCs w:val="20"/>
        </w:rPr>
        <w:t>Durum Analizi sürecine başlanmasına</w:t>
      </w:r>
      <w:r w:rsidRPr="00E97063">
        <w:rPr>
          <w:rFonts w:asciiTheme="majorHAnsi" w:hAnsiTheme="majorHAnsi"/>
          <w:b/>
          <w:bCs/>
          <w:color w:val="000000" w:themeColor="text1"/>
          <w:sz w:val="20"/>
          <w:szCs w:val="20"/>
        </w:rPr>
        <w:t>,</w:t>
      </w:r>
      <w:r w:rsidRPr="00E97063">
        <w:rPr>
          <w:rFonts w:asciiTheme="majorHAnsi" w:hAnsiTheme="majorHAnsi"/>
          <w:color w:val="000000" w:themeColor="text1"/>
          <w:sz w:val="20"/>
          <w:szCs w:val="20"/>
        </w:rPr>
        <w:t xml:space="preserve"> bu sürecin etkin ve verimli bir şekilde yürütülebilmesi amacıyla yapılacak çalışmaların</w:t>
      </w:r>
      <w:r w:rsidRPr="00E97063">
        <w:rPr>
          <w:rStyle w:val="apple-converted-space"/>
          <w:rFonts w:asciiTheme="majorHAnsi" w:hAnsiTheme="majorHAnsi"/>
          <w:color w:val="000000" w:themeColor="text1"/>
          <w:sz w:val="20"/>
          <w:szCs w:val="20"/>
        </w:rPr>
        <w:t xml:space="preserve"> Durum Analizi başlıkları kapsamında </w:t>
      </w:r>
      <w:r w:rsidRPr="00E97063">
        <w:rPr>
          <w:rFonts w:asciiTheme="majorHAnsi" w:hAnsiTheme="majorHAnsi"/>
          <w:color w:val="000000" w:themeColor="text1"/>
          <w:sz w:val="20"/>
          <w:szCs w:val="20"/>
        </w:rPr>
        <w:t>her başlığın ilgili uzmanlık birimleri arasında</w:t>
      </w:r>
      <w:r w:rsidRPr="00E97063">
        <w:rPr>
          <w:rStyle w:val="apple-converted-space"/>
          <w:rFonts w:asciiTheme="majorHAnsi" w:hAnsiTheme="majorHAnsi"/>
          <w:color w:val="000000" w:themeColor="text1"/>
          <w:sz w:val="20"/>
          <w:szCs w:val="20"/>
        </w:rPr>
        <w:t xml:space="preserve"> paylaşılmasına yönelik </w:t>
      </w:r>
      <w:r w:rsidRPr="00E97063">
        <w:rPr>
          <w:rStyle w:val="Gl"/>
          <w:rFonts w:asciiTheme="majorHAnsi" w:hAnsiTheme="majorHAnsi"/>
          <w:b w:val="0"/>
          <w:bCs w:val="0"/>
          <w:color w:val="000000" w:themeColor="text1"/>
          <w:sz w:val="20"/>
          <w:szCs w:val="20"/>
        </w:rPr>
        <w:t>iş bölümü yapılmasına</w:t>
      </w:r>
      <w:r w:rsidRPr="00E97063">
        <w:rPr>
          <w:rStyle w:val="Gl"/>
          <w:rFonts w:asciiTheme="majorHAnsi" w:hAnsiTheme="majorHAnsi"/>
          <w:color w:val="000000" w:themeColor="text1"/>
          <w:sz w:val="20"/>
          <w:szCs w:val="20"/>
        </w:rPr>
        <w:t xml:space="preserve"> </w:t>
      </w:r>
      <w:r w:rsidRPr="00E97063">
        <w:rPr>
          <w:rFonts w:asciiTheme="majorHAnsi" w:hAnsiTheme="majorHAnsi"/>
          <w:color w:val="000000" w:themeColor="text1"/>
          <w:sz w:val="20"/>
          <w:szCs w:val="20"/>
        </w:rPr>
        <w:t>karar verilmiştir.</w:t>
      </w:r>
    </w:p>
    <w:p w:rsidR="00747ED3" w:rsidRPr="00E97063" w:rsidRDefault="00747ED3" w:rsidP="00747ED3">
      <w:pPr>
        <w:tabs>
          <w:tab w:val="left" w:pos="1418"/>
        </w:tabs>
        <w:spacing w:before="240" w:after="240"/>
        <w:jc w:val="both"/>
        <w:rPr>
          <w:rFonts w:asciiTheme="majorHAnsi" w:hAnsiTheme="majorHAnsi" w:cs="Times New Roman"/>
          <w:b/>
          <w:color w:val="000000" w:themeColor="text1"/>
          <w:sz w:val="20"/>
          <w:szCs w:val="20"/>
        </w:rPr>
      </w:pPr>
      <w:r w:rsidRPr="00E97063">
        <w:rPr>
          <w:rFonts w:asciiTheme="majorHAnsi" w:hAnsiTheme="majorHAnsi" w:cs="Times New Roman"/>
          <w:b/>
          <w:color w:val="000000" w:themeColor="text1"/>
          <w:sz w:val="20"/>
          <w:szCs w:val="20"/>
        </w:rPr>
        <w:t xml:space="preserve">Karar No 10: </w:t>
      </w:r>
    </w:p>
    <w:p w:rsidR="00747ED3" w:rsidRPr="00E97063" w:rsidRDefault="00747ED3" w:rsidP="002C0006">
      <w:pPr>
        <w:pStyle w:val="NormalWeb"/>
        <w:spacing w:before="0" w:beforeAutospacing="0" w:after="0" w:afterAutospacing="0" w:line="276" w:lineRule="auto"/>
        <w:rPr>
          <w:rFonts w:asciiTheme="majorHAnsi" w:hAnsiTheme="majorHAnsi"/>
          <w:color w:val="000000" w:themeColor="text1"/>
          <w:sz w:val="20"/>
          <w:szCs w:val="20"/>
        </w:rPr>
      </w:pPr>
      <w:r w:rsidRPr="00E97063">
        <w:rPr>
          <w:rFonts w:asciiTheme="majorHAnsi" w:hAnsiTheme="majorHAnsi"/>
          <w:color w:val="000000" w:themeColor="text1"/>
          <w:sz w:val="20"/>
          <w:szCs w:val="20"/>
        </w:rPr>
        <w:t>FRM-0091- İlk Defa Ders Verecek Öğretim Elemanlarının Değerlendirme Formu</w:t>
      </w:r>
    </w:p>
    <w:p w:rsidR="00747ED3" w:rsidRPr="00E97063" w:rsidRDefault="00747ED3" w:rsidP="002C0006">
      <w:pPr>
        <w:pStyle w:val="NormalWeb"/>
        <w:spacing w:before="0" w:beforeAutospacing="0" w:after="0" w:afterAutospacing="0" w:line="276" w:lineRule="auto"/>
        <w:rPr>
          <w:rFonts w:asciiTheme="majorHAnsi" w:hAnsiTheme="majorHAnsi"/>
          <w:color w:val="000000" w:themeColor="text1"/>
          <w:sz w:val="20"/>
          <w:szCs w:val="20"/>
        </w:rPr>
      </w:pPr>
      <w:r w:rsidRPr="00E97063">
        <w:rPr>
          <w:rFonts w:asciiTheme="majorHAnsi" w:hAnsiTheme="majorHAnsi"/>
          <w:color w:val="000000" w:themeColor="text1"/>
          <w:sz w:val="20"/>
          <w:szCs w:val="20"/>
        </w:rPr>
        <w:t>FRM-0092- Ödeme Talep Formu</w:t>
      </w:r>
    </w:p>
    <w:p w:rsidR="00747ED3" w:rsidRPr="00E97063" w:rsidRDefault="00747ED3" w:rsidP="000C0E8D">
      <w:pPr>
        <w:pStyle w:val="NormalWeb"/>
        <w:spacing w:before="240" w:beforeAutospacing="0" w:after="0" w:afterAutospacing="0" w:line="276" w:lineRule="auto"/>
        <w:rPr>
          <w:rFonts w:asciiTheme="majorHAnsi" w:hAnsiTheme="majorHAnsi"/>
          <w:color w:val="000000" w:themeColor="text1"/>
          <w:sz w:val="20"/>
          <w:szCs w:val="20"/>
        </w:rPr>
      </w:pPr>
      <w:r w:rsidRPr="00E97063">
        <w:rPr>
          <w:rFonts w:asciiTheme="majorHAnsi" w:hAnsiTheme="majorHAnsi"/>
          <w:color w:val="000000" w:themeColor="text1"/>
          <w:sz w:val="20"/>
          <w:szCs w:val="20"/>
        </w:rPr>
        <w:t>Yukarıda belirtilen formların yayımlanmasına karar verilmiştir.</w:t>
      </w:r>
    </w:p>
    <w:p w:rsidR="00993E27" w:rsidRPr="00E97063" w:rsidRDefault="00993E27" w:rsidP="00993E27">
      <w:pPr>
        <w:jc w:val="both"/>
        <w:rPr>
          <w:rFonts w:asciiTheme="majorHAnsi" w:hAnsiTheme="majorHAnsi" w:cs="Times New Roman"/>
          <w:b/>
          <w:sz w:val="20"/>
          <w:szCs w:val="20"/>
        </w:rPr>
      </w:pPr>
    </w:p>
    <w:p w:rsidR="00F7304F" w:rsidRPr="00E97063" w:rsidRDefault="00F7304F" w:rsidP="00F7304F">
      <w:pPr>
        <w:tabs>
          <w:tab w:val="left" w:pos="1418"/>
        </w:tabs>
        <w:spacing w:before="240"/>
        <w:jc w:val="both"/>
        <w:rPr>
          <w:rFonts w:asciiTheme="majorHAnsi" w:hAnsiTheme="majorHAnsi" w:cs="Times New Roman"/>
          <w:b/>
          <w:sz w:val="20"/>
          <w:szCs w:val="20"/>
        </w:rPr>
      </w:pPr>
      <w:r w:rsidRPr="00E97063">
        <w:rPr>
          <w:rFonts w:asciiTheme="majorHAnsi" w:hAnsiTheme="majorHAnsi" w:cs="Times New Roman"/>
          <w:b/>
          <w:sz w:val="20"/>
          <w:szCs w:val="20"/>
        </w:rPr>
        <w:t xml:space="preserve">Karar No </w:t>
      </w:r>
      <w:r w:rsidRPr="00E97063">
        <w:rPr>
          <w:rFonts w:asciiTheme="majorHAnsi" w:hAnsiTheme="majorHAnsi" w:cs="Times New Roman"/>
          <w:b/>
          <w:sz w:val="20"/>
          <w:szCs w:val="20"/>
        </w:rPr>
        <w:t>11</w:t>
      </w:r>
      <w:r w:rsidRPr="00E97063">
        <w:rPr>
          <w:rFonts w:asciiTheme="majorHAnsi" w:hAnsiTheme="majorHAnsi" w:cs="Times New Roman"/>
          <w:b/>
          <w:sz w:val="20"/>
          <w:szCs w:val="20"/>
        </w:rPr>
        <w:t xml:space="preserve">: </w:t>
      </w:r>
    </w:p>
    <w:p w:rsidR="00F7304F" w:rsidRPr="00E97063" w:rsidRDefault="00F7304F" w:rsidP="00F7304F">
      <w:pPr>
        <w:tabs>
          <w:tab w:val="left" w:pos="1418"/>
        </w:tabs>
        <w:spacing w:before="240"/>
        <w:jc w:val="both"/>
        <w:rPr>
          <w:rFonts w:asciiTheme="majorHAnsi" w:hAnsiTheme="majorHAnsi" w:cs="Times New Roman"/>
          <w:bCs/>
          <w:sz w:val="20"/>
          <w:szCs w:val="20"/>
        </w:rPr>
      </w:pPr>
      <w:r w:rsidRPr="00E97063">
        <w:rPr>
          <w:rFonts w:asciiTheme="majorHAnsi" w:hAnsiTheme="majorHAnsi" w:cs="Times New Roman"/>
          <w:bCs/>
          <w:sz w:val="20"/>
          <w:szCs w:val="20"/>
        </w:rPr>
        <w:t>Kurum Kültürü Prosedürü ve Kurum Kültürü Anket formunun oluşturulmasına karar verilmiştir.</w:t>
      </w:r>
    </w:p>
    <w:p w:rsidR="00F7304F" w:rsidRPr="00E97063" w:rsidRDefault="00F7304F" w:rsidP="00F7304F">
      <w:pPr>
        <w:tabs>
          <w:tab w:val="left" w:pos="1418"/>
        </w:tabs>
        <w:spacing w:before="240"/>
        <w:jc w:val="both"/>
        <w:rPr>
          <w:rFonts w:asciiTheme="majorHAnsi" w:hAnsiTheme="majorHAnsi" w:cs="Times New Roman"/>
          <w:bCs/>
          <w:sz w:val="20"/>
          <w:szCs w:val="20"/>
        </w:rPr>
      </w:pPr>
      <w:r w:rsidRPr="00E97063">
        <w:rPr>
          <w:rFonts w:asciiTheme="majorHAnsi" w:hAnsiTheme="majorHAnsi" w:cs="Times New Roman"/>
          <w:bCs/>
          <w:sz w:val="20"/>
          <w:szCs w:val="20"/>
        </w:rPr>
        <w:t xml:space="preserve">Kararın Gerekçesi: </w:t>
      </w:r>
    </w:p>
    <w:p w:rsidR="00F7304F" w:rsidRPr="00E97063" w:rsidRDefault="00F7304F" w:rsidP="00F7304F">
      <w:pPr>
        <w:tabs>
          <w:tab w:val="left" w:pos="1418"/>
        </w:tabs>
        <w:spacing w:before="240" w:line="276" w:lineRule="auto"/>
        <w:ind w:left="720"/>
        <w:jc w:val="both"/>
        <w:rPr>
          <w:rFonts w:asciiTheme="majorHAnsi" w:hAnsiTheme="majorHAnsi" w:cs="Times New Roman"/>
          <w:bCs/>
          <w:sz w:val="20"/>
          <w:szCs w:val="20"/>
        </w:rPr>
      </w:pPr>
      <w:r w:rsidRPr="00E97063">
        <w:rPr>
          <w:rFonts w:asciiTheme="majorHAnsi" w:hAnsiTheme="majorHAnsi"/>
          <w:color w:val="000000"/>
          <w:sz w:val="20"/>
          <w:szCs w:val="20"/>
        </w:rPr>
        <w:t>K</w:t>
      </w:r>
      <w:r w:rsidRPr="00E97063">
        <w:rPr>
          <w:rFonts w:asciiTheme="majorHAnsi" w:hAnsiTheme="majorHAnsi"/>
          <w:color w:val="000000"/>
          <w:sz w:val="20"/>
          <w:szCs w:val="20"/>
        </w:rPr>
        <w:t>urumun</w:t>
      </w:r>
      <w:r w:rsidRPr="00E97063">
        <w:rPr>
          <w:rFonts w:asciiTheme="majorHAnsi" w:hAnsiTheme="majorHAnsi"/>
          <w:color w:val="000000"/>
          <w:sz w:val="20"/>
          <w:szCs w:val="20"/>
        </w:rPr>
        <w:t xml:space="preserve"> </w:t>
      </w:r>
      <w:r w:rsidRPr="00E97063">
        <w:rPr>
          <w:rFonts w:asciiTheme="majorHAnsi" w:hAnsiTheme="majorHAnsi"/>
          <w:color w:val="000000"/>
          <w:sz w:val="20"/>
          <w:szCs w:val="20"/>
        </w:rPr>
        <w:t>değerlerini ve iş yapış biçimlerini tanımlamak, çalışan algılarını ölçmek, güçlü yönler ile gelişime açık alanları belirlemek, aidiyet ve katılımı artırmak, stratejik yönetim süreçlerine veri sağlamak amacıyla hazırlanmıştır.</w:t>
      </w:r>
    </w:p>
    <w:p w:rsidR="00F7304F" w:rsidRPr="00E97063" w:rsidRDefault="00F7304F" w:rsidP="00F7304F">
      <w:pPr>
        <w:jc w:val="both"/>
        <w:rPr>
          <w:rFonts w:asciiTheme="majorHAnsi" w:hAnsiTheme="majorHAnsi" w:cs="Times New Roman"/>
          <w:b/>
          <w:sz w:val="20"/>
          <w:szCs w:val="20"/>
        </w:rPr>
      </w:pPr>
    </w:p>
    <w:p w:rsidR="00F7304F" w:rsidRPr="00E97063" w:rsidRDefault="00F7304F" w:rsidP="00F7304F">
      <w:pPr>
        <w:jc w:val="both"/>
        <w:rPr>
          <w:rFonts w:asciiTheme="majorHAnsi" w:hAnsiTheme="majorHAnsi" w:cs="Times New Roman"/>
          <w:b/>
          <w:sz w:val="20"/>
          <w:szCs w:val="20"/>
        </w:rPr>
      </w:pPr>
      <w:r w:rsidRPr="00E97063">
        <w:rPr>
          <w:rFonts w:asciiTheme="majorHAnsi" w:hAnsiTheme="majorHAnsi" w:cs="Times New Roman"/>
          <w:b/>
          <w:sz w:val="20"/>
          <w:szCs w:val="20"/>
        </w:rPr>
        <w:t xml:space="preserve">Karar No </w:t>
      </w:r>
      <w:r w:rsidRPr="00E97063">
        <w:rPr>
          <w:rFonts w:asciiTheme="majorHAnsi" w:hAnsiTheme="majorHAnsi" w:cs="Times New Roman"/>
          <w:b/>
          <w:sz w:val="20"/>
          <w:szCs w:val="20"/>
        </w:rPr>
        <w:t>12</w:t>
      </w:r>
      <w:r w:rsidRPr="00E97063">
        <w:rPr>
          <w:rFonts w:asciiTheme="majorHAnsi" w:hAnsiTheme="majorHAnsi" w:cs="Times New Roman"/>
          <w:b/>
          <w:sz w:val="20"/>
          <w:szCs w:val="20"/>
        </w:rPr>
        <w:t>:</w:t>
      </w:r>
    </w:p>
    <w:p w:rsidR="00F7304F" w:rsidRPr="00E97063" w:rsidRDefault="00F7304F" w:rsidP="00F7304F">
      <w:pPr>
        <w:jc w:val="both"/>
        <w:rPr>
          <w:rFonts w:asciiTheme="majorHAnsi" w:hAnsiTheme="majorHAnsi" w:cs="Times New Roman"/>
          <w:b/>
          <w:sz w:val="20"/>
          <w:szCs w:val="20"/>
        </w:rPr>
      </w:pPr>
    </w:p>
    <w:p w:rsidR="00F7304F" w:rsidRPr="00E97063" w:rsidRDefault="00F7304F" w:rsidP="00F7304F">
      <w:pPr>
        <w:jc w:val="both"/>
        <w:rPr>
          <w:rFonts w:asciiTheme="majorHAnsi" w:hAnsiTheme="majorHAnsi" w:cs="Times New Roman"/>
          <w:bCs/>
          <w:sz w:val="20"/>
          <w:szCs w:val="20"/>
        </w:rPr>
      </w:pPr>
      <w:r w:rsidRPr="00E97063">
        <w:rPr>
          <w:rFonts w:asciiTheme="majorHAnsi" w:hAnsiTheme="majorHAnsi" w:cs="Times New Roman"/>
          <w:bCs/>
          <w:sz w:val="20"/>
          <w:szCs w:val="20"/>
        </w:rPr>
        <w:t>Liderlik Yaklaşımı Prosedürü ve Anket formunun oluşturulmasına karar verilmiştir.</w:t>
      </w:r>
    </w:p>
    <w:p w:rsidR="00F7304F" w:rsidRPr="00E97063" w:rsidRDefault="00F7304F" w:rsidP="00F7304F">
      <w:pPr>
        <w:jc w:val="both"/>
        <w:rPr>
          <w:rFonts w:asciiTheme="majorHAnsi" w:hAnsiTheme="majorHAnsi" w:cs="Times New Roman"/>
          <w:b/>
          <w:sz w:val="20"/>
          <w:szCs w:val="20"/>
        </w:rPr>
      </w:pPr>
    </w:p>
    <w:p w:rsidR="00F7304F" w:rsidRPr="00E97063" w:rsidRDefault="00F7304F" w:rsidP="00F7304F">
      <w:pPr>
        <w:jc w:val="both"/>
        <w:rPr>
          <w:rFonts w:asciiTheme="majorHAnsi" w:hAnsiTheme="majorHAnsi" w:cs="Times New Roman"/>
          <w:bCs/>
          <w:sz w:val="20"/>
          <w:szCs w:val="20"/>
        </w:rPr>
      </w:pPr>
      <w:r w:rsidRPr="00E97063">
        <w:rPr>
          <w:rFonts w:asciiTheme="majorHAnsi" w:hAnsiTheme="majorHAnsi" w:cs="Times New Roman"/>
          <w:bCs/>
          <w:sz w:val="20"/>
          <w:szCs w:val="20"/>
        </w:rPr>
        <w:t>Kararın Gerekçesi:</w:t>
      </w:r>
    </w:p>
    <w:p w:rsidR="00F7304F" w:rsidRPr="00E97063" w:rsidRDefault="00F7304F" w:rsidP="00F7304F">
      <w:pPr>
        <w:jc w:val="both"/>
        <w:rPr>
          <w:rFonts w:asciiTheme="majorHAnsi" w:hAnsiTheme="majorHAnsi" w:cs="Times New Roman"/>
          <w:b/>
          <w:sz w:val="20"/>
          <w:szCs w:val="20"/>
        </w:rPr>
      </w:pPr>
    </w:p>
    <w:p w:rsidR="00F7304F" w:rsidRPr="00E97063" w:rsidRDefault="00F7304F" w:rsidP="00F7304F">
      <w:pPr>
        <w:spacing w:line="276" w:lineRule="auto"/>
        <w:ind w:left="720"/>
        <w:jc w:val="both"/>
        <w:rPr>
          <w:rFonts w:asciiTheme="majorHAnsi" w:hAnsiTheme="majorHAnsi" w:cs="Times New Roman"/>
          <w:b/>
          <w:sz w:val="20"/>
          <w:szCs w:val="20"/>
        </w:rPr>
      </w:pPr>
      <w:r w:rsidRPr="00E97063">
        <w:rPr>
          <w:rFonts w:asciiTheme="majorHAnsi" w:hAnsiTheme="majorHAnsi"/>
          <w:color w:val="000000"/>
          <w:sz w:val="20"/>
          <w:szCs w:val="20"/>
        </w:rPr>
        <w:t>Kurumda liderlik anlayışını ortak bir çerçevede tanımlamak, yöneticilerin liderlik davranışlarını ve çalışanlar üzerindeki etkilerini ölçmek, güçlü ve gelişime açık alanları belirlemek, çalışan katılımını artırmak, stratejik yönetim süreçlerine veri sağlamak</w:t>
      </w:r>
      <w:r w:rsidRPr="00E97063">
        <w:rPr>
          <w:rStyle w:val="apple-converted-space"/>
          <w:rFonts w:asciiTheme="majorHAnsi" w:hAnsiTheme="majorHAnsi"/>
          <w:color w:val="000000"/>
          <w:sz w:val="20"/>
          <w:szCs w:val="20"/>
        </w:rPr>
        <w:t> </w:t>
      </w:r>
      <w:r w:rsidRPr="00E97063">
        <w:rPr>
          <w:rFonts w:asciiTheme="majorHAnsi" w:hAnsiTheme="majorHAnsi"/>
          <w:color w:val="000000"/>
          <w:sz w:val="20"/>
          <w:szCs w:val="20"/>
        </w:rPr>
        <w:t>ve sürekli iyileştirme kültürünü desteklemek amacıyla hazırlanmıştır.</w:t>
      </w:r>
    </w:p>
    <w:p w:rsidR="00D32A35" w:rsidRPr="00E97063" w:rsidRDefault="00D32A35" w:rsidP="00291884">
      <w:pPr>
        <w:jc w:val="both"/>
        <w:rPr>
          <w:rFonts w:asciiTheme="majorHAnsi" w:hAnsiTheme="majorHAnsi" w:cs="Times New Roman"/>
          <w:b/>
          <w:sz w:val="20"/>
          <w:szCs w:val="20"/>
        </w:rPr>
      </w:pPr>
    </w:p>
    <w:p w:rsidR="00D32A35" w:rsidRPr="00E97063" w:rsidRDefault="00D32A35" w:rsidP="00291884">
      <w:pPr>
        <w:jc w:val="both"/>
        <w:rPr>
          <w:rFonts w:asciiTheme="majorHAnsi" w:hAnsiTheme="majorHAnsi" w:cs="Times New Roman"/>
          <w:b/>
          <w:sz w:val="20"/>
          <w:szCs w:val="20"/>
        </w:rPr>
      </w:pPr>
    </w:p>
    <w:p w:rsidR="00D32A35" w:rsidRPr="00E97063" w:rsidRDefault="00D32A35" w:rsidP="00291884">
      <w:pPr>
        <w:jc w:val="both"/>
        <w:rPr>
          <w:rFonts w:asciiTheme="majorHAnsi" w:hAnsiTheme="majorHAnsi" w:cs="Times New Roman"/>
          <w:b/>
          <w:sz w:val="20"/>
          <w:szCs w:val="20"/>
        </w:rPr>
      </w:pPr>
    </w:p>
    <w:p w:rsidR="00D32A35" w:rsidRPr="00E97063" w:rsidRDefault="001B318F" w:rsidP="00291884">
      <w:pPr>
        <w:jc w:val="both"/>
        <w:rPr>
          <w:rFonts w:asciiTheme="majorHAnsi" w:hAnsiTheme="majorHAnsi" w:cs="Times New Roman"/>
          <w:b/>
          <w:sz w:val="20"/>
          <w:szCs w:val="20"/>
        </w:rPr>
      </w:pPr>
      <w:r w:rsidRPr="00E97063">
        <w:rPr>
          <w:rFonts w:asciiTheme="majorHAnsi" w:hAnsiTheme="majorHAnsi" w:cs="Times New Roman"/>
          <w:b/>
          <w:sz w:val="20"/>
          <w:szCs w:val="20"/>
        </w:rPr>
        <w:t>Toplantıya Katılanlar:</w:t>
      </w:r>
    </w:p>
    <w:p w:rsidR="007D3C81" w:rsidRPr="00E97063" w:rsidRDefault="007D3C81" w:rsidP="00291884">
      <w:pPr>
        <w:jc w:val="both"/>
        <w:rPr>
          <w:rFonts w:asciiTheme="majorHAnsi" w:hAnsiTheme="majorHAnsi" w:cs="Times New Roman"/>
          <w:b/>
          <w:sz w:val="20"/>
          <w:szCs w:val="20"/>
        </w:rPr>
      </w:pPr>
    </w:p>
    <w:tbl>
      <w:tblPr>
        <w:tblStyle w:val="TabloKlavuzu"/>
        <w:tblW w:w="9943" w:type="dxa"/>
        <w:jc w:val="center"/>
        <w:tblLook w:val="04A0" w:firstRow="1" w:lastRow="0" w:firstColumn="1" w:lastColumn="0" w:noHBand="0" w:noVBand="1"/>
      </w:tblPr>
      <w:tblGrid>
        <w:gridCol w:w="1928"/>
        <w:gridCol w:w="1611"/>
        <w:gridCol w:w="1372"/>
        <w:gridCol w:w="1773"/>
        <w:gridCol w:w="1863"/>
        <w:gridCol w:w="1396"/>
      </w:tblGrid>
      <w:tr w:rsidR="000E0D64" w:rsidRPr="00E97063" w:rsidTr="000E0D64">
        <w:trPr>
          <w:jc w:val="center"/>
        </w:trPr>
        <w:tc>
          <w:tcPr>
            <w:tcW w:w="1928" w:type="dxa"/>
            <w:vAlign w:val="center"/>
          </w:tcPr>
          <w:p w:rsidR="007D3C81" w:rsidRPr="00E97063" w:rsidRDefault="007D3C81" w:rsidP="00291884">
            <w:pPr>
              <w:pStyle w:val="AralkYok"/>
              <w:jc w:val="center"/>
              <w:rPr>
                <w:rFonts w:asciiTheme="majorHAnsi" w:hAnsiTheme="majorHAnsi"/>
                <w:b/>
                <w:sz w:val="20"/>
                <w:szCs w:val="20"/>
              </w:rPr>
            </w:pPr>
            <w:r w:rsidRPr="00E97063">
              <w:rPr>
                <w:rFonts w:asciiTheme="majorHAnsi" w:hAnsiTheme="majorHAnsi"/>
                <w:b/>
                <w:sz w:val="20"/>
                <w:szCs w:val="20"/>
              </w:rPr>
              <w:t>Adı Soyadı</w:t>
            </w:r>
          </w:p>
        </w:tc>
        <w:tc>
          <w:tcPr>
            <w:tcW w:w="1611" w:type="dxa"/>
            <w:vAlign w:val="center"/>
          </w:tcPr>
          <w:p w:rsidR="007D3C81" w:rsidRPr="00E97063" w:rsidRDefault="007D3C81" w:rsidP="00291884">
            <w:pPr>
              <w:pStyle w:val="AralkYok"/>
              <w:jc w:val="center"/>
              <w:rPr>
                <w:rFonts w:asciiTheme="majorHAnsi" w:hAnsiTheme="majorHAnsi"/>
                <w:b/>
                <w:sz w:val="20"/>
                <w:szCs w:val="20"/>
              </w:rPr>
            </w:pPr>
            <w:r w:rsidRPr="00E97063">
              <w:rPr>
                <w:rFonts w:asciiTheme="majorHAnsi" w:hAnsiTheme="majorHAnsi"/>
                <w:b/>
                <w:sz w:val="20"/>
                <w:szCs w:val="20"/>
              </w:rPr>
              <w:t>Unvanı</w:t>
            </w:r>
          </w:p>
        </w:tc>
        <w:tc>
          <w:tcPr>
            <w:tcW w:w="1372" w:type="dxa"/>
            <w:vAlign w:val="center"/>
          </w:tcPr>
          <w:p w:rsidR="007D3C81" w:rsidRPr="00E97063" w:rsidRDefault="007D3C81" w:rsidP="00291884">
            <w:pPr>
              <w:pStyle w:val="AralkYok"/>
              <w:jc w:val="center"/>
              <w:rPr>
                <w:rFonts w:asciiTheme="majorHAnsi" w:hAnsiTheme="majorHAnsi"/>
                <w:b/>
                <w:sz w:val="20"/>
                <w:szCs w:val="20"/>
              </w:rPr>
            </w:pPr>
            <w:r w:rsidRPr="00E97063">
              <w:rPr>
                <w:rFonts w:asciiTheme="majorHAnsi" w:hAnsiTheme="majorHAnsi"/>
                <w:b/>
                <w:sz w:val="20"/>
                <w:szCs w:val="20"/>
              </w:rPr>
              <w:t>İmza</w:t>
            </w:r>
          </w:p>
        </w:tc>
        <w:tc>
          <w:tcPr>
            <w:tcW w:w="1773" w:type="dxa"/>
            <w:vAlign w:val="center"/>
          </w:tcPr>
          <w:p w:rsidR="007D3C81" w:rsidRPr="00E97063" w:rsidRDefault="007D3C81" w:rsidP="00291884">
            <w:pPr>
              <w:pStyle w:val="AralkYok"/>
              <w:jc w:val="center"/>
              <w:rPr>
                <w:rFonts w:asciiTheme="majorHAnsi" w:hAnsiTheme="majorHAnsi"/>
                <w:b/>
                <w:sz w:val="20"/>
                <w:szCs w:val="20"/>
              </w:rPr>
            </w:pPr>
            <w:r w:rsidRPr="00E97063">
              <w:rPr>
                <w:rFonts w:asciiTheme="majorHAnsi" w:hAnsiTheme="majorHAnsi"/>
                <w:b/>
                <w:sz w:val="20"/>
                <w:szCs w:val="20"/>
              </w:rPr>
              <w:t>Adı Soyadı</w:t>
            </w:r>
          </w:p>
        </w:tc>
        <w:tc>
          <w:tcPr>
            <w:tcW w:w="1863" w:type="dxa"/>
            <w:vAlign w:val="center"/>
          </w:tcPr>
          <w:p w:rsidR="007D3C81" w:rsidRPr="00E97063" w:rsidRDefault="007D3C81" w:rsidP="00291884">
            <w:pPr>
              <w:pStyle w:val="AralkYok"/>
              <w:jc w:val="center"/>
              <w:rPr>
                <w:rFonts w:asciiTheme="majorHAnsi" w:hAnsiTheme="majorHAnsi"/>
                <w:b/>
                <w:sz w:val="20"/>
                <w:szCs w:val="20"/>
              </w:rPr>
            </w:pPr>
            <w:r w:rsidRPr="00E97063">
              <w:rPr>
                <w:rFonts w:asciiTheme="majorHAnsi" w:hAnsiTheme="majorHAnsi"/>
                <w:b/>
                <w:sz w:val="20"/>
                <w:szCs w:val="20"/>
              </w:rPr>
              <w:t>Unvanı</w:t>
            </w:r>
          </w:p>
        </w:tc>
        <w:tc>
          <w:tcPr>
            <w:tcW w:w="1396" w:type="dxa"/>
            <w:vAlign w:val="center"/>
          </w:tcPr>
          <w:p w:rsidR="007D3C81" w:rsidRPr="00E97063" w:rsidRDefault="007D3C81" w:rsidP="00291884">
            <w:pPr>
              <w:pStyle w:val="AralkYok"/>
              <w:jc w:val="center"/>
              <w:rPr>
                <w:rFonts w:asciiTheme="majorHAnsi" w:hAnsiTheme="majorHAnsi"/>
                <w:b/>
                <w:sz w:val="20"/>
                <w:szCs w:val="20"/>
              </w:rPr>
            </w:pPr>
            <w:r w:rsidRPr="00E97063">
              <w:rPr>
                <w:rFonts w:asciiTheme="majorHAnsi" w:hAnsiTheme="majorHAnsi"/>
                <w:b/>
                <w:sz w:val="20"/>
                <w:szCs w:val="20"/>
              </w:rPr>
              <w:t>İmza</w:t>
            </w:r>
          </w:p>
        </w:tc>
      </w:tr>
      <w:tr w:rsidR="000E0D64" w:rsidRPr="00E97063" w:rsidTr="000E0D64">
        <w:trPr>
          <w:jc w:val="center"/>
        </w:trPr>
        <w:tc>
          <w:tcPr>
            <w:tcW w:w="1928" w:type="dxa"/>
            <w:vAlign w:val="center"/>
          </w:tcPr>
          <w:p w:rsidR="007D3C81" w:rsidRPr="00E97063" w:rsidRDefault="007D3C81" w:rsidP="00291884">
            <w:pPr>
              <w:pStyle w:val="AralkYok"/>
              <w:rPr>
                <w:rFonts w:asciiTheme="majorHAnsi" w:hAnsiTheme="majorHAnsi"/>
                <w:sz w:val="20"/>
                <w:szCs w:val="20"/>
              </w:rPr>
            </w:pPr>
            <w:r w:rsidRPr="00E97063">
              <w:rPr>
                <w:rFonts w:asciiTheme="majorHAnsi" w:hAnsiTheme="majorHAnsi"/>
                <w:sz w:val="20"/>
                <w:szCs w:val="20"/>
              </w:rPr>
              <w:t xml:space="preserve">1. </w:t>
            </w:r>
            <w:r w:rsidR="000E0D64" w:rsidRPr="00E97063">
              <w:rPr>
                <w:rFonts w:asciiTheme="majorHAnsi" w:hAnsiTheme="majorHAnsi" w:cs="Arial"/>
                <w:color w:val="292B2C"/>
                <w:sz w:val="20"/>
                <w:szCs w:val="20"/>
              </w:rPr>
              <w:t>Prof. Dr. Murat KOÇ</w:t>
            </w:r>
          </w:p>
        </w:tc>
        <w:tc>
          <w:tcPr>
            <w:tcW w:w="1611" w:type="dxa"/>
            <w:vAlign w:val="center"/>
          </w:tcPr>
          <w:p w:rsidR="007D3C81" w:rsidRPr="00E97063" w:rsidRDefault="000E0D64" w:rsidP="00291884">
            <w:pPr>
              <w:pStyle w:val="AralkYok"/>
              <w:rPr>
                <w:rFonts w:asciiTheme="majorHAnsi" w:hAnsiTheme="majorHAnsi"/>
                <w:sz w:val="20"/>
                <w:szCs w:val="20"/>
              </w:rPr>
            </w:pPr>
            <w:r w:rsidRPr="00E97063">
              <w:rPr>
                <w:rFonts w:asciiTheme="majorHAnsi" w:hAnsiTheme="majorHAnsi" w:cs="Arial"/>
                <w:color w:val="292B2C"/>
                <w:sz w:val="20"/>
                <w:szCs w:val="20"/>
              </w:rPr>
              <w:t>Rektör, Komisyon Başkanı</w:t>
            </w:r>
          </w:p>
        </w:tc>
        <w:tc>
          <w:tcPr>
            <w:tcW w:w="1372" w:type="dxa"/>
            <w:vAlign w:val="center"/>
          </w:tcPr>
          <w:p w:rsidR="007D3C81" w:rsidRPr="00E97063" w:rsidRDefault="007D3C81" w:rsidP="00291884">
            <w:pPr>
              <w:pStyle w:val="AralkYok"/>
              <w:rPr>
                <w:rFonts w:asciiTheme="majorHAnsi" w:hAnsiTheme="majorHAnsi"/>
                <w:sz w:val="20"/>
                <w:szCs w:val="20"/>
              </w:rPr>
            </w:pPr>
          </w:p>
        </w:tc>
        <w:tc>
          <w:tcPr>
            <w:tcW w:w="1773" w:type="dxa"/>
            <w:vAlign w:val="center"/>
          </w:tcPr>
          <w:p w:rsidR="007D3C81" w:rsidRPr="00E97063" w:rsidRDefault="007D3C81" w:rsidP="00291884">
            <w:pPr>
              <w:pStyle w:val="AralkYok"/>
              <w:rPr>
                <w:rFonts w:asciiTheme="majorHAnsi" w:hAnsiTheme="majorHAnsi"/>
                <w:sz w:val="20"/>
                <w:szCs w:val="20"/>
              </w:rPr>
            </w:pPr>
            <w:r w:rsidRPr="00E97063">
              <w:rPr>
                <w:rFonts w:asciiTheme="majorHAnsi" w:hAnsiTheme="majorHAnsi"/>
                <w:sz w:val="20"/>
                <w:szCs w:val="20"/>
              </w:rPr>
              <w:t xml:space="preserve">8. </w:t>
            </w:r>
            <w:r w:rsidR="000E0D64" w:rsidRPr="00E97063">
              <w:rPr>
                <w:rFonts w:asciiTheme="majorHAnsi" w:hAnsiTheme="majorHAnsi" w:cs="Arial"/>
                <w:color w:val="292B2C"/>
                <w:sz w:val="20"/>
                <w:szCs w:val="20"/>
              </w:rPr>
              <w:t>Dr. Öğr. Üyesi Duygu GÜR,</w:t>
            </w:r>
          </w:p>
        </w:tc>
        <w:tc>
          <w:tcPr>
            <w:tcW w:w="1863" w:type="dxa"/>
            <w:vAlign w:val="center"/>
          </w:tcPr>
          <w:p w:rsidR="007D3C81" w:rsidRPr="00E97063" w:rsidRDefault="000E0D64" w:rsidP="000E0D64">
            <w:pPr>
              <w:pStyle w:val="NormalWeb"/>
              <w:spacing w:before="0" w:beforeAutospacing="0"/>
              <w:rPr>
                <w:rFonts w:asciiTheme="majorHAnsi" w:hAnsiTheme="majorHAnsi" w:cs="Arial"/>
                <w:color w:val="292B2C"/>
                <w:sz w:val="20"/>
                <w:szCs w:val="20"/>
              </w:rPr>
            </w:pPr>
            <w:r w:rsidRPr="00E97063">
              <w:rPr>
                <w:rFonts w:asciiTheme="majorHAnsi" w:hAnsiTheme="majorHAnsi" w:cs="Arial"/>
                <w:color w:val="292B2C"/>
                <w:sz w:val="20"/>
                <w:szCs w:val="20"/>
              </w:rPr>
              <w:t>Kalite Yönetimi Koordinatör Yardımcısı</w:t>
            </w:r>
          </w:p>
        </w:tc>
        <w:tc>
          <w:tcPr>
            <w:tcW w:w="1396" w:type="dxa"/>
            <w:vAlign w:val="center"/>
          </w:tcPr>
          <w:p w:rsidR="007D3C81" w:rsidRPr="00E97063" w:rsidRDefault="007D3C81" w:rsidP="00291884">
            <w:pPr>
              <w:pStyle w:val="AralkYok"/>
              <w:rPr>
                <w:rFonts w:asciiTheme="majorHAnsi" w:hAnsiTheme="majorHAnsi"/>
                <w:sz w:val="20"/>
                <w:szCs w:val="20"/>
              </w:rPr>
            </w:pPr>
          </w:p>
        </w:tc>
      </w:tr>
      <w:tr w:rsidR="000E0D64" w:rsidRPr="00E97063" w:rsidTr="000E0D64">
        <w:trPr>
          <w:jc w:val="center"/>
        </w:trPr>
        <w:tc>
          <w:tcPr>
            <w:tcW w:w="1928" w:type="dxa"/>
            <w:vAlign w:val="center"/>
          </w:tcPr>
          <w:p w:rsidR="007D3C81" w:rsidRPr="00E97063" w:rsidRDefault="007D3C81" w:rsidP="00291884">
            <w:pPr>
              <w:pStyle w:val="AralkYok"/>
              <w:rPr>
                <w:rFonts w:asciiTheme="majorHAnsi" w:hAnsiTheme="majorHAnsi"/>
                <w:sz w:val="20"/>
                <w:szCs w:val="20"/>
              </w:rPr>
            </w:pPr>
            <w:r w:rsidRPr="00E97063">
              <w:rPr>
                <w:rFonts w:asciiTheme="majorHAnsi" w:hAnsiTheme="majorHAnsi"/>
                <w:sz w:val="20"/>
                <w:szCs w:val="20"/>
              </w:rPr>
              <w:t xml:space="preserve">2. </w:t>
            </w:r>
            <w:r w:rsidR="000E0D64" w:rsidRPr="00E97063">
              <w:rPr>
                <w:rFonts w:asciiTheme="majorHAnsi" w:hAnsiTheme="majorHAnsi" w:cs="Arial"/>
                <w:color w:val="292B2C"/>
                <w:sz w:val="20"/>
                <w:szCs w:val="20"/>
              </w:rPr>
              <w:t>Prof. Dr. Mahir FİSUNOĞLU</w:t>
            </w:r>
          </w:p>
        </w:tc>
        <w:tc>
          <w:tcPr>
            <w:tcW w:w="1611" w:type="dxa"/>
            <w:vAlign w:val="center"/>
          </w:tcPr>
          <w:p w:rsidR="007D3C81" w:rsidRPr="00E97063" w:rsidRDefault="000E0D64" w:rsidP="00291884">
            <w:pPr>
              <w:pStyle w:val="AralkYok"/>
              <w:rPr>
                <w:rFonts w:asciiTheme="majorHAnsi" w:hAnsiTheme="majorHAnsi"/>
                <w:sz w:val="20"/>
                <w:szCs w:val="20"/>
              </w:rPr>
            </w:pPr>
            <w:r w:rsidRPr="00E97063">
              <w:rPr>
                <w:rFonts w:asciiTheme="majorHAnsi" w:hAnsiTheme="majorHAnsi" w:cs="Arial"/>
                <w:color w:val="292B2C"/>
                <w:sz w:val="20"/>
                <w:szCs w:val="20"/>
              </w:rPr>
              <w:t>Kaliteden Sorumlu Rektör Yardımcısı </w:t>
            </w:r>
          </w:p>
        </w:tc>
        <w:tc>
          <w:tcPr>
            <w:tcW w:w="1372" w:type="dxa"/>
            <w:vAlign w:val="center"/>
          </w:tcPr>
          <w:p w:rsidR="007D3C81" w:rsidRPr="00E97063" w:rsidRDefault="007D3C81" w:rsidP="00291884">
            <w:pPr>
              <w:pStyle w:val="AralkYok"/>
              <w:rPr>
                <w:rFonts w:asciiTheme="majorHAnsi" w:hAnsiTheme="majorHAnsi"/>
                <w:sz w:val="20"/>
                <w:szCs w:val="20"/>
              </w:rPr>
            </w:pPr>
          </w:p>
        </w:tc>
        <w:tc>
          <w:tcPr>
            <w:tcW w:w="1773" w:type="dxa"/>
            <w:vAlign w:val="center"/>
          </w:tcPr>
          <w:p w:rsidR="007D3C81" w:rsidRPr="00E97063" w:rsidRDefault="007D3C81" w:rsidP="00291884">
            <w:pPr>
              <w:pStyle w:val="AralkYok"/>
              <w:rPr>
                <w:rFonts w:asciiTheme="majorHAnsi" w:hAnsiTheme="majorHAnsi"/>
                <w:sz w:val="20"/>
                <w:szCs w:val="20"/>
              </w:rPr>
            </w:pPr>
            <w:r w:rsidRPr="00E97063">
              <w:rPr>
                <w:rFonts w:asciiTheme="majorHAnsi" w:hAnsiTheme="majorHAnsi"/>
                <w:sz w:val="20"/>
                <w:szCs w:val="20"/>
              </w:rPr>
              <w:t xml:space="preserve">9. </w:t>
            </w:r>
            <w:r w:rsidR="000E0D64" w:rsidRPr="00E97063">
              <w:rPr>
                <w:rFonts w:asciiTheme="majorHAnsi" w:hAnsiTheme="majorHAnsi" w:cs="Arial"/>
                <w:color w:val="292B2C"/>
                <w:sz w:val="20"/>
                <w:szCs w:val="20"/>
              </w:rPr>
              <w:t>Dr. Öğr. Üyesi Süreyya YILMAZ ÖZEKENCİ</w:t>
            </w:r>
          </w:p>
        </w:tc>
        <w:tc>
          <w:tcPr>
            <w:tcW w:w="1863" w:type="dxa"/>
            <w:vAlign w:val="center"/>
          </w:tcPr>
          <w:p w:rsidR="007D3C81" w:rsidRPr="00E97063" w:rsidRDefault="000E0D64" w:rsidP="00291884">
            <w:pPr>
              <w:pStyle w:val="AralkYok"/>
              <w:rPr>
                <w:rFonts w:asciiTheme="majorHAnsi" w:hAnsiTheme="majorHAnsi"/>
                <w:sz w:val="20"/>
                <w:szCs w:val="20"/>
              </w:rPr>
            </w:pPr>
            <w:r w:rsidRPr="00E97063">
              <w:rPr>
                <w:rFonts w:asciiTheme="majorHAnsi" w:hAnsiTheme="majorHAnsi" w:cs="Arial"/>
                <w:color w:val="292B2C"/>
                <w:sz w:val="20"/>
                <w:szCs w:val="20"/>
              </w:rPr>
              <w:t>MYO Kalite Birim Temsilcisi</w:t>
            </w:r>
          </w:p>
        </w:tc>
        <w:tc>
          <w:tcPr>
            <w:tcW w:w="1396" w:type="dxa"/>
            <w:vAlign w:val="center"/>
          </w:tcPr>
          <w:p w:rsidR="007D3C81" w:rsidRPr="00E97063" w:rsidRDefault="007D3C81" w:rsidP="00291884">
            <w:pPr>
              <w:pStyle w:val="AralkYok"/>
              <w:rPr>
                <w:rFonts w:asciiTheme="majorHAnsi" w:hAnsiTheme="majorHAnsi"/>
                <w:sz w:val="20"/>
                <w:szCs w:val="20"/>
              </w:rPr>
            </w:pPr>
          </w:p>
        </w:tc>
      </w:tr>
      <w:tr w:rsidR="000E0D64" w:rsidRPr="00E97063" w:rsidTr="000E0D64">
        <w:trPr>
          <w:jc w:val="center"/>
        </w:trPr>
        <w:tc>
          <w:tcPr>
            <w:tcW w:w="1928" w:type="dxa"/>
            <w:vAlign w:val="center"/>
          </w:tcPr>
          <w:p w:rsidR="007D3C81" w:rsidRPr="00E97063" w:rsidRDefault="007D3C81" w:rsidP="00291884">
            <w:pPr>
              <w:pStyle w:val="AralkYok"/>
              <w:rPr>
                <w:rFonts w:asciiTheme="majorHAnsi" w:hAnsiTheme="majorHAnsi"/>
                <w:sz w:val="20"/>
                <w:szCs w:val="20"/>
              </w:rPr>
            </w:pPr>
            <w:r w:rsidRPr="00E97063">
              <w:rPr>
                <w:rFonts w:asciiTheme="majorHAnsi" w:hAnsiTheme="majorHAnsi"/>
                <w:sz w:val="20"/>
                <w:szCs w:val="20"/>
              </w:rPr>
              <w:t xml:space="preserve">3. </w:t>
            </w:r>
            <w:r w:rsidR="000E0D64" w:rsidRPr="00E97063">
              <w:rPr>
                <w:rFonts w:asciiTheme="majorHAnsi" w:hAnsiTheme="majorHAnsi" w:cs="Arial"/>
                <w:color w:val="292B2C"/>
                <w:sz w:val="20"/>
                <w:szCs w:val="20"/>
              </w:rPr>
              <w:t>Doç. Dr. Şenol KANDEMİR</w:t>
            </w:r>
          </w:p>
        </w:tc>
        <w:tc>
          <w:tcPr>
            <w:tcW w:w="1611" w:type="dxa"/>
            <w:vAlign w:val="center"/>
          </w:tcPr>
          <w:p w:rsidR="007D3C81" w:rsidRPr="00E97063" w:rsidRDefault="000E0D64" w:rsidP="00291884">
            <w:pPr>
              <w:pStyle w:val="AralkYok"/>
              <w:rPr>
                <w:rFonts w:asciiTheme="majorHAnsi" w:hAnsiTheme="majorHAnsi"/>
                <w:sz w:val="20"/>
                <w:szCs w:val="20"/>
              </w:rPr>
            </w:pPr>
            <w:r w:rsidRPr="00E97063">
              <w:rPr>
                <w:rFonts w:asciiTheme="majorHAnsi" w:hAnsiTheme="majorHAnsi" w:cs="Arial"/>
                <w:color w:val="292B2C"/>
                <w:sz w:val="20"/>
                <w:szCs w:val="20"/>
              </w:rPr>
              <w:t>Kalite Yönetimi Koordinatörü, Genel Sekreter</w:t>
            </w:r>
          </w:p>
        </w:tc>
        <w:tc>
          <w:tcPr>
            <w:tcW w:w="1372" w:type="dxa"/>
            <w:vAlign w:val="center"/>
          </w:tcPr>
          <w:p w:rsidR="007D3C81" w:rsidRPr="00E97063" w:rsidRDefault="007D3C81" w:rsidP="00291884">
            <w:pPr>
              <w:pStyle w:val="AralkYok"/>
              <w:rPr>
                <w:rFonts w:asciiTheme="majorHAnsi" w:hAnsiTheme="majorHAnsi"/>
                <w:sz w:val="20"/>
                <w:szCs w:val="20"/>
              </w:rPr>
            </w:pPr>
          </w:p>
        </w:tc>
        <w:tc>
          <w:tcPr>
            <w:tcW w:w="1773" w:type="dxa"/>
            <w:vAlign w:val="center"/>
          </w:tcPr>
          <w:p w:rsidR="007D3C81" w:rsidRPr="00E97063" w:rsidRDefault="007D3C81" w:rsidP="00291884">
            <w:pPr>
              <w:pStyle w:val="AralkYok"/>
              <w:rPr>
                <w:rFonts w:asciiTheme="majorHAnsi" w:hAnsiTheme="majorHAnsi"/>
                <w:sz w:val="20"/>
                <w:szCs w:val="20"/>
              </w:rPr>
            </w:pPr>
            <w:r w:rsidRPr="00E97063">
              <w:rPr>
                <w:rFonts w:asciiTheme="majorHAnsi" w:hAnsiTheme="majorHAnsi"/>
                <w:sz w:val="20"/>
                <w:szCs w:val="20"/>
              </w:rPr>
              <w:t xml:space="preserve">10. </w:t>
            </w:r>
            <w:r w:rsidR="000E0D64" w:rsidRPr="00E97063">
              <w:rPr>
                <w:rFonts w:asciiTheme="majorHAnsi" w:hAnsiTheme="majorHAnsi" w:cs="Arial"/>
                <w:color w:val="292B2C"/>
                <w:sz w:val="20"/>
                <w:szCs w:val="20"/>
              </w:rPr>
              <w:t>Dr. Öğr. Üyesi Seyfettin ÖZDEMİREL</w:t>
            </w:r>
          </w:p>
        </w:tc>
        <w:tc>
          <w:tcPr>
            <w:tcW w:w="1863" w:type="dxa"/>
            <w:vAlign w:val="center"/>
          </w:tcPr>
          <w:p w:rsidR="007D3C81" w:rsidRPr="00E97063" w:rsidRDefault="000E0D64" w:rsidP="00291884">
            <w:pPr>
              <w:pStyle w:val="AralkYok"/>
              <w:rPr>
                <w:rFonts w:asciiTheme="majorHAnsi" w:hAnsiTheme="majorHAnsi"/>
                <w:sz w:val="20"/>
                <w:szCs w:val="20"/>
              </w:rPr>
            </w:pPr>
            <w:r w:rsidRPr="00E97063">
              <w:rPr>
                <w:rFonts w:asciiTheme="majorHAnsi" w:hAnsiTheme="majorHAnsi" w:cs="Arial"/>
                <w:color w:val="292B2C"/>
                <w:sz w:val="20"/>
                <w:szCs w:val="20"/>
              </w:rPr>
              <w:t>Fen Edebiyat Fakültesi Kalite Birim Temsilcisi</w:t>
            </w:r>
          </w:p>
        </w:tc>
        <w:tc>
          <w:tcPr>
            <w:tcW w:w="1396" w:type="dxa"/>
            <w:vAlign w:val="center"/>
          </w:tcPr>
          <w:p w:rsidR="007D3C81" w:rsidRPr="00E97063" w:rsidRDefault="007D3C81" w:rsidP="00291884">
            <w:pPr>
              <w:pStyle w:val="AralkYok"/>
              <w:rPr>
                <w:rFonts w:asciiTheme="majorHAnsi" w:hAnsiTheme="majorHAnsi"/>
                <w:sz w:val="20"/>
                <w:szCs w:val="20"/>
              </w:rPr>
            </w:pPr>
          </w:p>
        </w:tc>
      </w:tr>
      <w:tr w:rsidR="000E0D64" w:rsidRPr="00E97063" w:rsidTr="000E0D64">
        <w:trPr>
          <w:jc w:val="center"/>
        </w:trPr>
        <w:tc>
          <w:tcPr>
            <w:tcW w:w="1928" w:type="dxa"/>
            <w:vAlign w:val="center"/>
          </w:tcPr>
          <w:p w:rsidR="007D3C81" w:rsidRPr="00E97063" w:rsidRDefault="007D3C81" w:rsidP="00291884">
            <w:pPr>
              <w:pStyle w:val="AralkYok"/>
              <w:rPr>
                <w:rFonts w:asciiTheme="majorHAnsi" w:hAnsiTheme="majorHAnsi"/>
                <w:sz w:val="20"/>
                <w:szCs w:val="20"/>
              </w:rPr>
            </w:pPr>
            <w:r w:rsidRPr="00E97063">
              <w:rPr>
                <w:rFonts w:asciiTheme="majorHAnsi" w:hAnsiTheme="majorHAnsi"/>
                <w:sz w:val="20"/>
                <w:szCs w:val="20"/>
              </w:rPr>
              <w:t xml:space="preserve">4. </w:t>
            </w:r>
            <w:r w:rsidR="000E0D64" w:rsidRPr="00E97063">
              <w:rPr>
                <w:rFonts w:asciiTheme="majorHAnsi" w:hAnsiTheme="majorHAnsi" w:cs="Arial"/>
                <w:color w:val="292B2C"/>
                <w:sz w:val="20"/>
                <w:szCs w:val="20"/>
              </w:rPr>
              <w:t>Prof. Dr. Eda YAŞA ÖZELTÜRKAY</w:t>
            </w:r>
          </w:p>
        </w:tc>
        <w:tc>
          <w:tcPr>
            <w:tcW w:w="1611" w:type="dxa"/>
            <w:vAlign w:val="center"/>
          </w:tcPr>
          <w:p w:rsidR="007D3C81" w:rsidRPr="00E97063" w:rsidRDefault="000E0D64" w:rsidP="00291884">
            <w:pPr>
              <w:pStyle w:val="AralkYok"/>
              <w:rPr>
                <w:rFonts w:asciiTheme="majorHAnsi" w:hAnsiTheme="majorHAnsi"/>
                <w:sz w:val="20"/>
                <w:szCs w:val="20"/>
              </w:rPr>
            </w:pPr>
            <w:r w:rsidRPr="00E97063">
              <w:rPr>
                <w:rFonts w:asciiTheme="majorHAnsi" w:hAnsiTheme="majorHAnsi" w:cs="Arial"/>
                <w:color w:val="292B2C"/>
                <w:sz w:val="20"/>
                <w:szCs w:val="20"/>
              </w:rPr>
              <w:t>Araştırma Geliştirme Koordinatörü</w:t>
            </w:r>
          </w:p>
        </w:tc>
        <w:tc>
          <w:tcPr>
            <w:tcW w:w="1372" w:type="dxa"/>
            <w:vAlign w:val="center"/>
          </w:tcPr>
          <w:p w:rsidR="007D3C81" w:rsidRPr="00E97063" w:rsidRDefault="007D3C81" w:rsidP="00291884">
            <w:pPr>
              <w:pStyle w:val="AralkYok"/>
              <w:rPr>
                <w:rFonts w:asciiTheme="majorHAnsi" w:hAnsiTheme="majorHAnsi"/>
                <w:sz w:val="20"/>
                <w:szCs w:val="20"/>
              </w:rPr>
            </w:pPr>
          </w:p>
        </w:tc>
        <w:tc>
          <w:tcPr>
            <w:tcW w:w="1773" w:type="dxa"/>
            <w:vAlign w:val="center"/>
          </w:tcPr>
          <w:p w:rsidR="007D3C81" w:rsidRPr="00E97063" w:rsidRDefault="007D3C81" w:rsidP="00291884">
            <w:pPr>
              <w:pStyle w:val="AralkYok"/>
              <w:rPr>
                <w:rFonts w:asciiTheme="majorHAnsi" w:hAnsiTheme="majorHAnsi"/>
                <w:sz w:val="20"/>
                <w:szCs w:val="20"/>
              </w:rPr>
            </w:pPr>
            <w:r w:rsidRPr="00E97063">
              <w:rPr>
                <w:rFonts w:asciiTheme="majorHAnsi" w:hAnsiTheme="majorHAnsi"/>
                <w:sz w:val="20"/>
                <w:szCs w:val="20"/>
              </w:rPr>
              <w:t xml:space="preserve">11. </w:t>
            </w:r>
            <w:r w:rsidR="000E0D64" w:rsidRPr="00E97063">
              <w:rPr>
                <w:rFonts w:asciiTheme="majorHAnsi" w:hAnsiTheme="majorHAnsi" w:cs="Arial"/>
                <w:color w:val="292B2C"/>
                <w:sz w:val="20"/>
                <w:szCs w:val="20"/>
              </w:rPr>
              <w:t>Dr. Öğr. Üyesi Yunus Anıl AY</w:t>
            </w:r>
          </w:p>
        </w:tc>
        <w:tc>
          <w:tcPr>
            <w:tcW w:w="1863" w:type="dxa"/>
            <w:vAlign w:val="center"/>
          </w:tcPr>
          <w:p w:rsidR="007D3C81" w:rsidRPr="00E97063" w:rsidRDefault="000E0D64" w:rsidP="00291884">
            <w:pPr>
              <w:pStyle w:val="AralkYok"/>
              <w:rPr>
                <w:rFonts w:asciiTheme="majorHAnsi" w:hAnsiTheme="majorHAnsi"/>
                <w:sz w:val="20"/>
                <w:szCs w:val="20"/>
              </w:rPr>
            </w:pPr>
            <w:r w:rsidRPr="00E97063">
              <w:rPr>
                <w:rFonts w:asciiTheme="majorHAnsi" w:hAnsiTheme="majorHAnsi" w:cs="Arial"/>
                <w:color w:val="292B2C"/>
                <w:sz w:val="20"/>
                <w:szCs w:val="20"/>
              </w:rPr>
              <w:t>Hukuk Fakültesi Kalite Birim Temsilcisi</w:t>
            </w:r>
          </w:p>
        </w:tc>
        <w:tc>
          <w:tcPr>
            <w:tcW w:w="1396" w:type="dxa"/>
            <w:vAlign w:val="center"/>
          </w:tcPr>
          <w:p w:rsidR="007D3C81" w:rsidRPr="00E97063" w:rsidRDefault="007D3C81" w:rsidP="00291884">
            <w:pPr>
              <w:pStyle w:val="AralkYok"/>
              <w:rPr>
                <w:rFonts w:asciiTheme="majorHAnsi" w:hAnsiTheme="majorHAnsi"/>
                <w:sz w:val="20"/>
                <w:szCs w:val="20"/>
              </w:rPr>
            </w:pPr>
          </w:p>
        </w:tc>
      </w:tr>
      <w:tr w:rsidR="000E0D64" w:rsidRPr="00E97063" w:rsidTr="000E0D64">
        <w:trPr>
          <w:jc w:val="center"/>
        </w:trPr>
        <w:tc>
          <w:tcPr>
            <w:tcW w:w="1928" w:type="dxa"/>
            <w:vAlign w:val="center"/>
          </w:tcPr>
          <w:p w:rsidR="007D3C81" w:rsidRPr="00E97063" w:rsidRDefault="007D3C81" w:rsidP="00291884">
            <w:pPr>
              <w:pStyle w:val="AralkYok"/>
              <w:rPr>
                <w:rFonts w:asciiTheme="majorHAnsi" w:hAnsiTheme="majorHAnsi"/>
                <w:sz w:val="20"/>
                <w:szCs w:val="20"/>
              </w:rPr>
            </w:pPr>
            <w:r w:rsidRPr="00E97063">
              <w:rPr>
                <w:rFonts w:asciiTheme="majorHAnsi" w:hAnsiTheme="majorHAnsi"/>
                <w:sz w:val="20"/>
                <w:szCs w:val="20"/>
              </w:rPr>
              <w:t xml:space="preserve">5. </w:t>
            </w:r>
            <w:r w:rsidR="000E0D64" w:rsidRPr="00E97063">
              <w:rPr>
                <w:rFonts w:asciiTheme="majorHAnsi" w:hAnsiTheme="majorHAnsi" w:cs="Arial"/>
                <w:color w:val="292B2C"/>
                <w:sz w:val="20"/>
                <w:szCs w:val="20"/>
              </w:rPr>
              <w:t>Dr. Öğr. Üyesi Gürcan DEMİROGLARI</w:t>
            </w:r>
          </w:p>
        </w:tc>
        <w:tc>
          <w:tcPr>
            <w:tcW w:w="1611" w:type="dxa"/>
            <w:vAlign w:val="center"/>
          </w:tcPr>
          <w:p w:rsidR="007D3C81" w:rsidRPr="00E97063" w:rsidRDefault="000E0D64" w:rsidP="00291884">
            <w:pPr>
              <w:pStyle w:val="AralkYok"/>
              <w:rPr>
                <w:rFonts w:asciiTheme="majorHAnsi" w:hAnsiTheme="majorHAnsi"/>
                <w:sz w:val="20"/>
                <w:szCs w:val="20"/>
              </w:rPr>
            </w:pPr>
            <w:r w:rsidRPr="00E97063">
              <w:rPr>
                <w:rFonts w:asciiTheme="majorHAnsi" w:hAnsiTheme="majorHAnsi" w:cs="Arial"/>
                <w:color w:val="292B2C"/>
                <w:sz w:val="20"/>
                <w:szCs w:val="20"/>
              </w:rPr>
              <w:t>Eğitim Öğretim Koordinatörü </w:t>
            </w:r>
          </w:p>
        </w:tc>
        <w:tc>
          <w:tcPr>
            <w:tcW w:w="1372" w:type="dxa"/>
            <w:vAlign w:val="center"/>
          </w:tcPr>
          <w:p w:rsidR="007D3C81" w:rsidRPr="00E97063" w:rsidRDefault="007D3C81" w:rsidP="00291884">
            <w:pPr>
              <w:pStyle w:val="AralkYok"/>
              <w:rPr>
                <w:rFonts w:asciiTheme="majorHAnsi" w:hAnsiTheme="majorHAnsi"/>
                <w:sz w:val="20"/>
                <w:szCs w:val="20"/>
              </w:rPr>
            </w:pPr>
          </w:p>
        </w:tc>
        <w:tc>
          <w:tcPr>
            <w:tcW w:w="1773" w:type="dxa"/>
            <w:vAlign w:val="center"/>
          </w:tcPr>
          <w:p w:rsidR="007D3C81" w:rsidRPr="00E97063" w:rsidRDefault="007D3C81" w:rsidP="00291884">
            <w:pPr>
              <w:pStyle w:val="AralkYok"/>
              <w:rPr>
                <w:rFonts w:asciiTheme="majorHAnsi" w:hAnsiTheme="majorHAnsi"/>
                <w:sz w:val="20"/>
                <w:szCs w:val="20"/>
              </w:rPr>
            </w:pPr>
            <w:r w:rsidRPr="00E97063">
              <w:rPr>
                <w:rFonts w:asciiTheme="majorHAnsi" w:hAnsiTheme="majorHAnsi"/>
                <w:sz w:val="20"/>
                <w:szCs w:val="20"/>
              </w:rPr>
              <w:t xml:space="preserve">12. </w:t>
            </w:r>
            <w:r w:rsidR="000E0D64" w:rsidRPr="00E97063">
              <w:rPr>
                <w:rFonts w:asciiTheme="majorHAnsi" w:hAnsiTheme="majorHAnsi" w:cs="Arial"/>
                <w:color w:val="292B2C"/>
                <w:sz w:val="20"/>
                <w:szCs w:val="20"/>
              </w:rPr>
              <w:t>Öğr. Gör. Oğuzhan ÇAVUŞOĞLU</w:t>
            </w:r>
          </w:p>
        </w:tc>
        <w:tc>
          <w:tcPr>
            <w:tcW w:w="1863" w:type="dxa"/>
            <w:vAlign w:val="center"/>
          </w:tcPr>
          <w:p w:rsidR="007D3C81" w:rsidRPr="00E97063" w:rsidRDefault="000E0D64" w:rsidP="00291884">
            <w:pPr>
              <w:pStyle w:val="AralkYok"/>
              <w:rPr>
                <w:rFonts w:asciiTheme="majorHAnsi" w:hAnsiTheme="majorHAnsi"/>
                <w:sz w:val="20"/>
                <w:szCs w:val="20"/>
              </w:rPr>
            </w:pPr>
            <w:r w:rsidRPr="00E97063">
              <w:rPr>
                <w:rFonts w:asciiTheme="majorHAnsi" w:hAnsiTheme="majorHAnsi" w:cs="Arial"/>
                <w:color w:val="292B2C"/>
                <w:sz w:val="20"/>
                <w:szCs w:val="20"/>
              </w:rPr>
              <w:t>MYO Kalite Birim Temsilcisi</w:t>
            </w:r>
          </w:p>
        </w:tc>
        <w:tc>
          <w:tcPr>
            <w:tcW w:w="1396" w:type="dxa"/>
            <w:vAlign w:val="center"/>
          </w:tcPr>
          <w:p w:rsidR="007D3C81" w:rsidRPr="00E97063" w:rsidRDefault="007D3C81" w:rsidP="00291884">
            <w:pPr>
              <w:pStyle w:val="AralkYok"/>
              <w:rPr>
                <w:rFonts w:asciiTheme="majorHAnsi" w:hAnsiTheme="majorHAnsi"/>
                <w:sz w:val="20"/>
                <w:szCs w:val="20"/>
              </w:rPr>
            </w:pPr>
          </w:p>
        </w:tc>
      </w:tr>
      <w:tr w:rsidR="000E0D64" w:rsidRPr="00E97063" w:rsidTr="000E0D64">
        <w:trPr>
          <w:trHeight w:val="53"/>
          <w:jc w:val="center"/>
        </w:trPr>
        <w:tc>
          <w:tcPr>
            <w:tcW w:w="1928" w:type="dxa"/>
            <w:vAlign w:val="center"/>
          </w:tcPr>
          <w:p w:rsidR="007D3C81" w:rsidRPr="00E97063" w:rsidRDefault="007D3C81" w:rsidP="00291884">
            <w:pPr>
              <w:pStyle w:val="AralkYok"/>
              <w:rPr>
                <w:rFonts w:asciiTheme="majorHAnsi" w:hAnsiTheme="majorHAnsi"/>
                <w:sz w:val="20"/>
                <w:szCs w:val="20"/>
              </w:rPr>
            </w:pPr>
            <w:r w:rsidRPr="00E97063">
              <w:rPr>
                <w:rFonts w:asciiTheme="majorHAnsi" w:hAnsiTheme="majorHAnsi"/>
                <w:sz w:val="20"/>
                <w:szCs w:val="20"/>
              </w:rPr>
              <w:t xml:space="preserve">6. </w:t>
            </w:r>
            <w:r w:rsidR="000E0D64" w:rsidRPr="00E97063">
              <w:rPr>
                <w:rFonts w:asciiTheme="majorHAnsi" w:hAnsiTheme="majorHAnsi" w:cs="Arial"/>
                <w:color w:val="292B2C"/>
                <w:sz w:val="20"/>
                <w:szCs w:val="20"/>
              </w:rPr>
              <w:t xml:space="preserve">Dr. Öğr. Üyesi </w:t>
            </w:r>
            <w:proofErr w:type="gramStart"/>
            <w:r w:rsidR="000E0D64" w:rsidRPr="00E97063">
              <w:rPr>
                <w:rFonts w:asciiTheme="majorHAnsi" w:hAnsiTheme="majorHAnsi" w:cs="Arial"/>
                <w:color w:val="292B2C"/>
                <w:sz w:val="20"/>
                <w:szCs w:val="20"/>
              </w:rPr>
              <w:t>Semiha</w:t>
            </w:r>
            <w:proofErr w:type="gramEnd"/>
            <w:r w:rsidR="000E0D64" w:rsidRPr="00E97063">
              <w:rPr>
                <w:rFonts w:asciiTheme="majorHAnsi" w:hAnsiTheme="majorHAnsi" w:cs="Arial"/>
                <w:color w:val="292B2C"/>
                <w:sz w:val="20"/>
                <w:szCs w:val="20"/>
              </w:rPr>
              <w:t xml:space="preserve"> GÜRSOY</w:t>
            </w:r>
          </w:p>
        </w:tc>
        <w:tc>
          <w:tcPr>
            <w:tcW w:w="1611" w:type="dxa"/>
            <w:vAlign w:val="center"/>
          </w:tcPr>
          <w:p w:rsidR="007D3C81" w:rsidRPr="00E97063" w:rsidRDefault="000E0D64" w:rsidP="00291884">
            <w:pPr>
              <w:pStyle w:val="AralkYok"/>
              <w:rPr>
                <w:rFonts w:asciiTheme="majorHAnsi" w:hAnsiTheme="majorHAnsi"/>
                <w:sz w:val="20"/>
                <w:szCs w:val="20"/>
              </w:rPr>
            </w:pPr>
            <w:r w:rsidRPr="00E97063">
              <w:rPr>
                <w:rFonts w:asciiTheme="majorHAnsi" w:hAnsiTheme="majorHAnsi" w:cs="Arial"/>
                <w:color w:val="292B2C"/>
                <w:sz w:val="20"/>
                <w:szCs w:val="20"/>
              </w:rPr>
              <w:t>Yabancı Diller Yüksekokulu Müdürü</w:t>
            </w:r>
          </w:p>
        </w:tc>
        <w:tc>
          <w:tcPr>
            <w:tcW w:w="1372" w:type="dxa"/>
            <w:vAlign w:val="center"/>
          </w:tcPr>
          <w:p w:rsidR="007D3C81" w:rsidRPr="00E97063" w:rsidRDefault="007D3C81" w:rsidP="00291884">
            <w:pPr>
              <w:pStyle w:val="AralkYok"/>
              <w:rPr>
                <w:rFonts w:asciiTheme="majorHAnsi" w:hAnsiTheme="majorHAnsi"/>
                <w:sz w:val="20"/>
                <w:szCs w:val="20"/>
              </w:rPr>
            </w:pPr>
          </w:p>
        </w:tc>
        <w:tc>
          <w:tcPr>
            <w:tcW w:w="1773" w:type="dxa"/>
            <w:vAlign w:val="center"/>
          </w:tcPr>
          <w:p w:rsidR="007D3C81" w:rsidRPr="00E97063" w:rsidRDefault="007D3C81" w:rsidP="00291884">
            <w:pPr>
              <w:pStyle w:val="AralkYok"/>
              <w:rPr>
                <w:rFonts w:asciiTheme="majorHAnsi" w:hAnsiTheme="majorHAnsi"/>
                <w:sz w:val="20"/>
                <w:szCs w:val="20"/>
              </w:rPr>
            </w:pPr>
            <w:r w:rsidRPr="00E97063">
              <w:rPr>
                <w:rFonts w:asciiTheme="majorHAnsi" w:hAnsiTheme="majorHAnsi"/>
                <w:sz w:val="20"/>
                <w:szCs w:val="20"/>
              </w:rPr>
              <w:t xml:space="preserve">13. </w:t>
            </w:r>
            <w:r w:rsidR="000E0D64" w:rsidRPr="00E97063">
              <w:rPr>
                <w:rFonts w:asciiTheme="majorHAnsi" w:hAnsiTheme="majorHAnsi" w:cs="Arial"/>
                <w:color w:val="292B2C"/>
                <w:sz w:val="20"/>
                <w:szCs w:val="20"/>
              </w:rPr>
              <w:t>Öğr. Gör. Tuğçe KANDİLCİ</w:t>
            </w:r>
          </w:p>
        </w:tc>
        <w:tc>
          <w:tcPr>
            <w:tcW w:w="1863" w:type="dxa"/>
            <w:vAlign w:val="center"/>
          </w:tcPr>
          <w:p w:rsidR="007D3C81" w:rsidRPr="00E97063" w:rsidRDefault="000E0D64" w:rsidP="00291884">
            <w:pPr>
              <w:pStyle w:val="AralkYok"/>
              <w:rPr>
                <w:rFonts w:asciiTheme="majorHAnsi" w:hAnsiTheme="majorHAnsi"/>
                <w:sz w:val="20"/>
                <w:szCs w:val="20"/>
              </w:rPr>
            </w:pPr>
            <w:r w:rsidRPr="00E97063">
              <w:rPr>
                <w:rFonts w:asciiTheme="majorHAnsi" w:hAnsiTheme="majorHAnsi" w:cs="Arial"/>
                <w:color w:val="292B2C"/>
                <w:sz w:val="20"/>
                <w:szCs w:val="20"/>
              </w:rPr>
              <w:t>Yabancı Diller Yüksekokulu Kalite Birim Temsilcisi</w:t>
            </w:r>
          </w:p>
        </w:tc>
        <w:tc>
          <w:tcPr>
            <w:tcW w:w="1396" w:type="dxa"/>
            <w:vAlign w:val="center"/>
          </w:tcPr>
          <w:p w:rsidR="007D3C81" w:rsidRPr="00E97063" w:rsidRDefault="007D3C81" w:rsidP="00291884">
            <w:pPr>
              <w:pStyle w:val="AralkYok"/>
              <w:rPr>
                <w:rFonts w:asciiTheme="majorHAnsi" w:hAnsiTheme="majorHAnsi"/>
                <w:sz w:val="20"/>
                <w:szCs w:val="20"/>
              </w:rPr>
            </w:pPr>
          </w:p>
        </w:tc>
      </w:tr>
      <w:tr w:rsidR="000E0D64" w:rsidRPr="00E97063" w:rsidTr="000E0D64">
        <w:trPr>
          <w:trHeight w:val="667"/>
          <w:jc w:val="center"/>
        </w:trPr>
        <w:tc>
          <w:tcPr>
            <w:tcW w:w="1928" w:type="dxa"/>
            <w:vAlign w:val="center"/>
          </w:tcPr>
          <w:p w:rsidR="007D3C81" w:rsidRPr="00E97063" w:rsidRDefault="007D3C81" w:rsidP="000E0D64">
            <w:pPr>
              <w:pStyle w:val="AralkYok"/>
              <w:spacing w:after="240"/>
              <w:rPr>
                <w:rFonts w:asciiTheme="majorHAnsi" w:hAnsiTheme="majorHAnsi"/>
                <w:sz w:val="20"/>
                <w:szCs w:val="20"/>
              </w:rPr>
            </w:pPr>
            <w:r w:rsidRPr="00E97063">
              <w:rPr>
                <w:rFonts w:asciiTheme="majorHAnsi" w:hAnsiTheme="majorHAnsi"/>
                <w:sz w:val="20"/>
                <w:szCs w:val="20"/>
              </w:rPr>
              <w:t xml:space="preserve">7. </w:t>
            </w:r>
            <w:r w:rsidR="000E0D64" w:rsidRPr="00E97063">
              <w:rPr>
                <w:rFonts w:asciiTheme="majorHAnsi" w:hAnsiTheme="majorHAnsi"/>
                <w:sz w:val="20"/>
                <w:szCs w:val="20"/>
              </w:rPr>
              <w:t xml:space="preserve">Doç. </w:t>
            </w:r>
            <w:r w:rsidR="000E0D64" w:rsidRPr="00E97063">
              <w:rPr>
                <w:rFonts w:asciiTheme="majorHAnsi" w:hAnsiTheme="majorHAnsi" w:cs="Arial"/>
                <w:color w:val="292B2C"/>
                <w:sz w:val="20"/>
                <w:szCs w:val="20"/>
              </w:rPr>
              <w:t>Dr. Emre ÖZEKENCİ</w:t>
            </w:r>
          </w:p>
        </w:tc>
        <w:tc>
          <w:tcPr>
            <w:tcW w:w="1611" w:type="dxa"/>
            <w:vAlign w:val="center"/>
          </w:tcPr>
          <w:p w:rsidR="007D3C81" w:rsidRPr="00E97063" w:rsidRDefault="000E0D64" w:rsidP="000E0D64">
            <w:pPr>
              <w:pStyle w:val="AralkYok"/>
              <w:spacing w:after="240"/>
              <w:rPr>
                <w:rFonts w:asciiTheme="majorHAnsi" w:hAnsiTheme="majorHAnsi"/>
                <w:sz w:val="20"/>
                <w:szCs w:val="20"/>
              </w:rPr>
            </w:pPr>
            <w:r w:rsidRPr="00E97063">
              <w:rPr>
                <w:rFonts w:asciiTheme="majorHAnsi" w:hAnsiTheme="majorHAnsi" w:cs="Arial"/>
                <w:color w:val="292B2C"/>
                <w:sz w:val="20"/>
                <w:szCs w:val="20"/>
              </w:rPr>
              <w:t>Toplumsal Katkı Koordinatörü</w:t>
            </w:r>
          </w:p>
        </w:tc>
        <w:tc>
          <w:tcPr>
            <w:tcW w:w="1372" w:type="dxa"/>
            <w:vAlign w:val="center"/>
          </w:tcPr>
          <w:p w:rsidR="007D3C81" w:rsidRPr="00E97063" w:rsidRDefault="007D3C81" w:rsidP="00291884">
            <w:pPr>
              <w:pStyle w:val="AralkYok"/>
              <w:rPr>
                <w:rFonts w:asciiTheme="majorHAnsi" w:hAnsiTheme="majorHAnsi"/>
                <w:sz w:val="20"/>
                <w:szCs w:val="20"/>
              </w:rPr>
            </w:pPr>
          </w:p>
        </w:tc>
        <w:tc>
          <w:tcPr>
            <w:tcW w:w="1773" w:type="dxa"/>
            <w:vAlign w:val="center"/>
          </w:tcPr>
          <w:p w:rsidR="007D3C81" w:rsidRPr="00E97063" w:rsidRDefault="007D3C81" w:rsidP="00291884">
            <w:pPr>
              <w:pStyle w:val="AralkYok"/>
              <w:rPr>
                <w:rFonts w:asciiTheme="majorHAnsi" w:hAnsiTheme="majorHAnsi"/>
                <w:color w:val="FF0000"/>
                <w:sz w:val="20"/>
                <w:szCs w:val="20"/>
              </w:rPr>
            </w:pPr>
            <w:r w:rsidRPr="00E97063">
              <w:rPr>
                <w:rFonts w:asciiTheme="majorHAnsi" w:hAnsiTheme="majorHAnsi"/>
                <w:color w:val="FF0000"/>
                <w:sz w:val="20"/>
                <w:szCs w:val="20"/>
              </w:rPr>
              <w:t xml:space="preserve">14. </w:t>
            </w:r>
            <w:r w:rsidR="000E0D64" w:rsidRPr="00E97063">
              <w:rPr>
                <w:rFonts w:asciiTheme="majorHAnsi" w:hAnsiTheme="majorHAnsi" w:cs="Arial"/>
                <w:color w:val="FF0000"/>
                <w:sz w:val="20"/>
                <w:szCs w:val="20"/>
              </w:rPr>
              <w:t>Nazlıcan YAVUZ</w:t>
            </w:r>
          </w:p>
        </w:tc>
        <w:tc>
          <w:tcPr>
            <w:tcW w:w="1863" w:type="dxa"/>
            <w:vAlign w:val="center"/>
          </w:tcPr>
          <w:p w:rsidR="007D3C81" w:rsidRPr="00E97063" w:rsidRDefault="000E0D64" w:rsidP="00291884">
            <w:pPr>
              <w:pStyle w:val="AralkYok"/>
              <w:rPr>
                <w:rFonts w:asciiTheme="majorHAnsi" w:hAnsiTheme="majorHAnsi"/>
                <w:color w:val="FF0000"/>
                <w:sz w:val="20"/>
                <w:szCs w:val="20"/>
              </w:rPr>
            </w:pPr>
            <w:r w:rsidRPr="00E97063">
              <w:rPr>
                <w:rFonts w:asciiTheme="majorHAnsi" w:hAnsiTheme="majorHAnsi" w:cs="Arial"/>
                <w:color w:val="FF0000"/>
                <w:sz w:val="20"/>
                <w:szCs w:val="20"/>
              </w:rPr>
              <w:t>Öğrenci Temsilcisi, Kalite ve Sürdürülebilirlik Öğrenci Kulübü Başkanı</w:t>
            </w:r>
          </w:p>
        </w:tc>
        <w:tc>
          <w:tcPr>
            <w:tcW w:w="1396" w:type="dxa"/>
            <w:vAlign w:val="center"/>
          </w:tcPr>
          <w:p w:rsidR="007D3C81" w:rsidRPr="00E97063" w:rsidRDefault="007D3C81" w:rsidP="00291884">
            <w:pPr>
              <w:pStyle w:val="AralkYok"/>
              <w:rPr>
                <w:rFonts w:asciiTheme="majorHAnsi" w:hAnsiTheme="majorHAnsi"/>
                <w:sz w:val="20"/>
                <w:szCs w:val="20"/>
              </w:rPr>
            </w:pPr>
          </w:p>
        </w:tc>
      </w:tr>
    </w:tbl>
    <w:p w:rsidR="000E0D64" w:rsidRPr="00E97063" w:rsidRDefault="000E0D64" w:rsidP="00291884">
      <w:pPr>
        <w:jc w:val="both"/>
        <w:rPr>
          <w:rFonts w:asciiTheme="majorHAnsi" w:hAnsiTheme="majorHAnsi" w:cs="Times New Roman"/>
          <w:b/>
          <w:sz w:val="20"/>
          <w:szCs w:val="20"/>
        </w:rPr>
      </w:pPr>
    </w:p>
    <w:p w:rsidR="000E0D64" w:rsidRPr="00E97063" w:rsidRDefault="000E0D64" w:rsidP="00291884">
      <w:pPr>
        <w:jc w:val="both"/>
        <w:rPr>
          <w:rFonts w:asciiTheme="majorHAnsi" w:hAnsiTheme="majorHAnsi" w:cs="Times New Roman"/>
          <w:b/>
          <w:sz w:val="20"/>
          <w:szCs w:val="20"/>
        </w:rPr>
      </w:pPr>
    </w:p>
    <w:p w:rsidR="001B318F" w:rsidRPr="00E97063" w:rsidRDefault="001B318F" w:rsidP="00291884">
      <w:pPr>
        <w:jc w:val="both"/>
        <w:rPr>
          <w:rFonts w:asciiTheme="majorHAnsi" w:hAnsiTheme="majorHAnsi" w:cs="Times New Roman"/>
          <w:b/>
          <w:sz w:val="20"/>
          <w:szCs w:val="20"/>
        </w:rPr>
      </w:pPr>
      <w:r w:rsidRPr="00E97063">
        <w:rPr>
          <w:rFonts w:asciiTheme="majorHAnsi" w:hAnsiTheme="majorHAnsi" w:cs="Times New Roman"/>
          <w:b/>
          <w:sz w:val="20"/>
          <w:szCs w:val="20"/>
        </w:rPr>
        <w:t>İzinliler/Görevliler:</w:t>
      </w:r>
    </w:p>
    <w:p w:rsidR="001B318F" w:rsidRPr="00E97063" w:rsidRDefault="001B318F" w:rsidP="00291884">
      <w:pPr>
        <w:jc w:val="both"/>
        <w:rPr>
          <w:rFonts w:asciiTheme="majorHAnsi" w:hAnsiTheme="majorHAnsi" w:cs="Times New Roman"/>
          <w:b/>
          <w:sz w:val="20"/>
          <w:szCs w:val="20"/>
        </w:rPr>
      </w:pPr>
    </w:p>
    <w:p w:rsidR="001B318F" w:rsidRPr="00E97063" w:rsidRDefault="001B318F" w:rsidP="00291884">
      <w:pPr>
        <w:spacing w:before="200"/>
        <w:jc w:val="both"/>
        <w:rPr>
          <w:rFonts w:asciiTheme="majorHAnsi" w:hAnsiTheme="majorHAnsi" w:cs="Times New Roman"/>
          <w:sz w:val="20"/>
          <w:szCs w:val="20"/>
        </w:rPr>
      </w:pPr>
    </w:p>
    <w:p w:rsidR="001B318F" w:rsidRPr="00E97063" w:rsidRDefault="001B318F" w:rsidP="00291884">
      <w:pPr>
        <w:spacing w:before="200"/>
        <w:jc w:val="both"/>
        <w:rPr>
          <w:rFonts w:asciiTheme="majorHAnsi" w:hAnsiTheme="majorHAnsi" w:cs="Times New Roman"/>
          <w:sz w:val="20"/>
          <w:szCs w:val="20"/>
        </w:rPr>
      </w:pPr>
      <w:r w:rsidRPr="00E97063">
        <w:rPr>
          <w:rFonts w:asciiTheme="majorHAnsi" w:hAnsiTheme="majorHAnsi" w:cs="Times New Roman"/>
          <w:b/>
          <w:sz w:val="20"/>
          <w:szCs w:val="20"/>
        </w:rPr>
        <w:t>Toplantıya Katılmayanlar</w:t>
      </w:r>
      <w:r w:rsidRPr="00E97063">
        <w:rPr>
          <w:rFonts w:asciiTheme="majorHAnsi" w:hAnsiTheme="majorHAnsi" w:cs="Times New Roman"/>
          <w:sz w:val="20"/>
          <w:szCs w:val="20"/>
        </w:rPr>
        <w:t xml:space="preserve">: </w:t>
      </w:r>
    </w:p>
    <w:p w:rsidR="001B318F" w:rsidRPr="00E97063" w:rsidRDefault="001B318F" w:rsidP="00291884">
      <w:pPr>
        <w:jc w:val="both"/>
        <w:rPr>
          <w:rFonts w:asciiTheme="majorHAnsi" w:hAnsiTheme="majorHAnsi" w:cs="Times New Roman"/>
          <w:b/>
          <w:sz w:val="20"/>
          <w:szCs w:val="20"/>
        </w:rPr>
      </w:pPr>
    </w:p>
    <w:sectPr w:rsidR="001B318F" w:rsidRPr="00E97063" w:rsidSect="0064649F">
      <w:headerReference w:type="default" r:id="rId8"/>
      <w:footerReference w:type="default" r:id="rId9"/>
      <w:pgSz w:w="11907" w:h="16840" w:code="9"/>
      <w:pgMar w:top="2268" w:right="1134" w:bottom="2552" w:left="1134"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38B9" w:rsidRDefault="002038B9">
      <w:r>
        <w:separator/>
      </w:r>
    </w:p>
  </w:endnote>
  <w:endnote w:type="continuationSeparator" w:id="0">
    <w:p w:rsidR="002038B9" w:rsidRDefault="00203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adea">
    <w:altName w:val="Times New Roman"/>
    <w:panose1 w:val="020B0604020202020204"/>
    <w:charset w:val="00"/>
    <w:family w:val="roman"/>
    <w:pitch w:val="variable"/>
  </w:font>
  <w:font w:name="Liberation Serif">
    <w:altName w:val="Times New Roman"/>
    <w:panose1 w:val="020B0604020202020204"/>
    <w:charset w:val="00"/>
    <w:family w:val="roman"/>
    <w:pitch w:val="variable"/>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Ak1"/>
      <w:tblW w:w="10195" w:type="dxa"/>
      <w:tblLook w:val="04A0" w:firstRow="1" w:lastRow="0" w:firstColumn="1" w:lastColumn="0" w:noHBand="0" w:noVBand="1"/>
    </w:tblPr>
    <w:tblGrid>
      <w:gridCol w:w="3510"/>
      <w:gridCol w:w="3402"/>
      <w:gridCol w:w="3283"/>
    </w:tblGrid>
    <w:tr w:rsidR="00652590" w:rsidRPr="00441167" w:rsidTr="00845169">
      <w:tc>
        <w:tcPr>
          <w:tcW w:w="3510" w:type="dxa"/>
        </w:tcPr>
        <w:p w:rsidR="00652590" w:rsidRPr="00441167"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Hazırlayan</w:t>
          </w:r>
        </w:p>
        <w:p w:rsidR="00652590" w:rsidRPr="00441167"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Doç. Dr. Şenol Kandemir</w:t>
          </w:r>
        </w:p>
        <w:p w:rsidR="00652590" w:rsidRPr="00441167" w:rsidRDefault="00652590" w:rsidP="006C19A5">
          <w:pPr>
            <w:pStyle w:val="AralkYok"/>
            <w:jc w:val="center"/>
            <w:rPr>
              <w:rFonts w:ascii="Cambria" w:hAnsi="Cambria"/>
              <w:b/>
              <w:color w:val="002060"/>
              <w:sz w:val="16"/>
              <w:szCs w:val="16"/>
            </w:rPr>
          </w:pPr>
          <w:r w:rsidRPr="006A30FD">
            <w:rPr>
              <w:rFonts w:ascii="Cambria" w:hAnsi="Cambria"/>
              <w:sz w:val="16"/>
              <w:szCs w:val="16"/>
            </w:rPr>
            <w:t>Genel Sekreter</w:t>
          </w:r>
        </w:p>
      </w:tc>
      <w:tc>
        <w:tcPr>
          <w:tcW w:w="3402" w:type="dxa"/>
        </w:tcPr>
        <w:p w:rsidR="00652590"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Kontrol</w:t>
          </w:r>
        </w:p>
        <w:p w:rsidR="00652590"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Dr. Öğr. Üyesi Duygu Gür</w:t>
          </w:r>
        </w:p>
        <w:p w:rsidR="00652590" w:rsidRPr="00845169" w:rsidRDefault="00652590" w:rsidP="006C19A5">
          <w:pPr>
            <w:pStyle w:val="AralkYok"/>
            <w:jc w:val="center"/>
            <w:rPr>
              <w:sz w:val="16"/>
            </w:rPr>
          </w:pPr>
          <w:r w:rsidRPr="006A30FD">
            <w:rPr>
              <w:rFonts w:ascii="Cambria" w:hAnsi="Cambria"/>
              <w:sz w:val="16"/>
              <w:szCs w:val="16"/>
            </w:rPr>
            <w:t>Kalite Yönetimi Koordinatör Yardımcısı</w:t>
          </w:r>
        </w:p>
      </w:tc>
      <w:tc>
        <w:tcPr>
          <w:tcW w:w="3283" w:type="dxa"/>
        </w:tcPr>
        <w:p w:rsidR="00652590"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Onay</w:t>
          </w:r>
        </w:p>
        <w:p w:rsidR="00652590"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 xml:space="preserve">Prof. Dr. Mahir </w:t>
          </w:r>
          <w:proofErr w:type="spellStart"/>
          <w:r w:rsidRPr="006A30FD">
            <w:rPr>
              <w:rFonts w:ascii="Cambria" w:hAnsi="Cambria"/>
              <w:sz w:val="16"/>
              <w:szCs w:val="16"/>
            </w:rPr>
            <w:t>Fisunoğlu</w:t>
          </w:r>
          <w:proofErr w:type="spellEnd"/>
        </w:p>
        <w:p w:rsidR="00652590" w:rsidRPr="00441167" w:rsidRDefault="00652590" w:rsidP="006C19A5">
          <w:pPr>
            <w:pStyle w:val="AralkYok"/>
            <w:jc w:val="center"/>
            <w:rPr>
              <w:rFonts w:ascii="Cambria" w:hAnsi="Cambria"/>
              <w:b/>
              <w:color w:val="002060"/>
              <w:sz w:val="16"/>
              <w:szCs w:val="16"/>
            </w:rPr>
          </w:pPr>
          <w:r w:rsidRPr="006A30FD">
            <w:rPr>
              <w:rFonts w:ascii="Cambria" w:hAnsi="Cambria"/>
              <w:sz w:val="16"/>
              <w:szCs w:val="16"/>
            </w:rPr>
            <w:t>Kalite Yönetimi Koordinatörü</w:t>
          </w:r>
        </w:p>
      </w:tc>
    </w:tr>
  </w:tbl>
  <w:tbl>
    <w:tblPr>
      <w:tblStyle w:val="TabloKlavuzu"/>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844"/>
      <w:gridCol w:w="1885"/>
      <w:gridCol w:w="1517"/>
      <w:gridCol w:w="3261"/>
    </w:tblGrid>
    <w:tr w:rsidR="00845169" w:rsidRPr="0081560B" w:rsidTr="00845169">
      <w:trPr>
        <w:trHeight w:val="559"/>
      </w:trPr>
      <w:tc>
        <w:tcPr>
          <w:tcW w:w="666"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sz w:val="16"/>
              <w:szCs w:val="16"/>
            </w:rPr>
          </w:pPr>
          <w:r w:rsidRPr="003F1F4D">
            <w:rPr>
              <w:rFonts w:asciiTheme="majorHAnsi" w:hAnsiTheme="majorHAnsi"/>
              <w:b/>
              <w:color w:val="002060"/>
              <w:sz w:val="16"/>
              <w:szCs w:val="16"/>
            </w:rPr>
            <w:t>Adres</w:t>
          </w:r>
        </w:p>
      </w:tc>
      <w:tc>
        <w:tcPr>
          <w:tcW w:w="2844"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Çağ Üniversitesi Rektörlüğü Adana Mersin Karayolu Üzeri, Tarsus/Mersin</w:t>
          </w:r>
        </w:p>
      </w:tc>
      <w:tc>
        <w:tcPr>
          <w:tcW w:w="1885"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Telefon</w:t>
          </w: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İnternet Adresi</w:t>
          </w: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b/>
              <w:color w:val="002060"/>
              <w:sz w:val="16"/>
              <w:szCs w:val="16"/>
            </w:rPr>
            <w:t>E-Posta</w:t>
          </w:r>
        </w:p>
      </w:tc>
      <w:tc>
        <w:tcPr>
          <w:tcW w:w="1517"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0324 651 48 00</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www.cag.edu.tr</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cag@cag.edu.tr</w:t>
          </w:r>
        </w:p>
      </w:tc>
      <w:tc>
        <w:tcPr>
          <w:tcW w:w="3261" w:type="dxa"/>
        </w:tcPr>
        <w:p w:rsidR="005A0610" w:rsidRDefault="005A0610" w:rsidP="00017B09">
          <w:pPr>
            <w:pStyle w:val="AltBilgi"/>
            <w:spacing w:line="276" w:lineRule="auto"/>
            <w:jc w:val="right"/>
            <w:rPr>
              <w:rFonts w:asciiTheme="majorHAnsi" w:hAnsiTheme="majorHAnsi"/>
              <w:color w:val="002060"/>
              <w:sz w:val="16"/>
              <w:szCs w:val="16"/>
            </w:rPr>
          </w:pP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color w:val="002060"/>
              <w:sz w:val="16"/>
              <w:szCs w:val="16"/>
            </w:rPr>
            <w:t xml:space="preserve">Sayfa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PAGE  \* Arabic  \* MERGEFORMAT</w:instrText>
          </w:r>
          <w:r w:rsidRPr="003F1F4D">
            <w:rPr>
              <w:rFonts w:asciiTheme="majorHAnsi" w:hAnsiTheme="majorHAnsi"/>
              <w:b/>
              <w:bCs/>
              <w:color w:val="002060"/>
              <w:sz w:val="16"/>
              <w:szCs w:val="16"/>
            </w:rPr>
            <w:fldChar w:fldCharType="separate"/>
          </w:r>
          <w:r w:rsidR="00624C8B" w:rsidRPr="00624C8B">
            <w:rPr>
              <w:rFonts w:asciiTheme="majorHAnsi" w:hAnsiTheme="majorHAnsi"/>
              <w:b/>
              <w:bCs/>
              <w:noProof/>
              <w:color w:val="002060"/>
            </w:rPr>
            <w:t>1</w:t>
          </w:r>
          <w:r w:rsidRPr="003F1F4D">
            <w:rPr>
              <w:rFonts w:asciiTheme="majorHAnsi" w:hAnsiTheme="majorHAnsi"/>
              <w:b/>
              <w:bCs/>
              <w:color w:val="002060"/>
              <w:sz w:val="16"/>
              <w:szCs w:val="16"/>
            </w:rPr>
            <w:fldChar w:fldCharType="end"/>
          </w:r>
          <w:r w:rsidRPr="003F1F4D">
            <w:rPr>
              <w:rFonts w:asciiTheme="majorHAnsi" w:hAnsiTheme="majorHAnsi"/>
              <w:color w:val="002060"/>
              <w:sz w:val="16"/>
              <w:szCs w:val="16"/>
            </w:rPr>
            <w:t xml:space="preserve"> /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NUMPAGES  \* Arabic  \* MERGEFORMAT</w:instrText>
          </w:r>
          <w:r w:rsidRPr="003F1F4D">
            <w:rPr>
              <w:rFonts w:asciiTheme="majorHAnsi" w:hAnsiTheme="majorHAnsi"/>
              <w:b/>
              <w:bCs/>
              <w:color w:val="002060"/>
              <w:sz w:val="16"/>
              <w:szCs w:val="16"/>
            </w:rPr>
            <w:fldChar w:fldCharType="separate"/>
          </w:r>
          <w:r w:rsidR="00624C8B" w:rsidRPr="00624C8B">
            <w:rPr>
              <w:rFonts w:asciiTheme="majorHAnsi" w:hAnsiTheme="majorHAnsi"/>
              <w:b/>
              <w:bCs/>
              <w:noProof/>
              <w:color w:val="002060"/>
            </w:rPr>
            <w:t>2</w:t>
          </w:r>
          <w:r w:rsidRPr="003F1F4D">
            <w:rPr>
              <w:rFonts w:asciiTheme="majorHAnsi" w:hAnsiTheme="majorHAnsi"/>
              <w:b/>
              <w:bCs/>
              <w:color w:val="002060"/>
              <w:sz w:val="16"/>
              <w:szCs w:val="16"/>
            </w:rPr>
            <w:fldChar w:fldCharType="end"/>
          </w:r>
        </w:p>
      </w:tc>
    </w:tr>
  </w:tbl>
  <w:p w:rsidR="00092724" w:rsidRPr="00240ED2" w:rsidRDefault="00092724" w:rsidP="00092724">
    <w:pPr>
      <w:pStyle w:val="AltBilgi"/>
      <w:rPr>
        <w:rFonts w:ascii="Cambria" w:hAnsi="Cambria"/>
        <w:i/>
        <w:sz w:val="6"/>
        <w:szCs w:val="6"/>
      </w:rPr>
    </w:pPr>
  </w:p>
  <w:p w:rsidR="00092724" w:rsidRDefault="00092724">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38B9" w:rsidRDefault="002038B9">
      <w:r>
        <w:separator/>
      </w:r>
    </w:p>
  </w:footnote>
  <w:footnote w:type="continuationSeparator" w:id="0">
    <w:p w:rsidR="002038B9" w:rsidRDefault="00203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314" w:type="dxa"/>
      <w:jc w:val="center"/>
      <w:tblLook w:val="04A0" w:firstRow="1" w:lastRow="0" w:firstColumn="1" w:lastColumn="0" w:noHBand="0" w:noVBand="1"/>
    </w:tblPr>
    <w:tblGrid>
      <w:gridCol w:w="3259"/>
      <w:gridCol w:w="3260"/>
      <w:gridCol w:w="2236"/>
      <w:gridCol w:w="1559"/>
    </w:tblGrid>
    <w:tr w:rsidR="0064649F" w:rsidTr="00126EDA">
      <w:trPr>
        <w:jc w:val="center"/>
      </w:trPr>
      <w:tc>
        <w:tcPr>
          <w:tcW w:w="3259" w:type="dxa"/>
          <w:vMerge w:val="restart"/>
        </w:tcPr>
        <w:p w:rsidR="0064649F" w:rsidRPr="0064649F" w:rsidRDefault="0064649F" w:rsidP="0064649F">
          <w:pPr>
            <w:jc w:val="center"/>
          </w:pPr>
          <w:r>
            <w:rPr>
              <w:noProof/>
              <w:lang w:eastAsia="tr-TR"/>
            </w:rPr>
            <w:drawing>
              <wp:inline distT="0" distB="0" distL="0" distR="0" wp14:anchorId="361854DF" wp14:editId="5E7CB5D1">
                <wp:extent cx="644056" cy="723568"/>
                <wp:effectExtent l="0" t="0" r="3810" b="63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0427" cy="730725"/>
                        </a:xfrm>
                        <a:prstGeom prst="rect">
                          <a:avLst/>
                        </a:prstGeom>
                      </pic:spPr>
                    </pic:pic>
                  </a:graphicData>
                </a:graphic>
              </wp:inline>
            </w:drawing>
          </w:r>
        </w:p>
      </w:tc>
      <w:tc>
        <w:tcPr>
          <w:tcW w:w="3260" w:type="dxa"/>
          <w:vMerge w:val="restart"/>
          <w:vAlign w:val="center"/>
        </w:tcPr>
        <w:p w:rsidR="0064649F" w:rsidRDefault="001F5300" w:rsidP="001F5300">
          <w:pPr>
            <w:jc w:val="center"/>
          </w:pPr>
          <w:r>
            <w:rPr>
              <w:rFonts w:asciiTheme="majorHAnsi" w:hAnsiTheme="majorHAnsi"/>
              <w:b/>
              <w:szCs w:val="24"/>
            </w:rPr>
            <w:t xml:space="preserve">TOPLANTI TUTANAĞI FORMU </w:t>
          </w:r>
        </w:p>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Doküman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FRM-0035</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Yayın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28.11.2024</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6C3210" w:rsidRDefault="0064649F" w:rsidP="006931E1">
          <w:pPr>
            <w:pStyle w:val="stBilgi"/>
            <w:spacing w:line="276" w:lineRule="auto"/>
            <w:ind w:right="-112"/>
            <w:rPr>
              <w:rFonts w:asciiTheme="majorHAnsi" w:hAnsiTheme="majorHAnsi"/>
              <w:sz w:val="16"/>
              <w:szCs w:val="16"/>
            </w:rPr>
          </w:pPr>
          <w:r w:rsidRPr="006C3210">
            <w:rPr>
              <w:noProof/>
              <w:sz w:val="16"/>
              <w:lang w:eastAsia="tr-TR"/>
            </w:rPr>
            <w:t>Son Gözden Geçirme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bl>
  <w:p w:rsidR="0064649F" w:rsidRPr="000A6771" w:rsidRDefault="0064649F">
    <w:pP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03767"/>
    <w:multiLevelType w:val="hybridMultilevel"/>
    <w:tmpl w:val="3F0E4ECE"/>
    <w:lvl w:ilvl="0" w:tplc="C93CB910">
      <w:numFmt w:val="bullet"/>
      <w:lvlText w:val=""/>
      <w:lvlJc w:val="left"/>
      <w:pPr>
        <w:ind w:left="835" w:hanging="360"/>
      </w:pPr>
      <w:rPr>
        <w:rFonts w:ascii="Symbol" w:eastAsia="Symbol" w:hAnsi="Symbol" w:cs="Symbol" w:hint="default"/>
        <w:b w:val="0"/>
        <w:bCs w:val="0"/>
        <w:i w:val="0"/>
        <w:iCs w:val="0"/>
        <w:spacing w:val="0"/>
        <w:w w:val="99"/>
        <w:sz w:val="22"/>
        <w:szCs w:val="22"/>
        <w:lang w:val="tr-TR" w:eastAsia="en-US" w:bidi="ar-SA"/>
      </w:rPr>
    </w:lvl>
    <w:lvl w:ilvl="1" w:tplc="24A092FA">
      <w:numFmt w:val="bullet"/>
      <w:lvlText w:val="•"/>
      <w:lvlJc w:val="left"/>
      <w:pPr>
        <w:ind w:left="1742" w:hanging="360"/>
      </w:pPr>
      <w:rPr>
        <w:rFonts w:hint="default"/>
        <w:lang w:val="tr-TR" w:eastAsia="en-US" w:bidi="ar-SA"/>
      </w:rPr>
    </w:lvl>
    <w:lvl w:ilvl="2" w:tplc="EAD0D008">
      <w:numFmt w:val="bullet"/>
      <w:lvlText w:val="•"/>
      <w:lvlJc w:val="left"/>
      <w:pPr>
        <w:ind w:left="2644" w:hanging="360"/>
      </w:pPr>
      <w:rPr>
        <w:rFonts w:hint="default"/>
        <w:lang w:val="tr-TR" w:eastAsia="en-US" w:bidi="ar-SA"/>
      </w:rPr>
    </w:lvl>
    <w:lvl w:ilvl="3" w:tplc="7E6C7E40">
      <w:numFmt w:val="bullet"/>
      <w:lvlText w:val="•"/>
      <w:lvlJc w:val="left"/>
      <w:pPr>
        <w:ind w:left="3547" w:hanging="360"/>
      </w:pPr>
      <w:rPr>
        <w:rFonts w:hint="default"/>
        <w:lang w:val="tr-TR" w:eastAsia="en-US" w:bidi="ar-SA"/>
      </w:rPr>
    </w:lvl>
    <w:lvl w:ilvl="4" w:tplc="ED882158">
      <w:numFmt w:val="bullet"/>
      <w:lvlText w:val="•"/>
      <w:lvlJc w:val="left"/>
      <w:pPr>
        <w:ind w:left="4449" w:hanging="360"/>
      </w:pPr>
      <w:rPr>
        <w:rFonts w:hint="default"/>
        <w:lang w:val="tr-TR" w:eastAsia="en-US" w:bidi="ar-SA"/>
      </w:rPr>
    </w:lvl>
    <w:lvl w:ilvl="5" w:tplc="A8ECF180">
      <w:numFmt w:val="bullet"/>
      <w:lvlText w:val="•"/>
      <w:lvlJc w:val="left"/>
      <w:pPr>
        <w:ind w:left="5352" w:hanging="360"/>
      </w:pPr>
      <w:rPr>
        <w:rFonts w:hint="default"/>
        <w:lang w:val="tr-TR" w:eastAsia="en-US" w:bidi="ar-SA"/>
      </w:rPr>
    </w:lvl>
    <w:lvl w:ilvl="6" w:tplc="430C759E">
      <w:numFmt w:val="bullet"/>
      <w:lvlText w:val="•"/>
      <w:lvlJc w:val="left"/>
      <w:pPr>
        <w:ind w:left="6254" w:hanging="360"/>
      </w:pPr>
      <w:rPr>
        <w:rFonts w:hint="default"/>
        <w:lang w:val="tr-TR" w:eastAsia="en-US" w:bidi="ar-SA"/>
      </w:rPr>
    </w:lvl>
    <w:lvl w:ilvl="7" w:tplc="9C640DE0">
      <w:numFmt w:val="bullet"/>
      <w:lvlText w:val="•"/>
      <w:lvlJc w:val="left"/>
      <w:pPr>
        <w:ind w:left="7157" w:hanging="360"/>
      </w:pPr>
      <w:rPr>
        <w:rFonts w:hint="default"/>
        <w:lang w:val="tr-TR" w:eastAsia="en-US" w:bidi="ar-SA"/>
      </w:rPr>
    </w:lvl>
    <w:lvl w:ilvl="8" w:tplc="8BFCBC7E">
      <w:numFmt w:val="bullet"/>
      <w:lvlText w:val="•"/>
      <w:lvlJc w:val="left"/>
      <w:pPr>
        <w:ind w:left="8059" w:hanging="360"/>
      </w:pPr>
      <w:rPr>
        <w:rFonts w:hint="default"/>
        <w:lang w:val="tr-TR" w:eastAsia="en-US" w:bidi="ar-SA"/>
      </w:rPr>
    </w:lvl>
  </w:abstractNum>
  <w:abstractNum w:abstractNumId="1" w15:restartNumberingAfterBreak="0">
    <w:nsid w:val="297E070F"/>
    <w:multiLevelType w:val="hybridMultilevel"/>
    <w:tmpl w:val="00E0E1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14A2FDD"/>
    <w:multiLevelType w:val="hybridMultilevel"/>
    <w:tmpl w:val="FC1EA5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D826F03"/>
    <w:multiLevelType w:val="hybridMultilevel"/>
    <w:tmpl w:val="44946608"/>
    <w:lvl w:ilvl="0" w:tplc="DD0CAA24">
      <w:numFmt w:val="bullet"/>
      <w:lvlText w:val="-"/>
      <w:lvlJc w:val="left"/>
      <w:pPr>
        <w:ind w:left="107" w:hanging="122"/>
      </w:pPr>
      <w:rPr>
        <w:rFonts w:ascii="Caladea" w:eastAsia="Caladea" w:hAnsi="Caladea" w:cs="Caladea" w:hint="default"/>
        <w:b w:val="0"/>
        <w:bCs w:val="0"/>
        <w:i w:val="0"/>
        <w:iCs w:val="0"/>
        <w:spacing w:val="0"/>
        <w:w w:val="99"/>
        <w:sz w:val="22"/>
        <w:szCs w:val="22"/>
        <w:lang w:val="tr-TR" w:eastAsia="en-US" w:bidi="ar-SA"/>
      </w:rPr>
    </w:lvl>
    <w:lvl w:ilvl="1" w:tplc="C748A2A4">
      <w:numFmt w:val="bullet"/>
      <w:lvlText w:val="•"/>
      <w:lvlJc w:val="left"/>
      <w:pPr>
        <w:ind w:left="754" w:hanging="122"/>
      </w:pPr>
      <w:rPr>
        <w:rFonts w:hint="default"/>
        <w:lang w:val="tr-TR" w:eastAsia="en-US" w:bidi="ar-SA"/>
      </w:rPr>
    </w:lvl>
    <w:lvl w:ilvl="2" w:tplc="D5E68970">
      <w:numFmt w:val="bullet"/>
      <w:lvlText w:val="•"/>
      <w:lvlJc w:val="left"/>
      <w:pPr>
        <w:ind w:left="1409" w:hanging="122"/>
      </w:pPr>
      <w:rPr>
        <w:rFonts w:hint="default"/>
        <w:lang w:val="tr-TR" w:eastAsia="en-US" w:bidi="ar-SA"/>
      </w:rPr>
    </w:lvl>
    <w:lvl w:ilvl="3" w:tplc="F5DE0B2A">
      <w:numFmt w:val="bullet"/>
      <w:lvlText w:val="•"/>
      <w:lvlJc w:val="left"/>
      <w:pPr>
        <w:ind w:left="2064" w:hanging="122"/>
      </w:pPr>
      <w:rPr>
        <w:rFonts w:hint="default"/>
        <w:lang w:val="tr-TR" w:eastAsia="en-US" w:bidi="ar-SA"/>
      </w:rPr>
    </w:lvl>
    <w:lvl w:ilvl="4" w:tplc="BA689E0E">
      <w:numFmt w:val="bullet"/>
      <w:lvlText w:val="•"/>
      <w:lvlJc w:val="left"/>
      <w:pPr>
        <w:ind w:left="2719" w:hanging="122"/>
      </w:pPr>
      <w:rPr>
        <w:rFonts w:hint="default"/>
        <w:lang w:val="tr-TR" w:eastAsia="en-US" w:bidi="ar-SA"/>
      </w:rPr>
    </w:lvl>
    <w:lvl w:ilvl="5" w:tplc="2A1A998E">
      <w:numFmt w:val="bullet"/>
      <w:lvlText w:val="•"/>
      <w:lvlJc w:val="left"/>
      <w:pPr>
        <w:ind w:left="3374" w:hanging="122"/>
      </w:pPr>
      <w:rPr>
        <w:rFonts w:hint="default"/>
        <w:lang w:val="tr-TR" w:eastAsia="en-US" w:bidi="ar-SA"/>
      </w:rPr>
    </w:lvl>
    <w:lvl w:ilvl="6" w:tplc="5EDEBFBE">
      <w:numFmt w:val="bullet"/>
      <w:lvlText w:val="•"/>
      <w:lvlJc w:val="left"/>
      <w:pPr>
        <w:ind w:left="4028" w:hanging="122"/>
      </w:pPr>
      <w:rPr>
        <w:rFonts w:hint="default"/>
        <w:lang w:val="tr-TR" w:eastAsia="en-US" w:bidi="ar-SA"/>
      </w:rPr>
    </w:lvl>
    <w:lvl w:ilvl="7" w:tplc="973EB934">
      <w:numFmt w:val="bullet"/>
      <w:lvlText w:val="•"/>
      <w:lvlJc w:val="left"/>
      <w:pPr>
        <w:ind w:left="4683" w:hanging="122"/>
      </w:pPr>
      <w:rPr>
        <w:rFonts w:hint="default"/>
        <w:lang w:val="tr-TR" w:eastAsia="en-US" w:bidi="ar-SA"/>
      </w:rPr>
    </w:lvl>
    <w:lvl w:ilvl="8" w:tplc="84820532">
      <w:numFmt w:val="bullet"/>
      <w:lvlText w:val="•"/>
      <w:lvlJc w:val="left"/>
      <w:pPr>
        <w:ind w:left="5338" w:hanging="122"/>
      </w:pPr>
      <w:rPr>
        <w:rFonts w:hint="default"/>
        <w:lang w:val="tr-TR" w:eastAsia="en-US" w:bidi="ar-SA"/>
      </w:rPr>
    </w:lvl>
  </w:abstractNum>
  <w:abstractNum w:abstractNumId="4" w15:restartNumberingAfterBreak="0">
    <w:nsid w:val="516966D9"/>
    <w:multiLevelType w:val="multilevel"/>
    <w:tmpl w:val="CA4C79A2"/>
    <w:lvl w:ilvl="0">
      <w:start w:val="1"/>
      <w:numFmt w:val="decimal"/>
      <w:lvlText w:val="%1."/>
      <w:lvlJc w:val="left"/>
      <w:pPr>
        <w:ind w:left="398" w:hanging="285"/>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1">
      <w:start w:val="1"/>
      <w:numFmt w:val="decimal"/>
      <w:lvlText w:val="%1.%2."/>
      <w:lvlJc w:val="left"/>
      <w:pPr>
        <w:ind w:left="681" w:hanging="568"/>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2">
      <w:start w:val="1"/>
      <w:numFmt w:val="decimal"/>
      <w:lvlText w:val="%1.%2.%3."/>
      <w:lvlJc w:val="left"/>
      <w:pPr>
        <w:ind w:left="823" w:hanging="721"/>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3">
      <w:numFmt w:val="bullet"/>
      <w:lvlText w:val="•"/>
      <w:lvlJc w:val="left"/>
      <w:pPr>
        <w:ind w:left="820" w:hanging="721"/>
      </w:pPr>
      <w:rPr>
        <w:rFonts w:hint="default"/>
        <w:lang w:val="tr-TR" w:eastAsia="en-US" w:bidi="ar-SA"/>
      </w:rPr>
    </w:lvl>
    <w:lvl w:ilvl="4">
      <w:numFmt w:val="bullet"/>
      <w:lvlText w:val="•"/>
      <w:lvlJc w:val="left"/>
      <w:pPr>
        <w:ind w:left="2112" w:hanging="721"/>
      </w:pPr>
      <w:rPr>
        <w:rFonts w:hint="default"/>
        <w:lang w:val="tr-TR" w:eastAsia="en-US" w:bidi="ar-SA"/>
      </w:rPr>
    </w:lvl>
    <w:lvl w:ilvl="5">
      <w:numFmt w:val="bullet"/>
      <w:lvlText w:val="•"/>
      <w:lvlJc w:val="left"/>
      <w:pPr>
        <w:ind w:left="3404" w:hanging="721"/>
      </w:pPr>
      <w:rPr>
        <w:rFonts w:hint="default"/>
        <w:lang w:val="tr-TR" w:eastAsia="en-US" w:bidi="ar-SA"/>
      </w:rPr>
    </w:lvl>
    <w:lvl w:ilvl="6">
      <w:numFmt w:val="bullet"/>
      <w:lvlText w:val="•"/>
      <w:lvlJc w:val="left"/>
      <w:pPr>
        <w:ind w:left="4696" w:hanging="721"/>
      </w:pPr>
      <w:rPr>
        <w:rFonts w:hint="default"/>
        <w:lang w:val="tr-TR" w:eastAsia="en-US" w:bidi="ar-SA"/>
      </w:rPr>
    </w:lvl>
    <w:lvl w:ilvl="7">
      <w:numFmt w:val="bullet"/>
      <w:lvlText w:val="•"/>
      <w:lvlJc w:val="left"/>
      <w:pPr>
        <w:ind w:left="5988" w:hanging="721"/>
      </w:pPr>
      <w:rPr>
        <w:rFonts w:hint="default"/>
        <w:lang w:val="tr-TR" w:eastAsia="en-US" w:bidi="ar-SA"/>
      </w:rPr>
    </w:lvl>
    <w:lvl w:ilvl="8">
      <w:numFmt w:val="bullet"/>
      <w:lvlText w:val="•"/>
      <w:lvlJc w:val="left"/>
      <w:pPr>
        <w:ind w:left="7280" w:hanging="721"/>
      </w:pPr>
      <w:rPr>
        <w:rFonts w:hint="default"/>
        <w:lang w:val="tr-TR" w:eastAsia="en-US" w:bidi="ar-SA"/>
      </w:rPr>
    </w:lvl>
  </w:abstractNum>
  <w:abstractNum w:abstractNumId="5" w15:restartNumberingAfterBreak="0">
    <w:nsid w:val="5D9C64C5"/>
    <w:multiLevelType w:val="hybridMultilevel"/>
    <w:tmpl w:val="6B72573C"/>
    <w:lvl w:ilvl="0" w:tplc="20D2952E">
      <w:numFmt w:val="bullet"/>
      <w:lvlText w:val=""/>
      <w:lvlJc w:val="left"/>
      <w:pPr>
        <w:ind w:left="835" w:hanging="360"/>
      </w:pPr>
      <w:rPr>
        <w:rFonts w:ascii="Symbol" w:eastAsia="Symbol" w:hAnsi="Symbol" w:cs="Symbol" w:hint="default"/>
        <w:b w:val="0"/>
        <w:bCs w:val="0"/>
        <w:i w:val="0"/>
        <w:iCs w:val="0"/>
        <w:color w:val="002060"/>
        <w:spacing w:val="0"/>
        <w:w w:val="99"/>
        <w:sz w:val="22"/>
        <w:szCs w:val="22"/>
        <w:lang w:val="tr-TR" w:eastAsia="en-US" w:bidi="ar-SA"/>
      </w:rPr>
    </w:lvl>
    <w:lvl w:ilvl="1" w:tplc="6A7ED8B6">
      <w:numFmt w:val="bullet"/>
      <w:lvlText w:val="•"/>
      <w:lvlJc w:val="left"/>
      <w:pPr>
        <w:ind w:left="1742" w:hanging="360"/>
      </w:pPr>
      <w:rPr>
        <w:rFonts w:hint="default"/>
        <w:lang w:val="tr-TR" w:eastAsia="en-US" w:bidi="ar-SA"/>
      </w:rPr>
    </w:lvl>
    <w:lvl w:ilvl="2" w:tplc="6776A396">
      <w:numFmt w:val="bullet"/>
      <w:lvlText w:val="•"/>
      <w:lvlJc w:val="left"/>
      <w:pPr>
        <w:ind w:left="2644" w:hanging="360"/>
      </w:pPr>
      <w:rPr>
        <w:rFonts w:hint="default"/>
        <w:lang w:val="tr-TR" w:eastAsia="en-US" w:bidi="ar-SA"/>
      </w:rPr>
    </w:lvl>
    <w:lvl w:ilvl="3" w:tplc="56D22872">
      <w:numFmt w:val="bullet"/>
      <w:lvlText w:val="•"/>
      <w:lvlJc w:val="left"/>
      <w:pPr>
        <w:ind w:left="3547" w:hanging="360"/>
      </w:pPr>
      <w:rPr>
        <w:rFonts w:hint="default"/>
        <w:lang w:val="tr-TR" w:eastAsia="en-US" w:bidi="ar-SA"/>
      </w:rPr>
    </w:lvl>
    <w:lvl w:ilvl="4" w:tplc="17EAA9A4">
      <w:numFmt w:val="bullet"/>
      <w:lvlText w:val="•"/>
      <w:lvlJc w:val="left"/>
      <w:pPr>
        <w:ind w:left="4449" w:hanging="360"/>
      </w:pPr>
      <w:rPr>
        <w:rFonts w:hint="default"/>
        <w:lang w:val="tr-TR" w:eastAsia="en-US" w:bidi="ar-SA"/>
      </w:rPr>
    </w:lvl>
    <w:lvl w:ilvl="5" w:tplc="66A2D740">
      <w:numFmt w:val="bullet"/>
      <w:lvlText w:val="•"/>
      <w:lvlJc w:val="left"/>
      <w:pPr>
        <w:ind w:left="5352" w:hanging="360"/>
      </w:pPr>
      <w:rPr>
        <w:rFonts w:hint="default"/>
        <w:lang w:val="tr-TR" w:eastAsia="en-US" w:bidi="ar-SA"/>
      </w:rPr>
    </w:lvl>
    <w:lvl w:ilvl="6" w:tplc="570C0160">
      <w:numFmt w:val="bullet"/>
      <w:lvlText w:val="•"/>
      <w:lvlJc w:val="left"/>
      <w:pPr>
        <w:ind w:left="6254" w:hanging="360"/>
      </w:pPr>
      <w:rPr>
        <w:rFonts w:hint="default"/>
        <w:lang w:val="tr-TR" w:eastAsia="en-US" w:bidi="ar-SA"/>
      </w:rPr>
    </w:lvl>
    <w:lvl w:ilvl="7" w:tplc="24F8B1B0">
      <w:numFmt w:val="bullet"/>
      <w:lvlText w:val="•"/>
      <w:lvlJc w:val="left"/>
      <w:pPr>
        <w:ind w:left="7157" w:hanging="360"/>
      </w:pPr>
      <w:rPr>
        <w:rFonts w:hint="default"/>
        <w:lang w:val="tr-TR" w:eastAsia="en-US" w:bidi="ar-SA"/>
      </w:rPr>
    </w:lvl>
    <w:lvl w:ilvl="8" w:tplc="2F32E4D4">
      <w:numFmt w:val="bullet"/>
      <w:lvlText w:val="•"/>
      <w:lvlJc w:val="left"/>
      <w:pPr>
        <w:ind w:left="8059" w:hanging="360"/>
      </w:pPr>
      <w:rPr>
        <w:rFonts w:hint="default"/>
        <w:lang w:val="tr-TR" w:eastAsia="en-US" w:bidi="ar-SA"/>
      </w:rPr>
    </w:lvl>
  </w:abstractNum>
  <w:abstractNum w:abstractNumId="6" w15:restartNumberingAfterBreak="0">
    <w:nsid w:val="6DF05CC0"/>
    <w:multiLevelType w:val="hybridMultilevel"/>
    <w:tmpl w:val="B2724F66"/>
    <w:lvl w:ilvl="0" w:tplc="6FDA8C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636C3D"/>
    <w:multiLevelType w:val="multilevel"/>
    <w:tmpl w:val="236E8AF6"/>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5012031">
    <w:abstractNumId w:val="3"/>
  </w:num>
  <w:num w:numId="2" w16cid:durableId="287398465">
    <w:abstractNumId w:val="5"/>
  </w:num>
  <w:num w:numId="3" w16cid:durableId="1774127035">
    <w:abstractNumId w:val="0"/>
  </w:num>
  <w:num w:numId="4" w16cid:durableId="1358850548">
    <w:abstractNumId w:val="4"/>
  </w:num>
  <w:num w:numId="5" w16cid:durableId="1365014077">
    <w:abstractNumId w:val="1"/>
  </w:num>
  <w:num w:numId="6" w16cid:durableId="1574201113">
    <w:abstractNumId w:val="2"/>
  </w:num>
  <w:num w:numId="7" w16cid:durableId="511266310">
    <w:abstractNumId w:val="6"/>
  </w:num>
  <w:num w:numId="8" w16cid:durableId="13199202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F3"/>
    <w:rsid w:val="00017B09"/>
    <w:rsid w:val="000477ED"/>
    <w:rsid w:val="00092724"/>
    <w:rsid w:val="000A3AA0"/>
    <w:rsid w:val="000A6771"/>
    <w:rsid w:val="000C0E8D"/>
    <w:rsid w:val="000D67BC"/>
    <w:rsid w:val="000E0D64"/>
    <w:rsid w:val="000F3CBA"/>
    <w:rsid w:val="00126EDA"/>
    <w:rsid w:val="00197D6B"/>
    <w:rsid w:val="001B318F"/>
    <w:rsid w:val="001B6678"/>
    <w:rsid w:val="001E4861"/>
    <w:rsid w:val="001F5300"/>
    <w:rsid w:val="002038B9"/>
    <w:rsid w:val="00275474"/>
    <w:rsid w:val="00291884"/>
    <w:rsid w:val="002A518F"/>
    <w:rsid w:val="002C0006"/>
    <w:rsid w:val="002C7DC2"/>
    <w:rsid w:val="003007A8"/>
    <w:rsid w:val="00303D0B"/>
    <w:rsid w:val="00343B76"/>
    <w:rsid w:val="00345C8A"/>
    <w:rsid w:val="003550F0"/>
    <w:rsid w:val="003A17B9"/>
    <w:rsid w:val="003F1F4D"/>
    <w:rsid w:val="00415F48"/>
    <w:rsid w:val="00436C99"/>
    <w:rsid w:val="00462B6E"/>
    <w:rsid w:val="004B2C61"/>
    <w:rsid w:val="004D2C91"/>
    <w:rsid w:val="00504469"/>
    <w:rsid w:val="00591BA9"/>
    <w:rsid w:val="005A0610"/>
    <w:rsid w:val="005C0626"/>
    <w:rsid w:val="0062090D"/>
    <w:rsid w:val="00624C8B"/>
    <w:rsid w:val="00644834"/>
    <w:rsid w:val="0064649F"/>
    <w:rsid w:val="00652590"/>
    <w:rsid w:val="00687EA6"/>
    <w:rsid w:val="006C3210"/>
    <w:rsid w:val="006C75DE"/>
    <w:rsid w:val="00741429"/>
    <w:rsid w:val="00747ED3"/>
    <w:rsid w:val="00774ED1"/>
    <w:rsid w:val="00784D89"/>
    <w:rsid w:val="007B25EE"/>
    <w:rsid w:val="007B2C4C"/>
    <w:rsid w:val="007C4FA9"/>
    <w:rsid w:val="007D3C81"/>
    <w:rsid w:val="007D58A1"/>
    <w:rsid w:val="0083761B"/>
    <w:rsid w:val="00845059"/>
    <w:rsid w:val="00845169"/>
    <w:rsid w:val="00851E54"/>
    <w:rsid w:val="008D64AA"/>
    <w:rsid w:val="009255C5"/>
    <w:rsid w:val="00993E27"/>
    <w:rsid w:val="009E4FF3"/>
    <w:rsid w:val="00A03B0F"/>
    <w:rsid w:val="00A07500"/>
    <w:rsid w:val="00A24729"/>
    <w:rsid w:val="00A526DA"/>
    <w:rsid w:val="00A628C5"/>
    <w:rsid w:val="00A74D8A"/>
    <w:rsid w:val="00AA2A58"/>
    <w:rsid w:val="00B742C8"/>
    <w:rsid w:val="00BC7EE1"/>
    <w:rsid w:val="00C363DB"/>
    <w:rsid w:val="00CE2C46"/>
    <w:rsid w:val="00D32A35"/>
    <w:rsid w:val="00D3794B"/>
    <w:rsid w:val="00E70FBC"/>
    <w:rsid w:val="00E94E2F"/>
    <w:rsid w:val="00E97063"/>
    <w:rsid w:val="00EB26BB"/>
    <w:rsid w:val="00EC2556"/>
    <w:rsid w:val="00EC608C"/>
    <w:rsid w:val="00ED5AAC"/>
    <w:rsid w:val="00ED788B"/>
    <w:rsid w:val="00F0571B"/>
    <w:rsid w:val="00F505AE"/>
    <w:rsid w:val="00F7304F"/>
    <w:rsid w:val="00F84B65"/>
    <w:rsid w:val="00F963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F6C3C"/>
  <w15:docId w15:val="{6A9574C9-E596-5D4B-AC39-8FDE22F23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adea" w:eastAsia="Caladea" w:hAnsi="Caladea" w:cs="Caladea"/>
      <w:lang w:val="tr-TR"/>
    </w:rPr>
  </w:style>
  <w:style w:type="paragraph" w:styleId="Balk1">
    <w:name w:val="heading 1"/>
    <w:basedOn w:val="Normal"/>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uiPriority w:val="1"/>
    <w:qFormat/>
    <w:pPr>
      <w:ind w:left="538" w:hanging="435"/>
      <w:outlineLvl w:val="1"/>
    </w:pPr>
    <w:rPr>
      <w:rFonts w:ascii="Liberation Serif" w:eastAsia="Liberation Serif" w:hAnsi="Liberation Serif" w:cs="Liberation Serif"/>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34"/>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 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 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uiPriority w:val="59"/>
    <w:rsid w:val="00092724"/>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TabloKlavuzuAk1">
    <w:name w:val="Tablo Kılavuzu Açık1"/>
    <w:basedOn w:val="NormalTablo"/>
    <w:uiPriority w:val="40"/>
    <w:rsid w:val="00845169"/>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9255C5"/>
    <w:pPr>
      <w:widowControl/>
      <w:autoSpaceDE/>
      <w:autoSpaceDN/>
    </w:pPr>
    <w:rPr>
      <w:lang w:val="tr-T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Gl">
    <w:name w:val="Strong"/>
    <w:basedOn w:val="VarsaylanParagrafYazTipi"/>
    <w:uiPriority w:val="22"/>
    <w:qFormat/>
    <w:rsid w:val="00ED5AAC"/>
    <w:rPr>
      <w:b/>
      <w:bCs/>
    </w:rPr>
  </w:style>
  <w:style w:type="paragraph" w:styleId="NormalWeb">
    <w:name w:val="Normal (Web)"/>
    <w:basedOn w:val="Normal"/>
    <w:uiPriority w:val="99"/>
    <w:unhideWhenUsed/>
    <w:rsid w:val="000477ED"/>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047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046029">
      <w:bodyDiv w:val="1"/>
      <w:marLeft w:val="0"/>
      <w:marRight w:val="0"/>
      <w:marTop w:val="0"/>
      <w:marBottom w:val="0"/>
      <w:divBdr>
        <w:top w:val="none" w:sz="0" w:space="0" w:color="auto"/>
        <w:left w:val="none" w:sz="0" w:space="0" w:color="auto"/>
        <w:bottom w:val="none" w:sz="0" w:space="0" w:color="auto"/>
        <w:right w:val="none" w:sz="0" w:space="0" w:color="auto"/>
      </w:divBdr>
    </w:div>
    <w:div w:id="1487432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F2297-CB03-4FFE-82BD-2623905E4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8</Pages>
  <Words>1899</Words>
  <Characters>14171</Characters>
  <Application>Microsoft Office Word</Application>
  <DocSecurity>0</DocSecurity>
  <Lines>416</Lines>
  <Paragraphs>170</Paragraphs>
  <ScaleCrop>false</ScaleCrop>
  <HeadingPairs>
    <vt:vector size="2" baseType="variant">
      <vt:variant>
        <vt:lpstr>Konu Başlığı</vt:lpstr>
      </vt:variant>
      <vt:variant>
        <vt:i4>1</vt:i4>
      </vt:variant>
    </vt:vector>
  </HeadingPairs>
  <TitlesOfParts>
    <vt:vector size="1" baseType="lpstr">
      <vt:lpstr>Microsoft Word - PRD-0001 Doküman Hazırlama ve Kontrol Prosedürü</vt:lpstr>
    </vt:vector>
  </TitlesOfParts>
  <Company/>
  <LinksUpToDate>false</LinksUpToDate>
  <CharactersWithSpaces>15900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PRD-0001 Doküman Hazırlama ve Kontrol Prosedürü</dc:title>
  <dc:creator>ByrmTRD</dc:creator>
  <cp:lastModifiedBy>Burcu Demiroglari</cp:lastModifiedBy>
  <cp:revision>94</cp:revision>
  <cp:lastPrinted>2024-03-07T10:38:00Z</cp:lastPrinted>
  <dcterms:created xsi:type="dcterms:W3CDTF">2025-10-02T09:07:00Z</dcterms:created>
  <dcterms:modified xsi:type="dcterms:W3CDTF">2025-10-09T06:44:00Z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Creator">
    <vt:lpwstr>PScript5.dll Version 5.2.2</vt:lpwstr>
  </property>
  <property fmtid="{D5CDD505-2E9C-101B-9397-08002B2CF9AE}" pid="4" name="LastSaved">
    <vt:filetime>2024-02-29T00:00:00Z</vt:filetime>
  </property>
  <property fmtid="{D5CDD505-2E9C-101B-9397-08002B2CF9AE}" pid="5" name="Producer">
    <vt:lpwstr>3-Heights(TM) PDF Security Shell 4.8.25.2 (http://www.pdf-tools.com)</vt:lpwstr>
  </property>
</Properties>
</file>