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EF" w:rsidRPr="00023DEF" w:rsidRDefault="00023DEF" w:rsidP="00023DEF">
      <w:pPr>
        <w:ind w:firstLine="360"/>
        <w:jc w:val="center"/>
        <w:rPr>
          <w:b/>
          <w:color w:val="0070C0"/>
          <w:sz w:val="28"/>
          <w:szCs w:val="24"/>
        </w:rPr>
      </w:pPr>
      <w:r w:rsidRPr="00023DEF">
        <w:rPr>
          <w:b/>
          <w:color w:val="0070C0"/>
          <w:sz w:val="28"/>
          <w:szCs w:val="24"/>
        </w:rPr>
        <w:t>Bitirme Projesi “CAPSTONE”</w:t>
      </w:r>
      <w:r w:rsidRPr="00023DEF">
        <w:rPr>
          <w:b/>
          <w:color w:val="0070C0"/>
          <w:sz w:val="28"/>
          <w:szCs w:val="24"/>
        </w:rPr>
        <w:t xml:space="preserve"> Uygulama Esasları</w:t>
      </w:r>
    </w:p>
    <w:p w:rsidR="000945A9" w:rsidRPr="00023DEF" w:rsidRDefault="000945A9" w:rsidP="000945A9">
      <w:pPr>
        <w:ind w:firstLine="360"/>
        <w:jc w:val="both"/>
        <w:rPr>
          <w:b/>
          <w:sz w:val="24"/>
          <w:szCs w:val="24"/>
        </w:rPr>
      </w:pPr>
      <w:r w:rsidRPr="00023DEF">
        <w:rPr>
          <w:b/>
          <w:sz w:val="24"/>
          <w:szCs w:val="24"/>
        </w:rPr>
        <w:t xml:space="preserve">2017-18 Eğitim Öğretim Yılından itibaren Öğrencilerimizin iş dünyasına daha iyi hazırlanmalarını sağlamak amacıyla 4. Sınıf Ders Programlarında Güz veya Bahar Döneminde müfredata konulan ve kredilendirilen </w:t>
      </w:r>
      <w:r w:rsidRPr="00023DEF">
        <w:rPr>
          <w:b/>
          <w:color w:val="0070C0"/>
          <w:sz w:val="24"/>
          <w:szCs w:val="24"/>
        </w:rPr>
        <w:t xml:space="preserve">Bitirme Projesi </w:t>
      </w:r>
      <w:r w:rsidRPr="00023DEF">
        <w:rPr>
          <w:b/>
          <w:sz w:val="24"/>
          <w:szCs w:val="24"/>
        </w:rPr>
        <w:t xml:space="preserve">“CAPSTONE” için öğrencilerimize 3 seçenek sunuyoruz. Bunlar; </w:t>
      </w:r>
    </w:p>
    <w:p w:rsidR="00023DEF" w:rsidRPr="00023DEF" w:rsidRDefault="00023DEF" w:rsidP="00023DEF">
      <w:pPr>
        <w:pStyle w:val="ListParagraph"/>
        <w:numPr>
          <w:ilvl w:val="0"/>
          <w:numId w:val="1"/>
        </w:numPr>
        <w:jc w:val="both"/>
        <w:rPr>
          <w:b/>
          <w:sz w:val="24"/>
          <w:szCs w:val="24"/>
        </w:rPr>
      </w:pPr>
      <w:r w:rsidRPr="00023DEF">
        <w:rPr>
          <w:rFonts w:ascii="Calibri" w:eastAsia="Times New Roman" w:hAnsi="Calibri" w:cs="Calibri"/>
          <w:b/>
          <w:bCs/>
          <w:color w:val="000000"/>
          <w:sz w:val="24"/>
          <w:szCs w:val="24"/>
          <w:lang w:eastAsia="tr-TR"/>
        </w:rPr>
        <w:t>Staj (İş deneyimi)</w:t>
      </w:r>
    </w:p>
    <w:p w:rsidR="00023DEF" w:rsidRPr="00023DEF" w:rsidRDefault="00023DEF" w:rsidP="00023DEF">
      <w:pPr>
        <w:pStyle w:val="ListParagraph"/>
        <w:numPr>
          <w:ilvl w:val="0"/>
          <w:numId w:val="1"/>
        </w:numPr>
        <w:jc w:val="both"/>
        <w:rPr>
          <w:b/>
          <w:sz w:val="24"/>
          <w:szCs w:val="24"/>
        </w:rPr>
      </w:pPr>
      <w:r w:rsidRPr="00023DEF">
        <w:rPr>
          <w:b/>
          <w:sz w:val="24"/>
          <w:szCs w:val="24"/>
        </w:rPr>
        <w:t>Girişimcilik Semineri (KOSGEB Onaylı Girişimcilik Sertifikası)</w:t>
      </w:r>
    </w:p>
    <w:p w:rsidR="000945A9" w:rsidRPr="00023DEF" w:rsidRDefault="000945A9" w:rsidP="000945A9">
      <w:pPr>
        <w:pStyle w:val="ListParagraph"/>
        <w:numPr>
          <w:ilvl w:val="0"/>
          <w:numId w:val="1"/>
        </w:numPr>
        <w:jc w:val="both"/>
        <w:rPr>
          <w:b/>
          <w:sz w:val="24"/>
          <w:szCs w:val="24"/>
        </w:rPr>
      </w:pPr>
      <w:r w:rsidRPr="00023DEF">
        <w:rPr>
          <w:b/>
          <w:sz w:val="24"/>
          <w:szCs w:val="24"/>
        </w:rPr>
        <w:t>Lisans Bitirme Projesi (Alanıyla ilgili akademik bir araştırma)</w:t>
      </w:r>
    </w:p>
    <w:p w:rsidR="000945A9" w:rsidRPr="00023DEF" w:rsidRDefault="000945A9" w:rsidP="000945A9">
      <w:pPr>
        <w:pStyle w:val="ListParagraph"/>
        <w:jc w:val="both"/>
        <w:rPr>
          <w:b/>
          <w:sz w:val="24"/>
          <w:szCs w:val="24"/>
        </w:rPr>
      </w:pPr>
    </w:p>
    <w:p w:rsidR="000945A9" w:rsidRPr="00023DEF" w:rsidRDefault="000945A9" w:rsidP="000945A9">
      <w:pPr>
        <w:pStyle w:val="ListParagraph"/>
        <w:jc w:val="both"/>
        <w:rPr>
          <w:b/>
          <w:sz w:val="24"/>
          <w:szCs w:val="24"/>
        </w:rPr>
      </w:pPr>
      <w:r w:rsidRPr="00023DEF">
        <w:rPr>
          <w:b/>
          <w:sz w:val="24"/>
          <w:szCs w:val="24"/>
        </w:rPr>
        <w:t>Öğrencilerimizin 3 dersten en az bir tanesini  tercih etmeleri zorunludur. Ancak isteyen öğrenciler birden fazla ders alabilirler. (Örneğin Staj’ı seçen öğrenci istediği takdirde  ek olarak Girişimcilik Semineri dersini de alabilir.)</w:t>
      </w:r>
    </w:p>
    <w:p w:rsidR="000945A9" w:rsidRPr="00023DEF" w:rsidRDefault="000945A9" w:rsidP="000945A9">
      <w:pPr>
        <w:jc w:val="center"/>
        <w:rPr>
          <w:rFonts w:ascii="Calibri" w:eastAsia="Times New Roman" w:hAnsi="Calibri" w:cs="Calibri"/>
          <w:b/>
          <w:bCs/>
          <w:sz w:val="24"/>
          <w:szCs w:val="24"/>
          <w:lang w:eastAsia="tr-TR"/>
        </w:rPr>
      </w:pPr>
      <w:r w:rsidRPr="00023DEF">
        <w:rPr>
          <w:rFonts w:ascii="Calibri" w:eastAsia="Times New Roman" w:hAnsi="Calibri" w:cs="Calibri"/>
          <w:b/>
          <w:bCs/>
          <w:color w:val="0070C0"/>
          <w:sz w:val="24"/>
          <w:szCs w:val="24"/>
          <w:lang w:eastAsia="tr-TR"/>
        </w:rPr>
        <w:t xml:space="preserve">Stajlarla İlgili Temel Esaslar </w:t>
      </w:r>
      <w:r w:rsidRPr="00023DEF">
        <w:rPr>
          <w:rFonts w:ascii="Calibri" w:eastAsia="Times New Roman" w:hAnsi="Calibri" w:cs="Calibri"/>
          <w:b/>
          <w:bCs/>
          <w:sz w:val="24"/>
          <w:szCs w:val="24"/>
          <w:lang w:eastAsia="tr-TR"/>
        </w:rPr>
        <w:t>(İş deneyimi):</w:t>
      </w:r>
    </w:p>
    <w:p w:rsidR="000945A9" w:rsidRPr="00023DEF" w:rsidRDefault="000945A9" w:rsidP="000945A9">
      <w:pPr>
        <w:pStyle w:val="ListParagraph"/>
        <w:numPr>
          <w:ilvl w:val="0"/>
          <w:numId w:val="4"/>
        </w:numPr>
        <w:jc w:val="both"/>
        <w:rPr>
          <w:b/>
          <w:sz w:val="24"/>
          <w:szCs w:val="24"/>
        </w:rPr>
      </w:pPr>
      <w:r w:rsidRPr="00023DEF">
        <w:rPr>
          <w:rFonts w:ascii="Calibri" w:eastAsia="Times New Roman" w:hAnsi="Calibri" w:cs="Calibri"/>
          <w:b/>
          <w:bCs/>
          <w:sz w:val="24"/>
          <w:szCs w:val="24"/>
          <w:lang w:eastAsia="tr-TR"/>
        </w:rPr>
        <w:t xml:space="preserve">Staj yapmak isteyen öğrenci 30 işgünü süreyle staj yapacağı işyerini </w:t>
      </w:r>
      <w:r w:rsidRPr="00023DEF">
        <w:rPr>
          <w:b/>
          <w:sz w:val="24"/>
          <w:szCs w:val="24"/>
        </w:rPr>
        <w:t xml:space="preserve">sorumlu öğretim üyesine de danışarak belirler ve onay alır. (30 işgünü güz / bahar dönemlerinden birisi içinde </w:t>
      </w:r>
      <w:r w:rsidRPr="00023DEF">
        <w:rPr>
          <w:rFonts w:ascii="Calibri" w:eastAsia="Times New Roman" w:hAnsi="Calibri" w:cs="Calibri"/>
          <w:b/>
          <w:bCs/>
          <w:sz w:val="24"/>
          <w:szCs w:val="24"/>
          <w:lang w:eastAsia="tr-TR"/>
        </w:rPr>
        <w:t xml:space="preserve"> 2 veya 3 güne bölünebilir veya yaz döneminde kesintisiz yapılabilir)</w:t>
      </w:r>
      <w:r w:rsidRPr="00023DEF">
        <w:rPr>
          <w:b/>
          <w:sz w:val="24"/>
          <w:szCs w:val="24"/>
        </w:rPr>
        <w:t xml:space="preserve"> </w:t>
      </w:r>
    </w:p>
    <w:p w:rsidR="000945A9" w:rsidRPr="00023DEF" w:rsidRDefault="000945A9" w:rsidP="000945A9">
      <w:pPr>
        <w:pStyle w:val="ListParagraph"/>
        <w:numPr>
          <w:ilvl w:val="0"/>
          <w:numId w:val="4"/>
        </w:numPr>
        <w:jc w:val="both"/>
        <w:rPr>
          <w:b/>
          <w:sz w:val="24"/>
          <w:szCs w:val="24"/>
        </w:rPr>
      </w:pPr>
      <w:r w:rsidRPr="00023DEF">
        <w:rPr>
          <w:b/>
          <w:sz w:val="24"/>
          <w:szCs w:val="24"/>
        </w:rPr>
        <w:t xml:space="preserve">Basılı </w:t>
      </w:r>
      <w:hyperlink r:id="rId8" w:history="1">
        <w:r w:rsidRPr="00023DEF">
          <w:rPr>
            <w:rStyle w:val="Hyperlink"/>
            <w:b/>
            <w:sz w:val="24"/>
            <w:szCs w:val="24"/>
          </w:rPr>
          <w:t>Staj Dosyası</w:t>
        </w:r>
      </w:hyperlink>
      <w:r w:rsidRPr="00023DEF">
        <w:rPr>
          <w:b/>
          <w:sz w:val="24"/>
          <w:szCs w:val="24"/>
        </w:rPr>
        <w:t xml:space="preserve"> Fakülte Sekreterliği’nden alınır.</w:t>
      </w:r>
    </w:p>
    <w:p w:rsidR="000945A9" w:rsidRPr="00023DEF" w:rsidRDefault="000945A9" w:rsidP="000945A9">
      <w:pPr>
        <w:pStyle w:val="ListParagraph"/>
        <w:numPr>
          <w:ilvl w:val="0"/>
          <w:numId w:val="4"/>
        </w:numPr>
        <w:jc w:val="both"/>
        <w:rPr>
          <w:b/>
          <w:sz w:val="24"/>
          <w:szCs w:val="24"/>
        </w:rPr>
      </w:pPr>
      <w:r w:rsidRPr="00023DEF">
        <w:rPr>
          <w:b/>
          <w:sz w:val="24"/>
          <w:szCs w:val="24"/>
        </w:rPr>
        <w:t>Öğrenci, staj dosyasında ayrıntılı biçimde açıklanan staj uygulama esaslarına uygun olarak stajını yapar ve staj dosyasını tamamlayarak sorumlu öğretim üyesine İngilizce olarak hazırladığı staj raporuyla birlikte teslim eder.</w:t>
      </w:r>
      <w:r w:rsidRPr="00023DEF">
        <w:rPr>
          <w:rFonts w:ascii="Calibri" w:eastAsia="Times New Roman" w:hAnsi="Calibri" w:cs="Calibri"/>
          <w:b/>
          <w:bCs/>
          <w:sz w:val="24"/>
          <w:szCs w:val="24"/>
          <w:lang w:eastAsia="tr-TR"/>
        </w:rPr>
        <w:t xml:space="preserve"> </w:t>
      </w:r>
    </w:p>
    <w:p w:rsidR="000945A9" w:rsidRPr="00023DEF" w:rsidRDefault="000945A9" w:rsidP="000945A9">
      <w:pPr>
        <w:ind w:left="708"/>
        <w:jc w:val="both"/>
        <w:rPr>
          <w:b/>
          <w:sz w:val="24"/>
          <w:szCs w:val="24"/>
        </w:rPr>
      </w:pPr>
      <w:r w:rsidRPr="00023DEF">
        <w:rPr>
          <w:b/>
          <w:sz w:val="24"/>
          <w:szCs w:val="24"/>
        </w:rPr>
        <w:t>Dosyayı teslim alan öğretim üyesi;</w:t>
      </w:r>
    </w:p>
    <w:p w:rsidR="000945A9" w:rsidRPr="00023DEF" w:rsidRDefault="000945A9" w:rsidP="000945A9">
      <w:pPr>
        <w:pStyle w:val="ListParagraph"/>
        <w:numPr>
          <w:ilvl w:val="0"/>
          <w:numId w:val="2"/>
        </w:numPr>
        <w:ind w:left="1428"/>
        <w:jc w:val="both"/>
        <w:rPr>
          <w:b/>
          <w:sz w:val="24"/>
          <w:szCs w:val="24"/>
        </w:rPr>
      </w:pPr>
      <w:r w:rsidRPr="00023DEF">
        <w:rPr>
          <w:b/>
          <w:sz w:val="24"/>
          <w:szCs w:val="24"/>
        </w:rPr>
        <w:t>Stajın gerçekliğini ilgili işyeri ile temas ederek kontrol eder.</w:t>
      </w:r>
    </w:p>
    <w:p w:rsidR="000945A9" w:rsidRPr="00023DEF" w:rsidRDefault="000945A9" w:rsidP="000945A9">
      <w:pPr>
        <w:pStyle w:val="ListParagraph"/>
        <w:numPr>
          <w:ilvl w:val="0"/>
          <w:numId w:val="2"/>
        </w:numPr>
        <w:ind w:left="1428"/>
        <w:jc w:val="both"/>
        <w:rPr>
          <w:b/>
          <w:sz w:val="24"/>
          <w:szCs w:val="24"/>
        </w:rPr>
      </w:pPr>
      <w:r w:rsidRPr="00023DEF">
        <w:rPr>
          <w:b/>
          <w:sz w:val="24"/>
          <w:szCs w:val="24"/>
        </w:rPr>
        <w:t xml:space="preserve">Staj dosyasını </w:t>
      </w:r>
      <w:r w:rsidR="00521649" w:rsidRPr="00023DEF">
        <w:rPr>
          <w:b/>
          <w:sz w:val="24"/>
          <w:szCs w:val="24"/>
        </w:rPr>
        <w:t xml:space="preserve">Rubric ölçeğine göre </w:t>
      </w:r>
      <w:r w:rsidRPr="00023DEF">
        <w:rPr>
          <w:b/>
          <w:sz w:val="24"/>
          <w:szCs w:val="24"/>
        </w:rPr>
        <w:t>değerlendirir. (30 işgünü staj karşılığı 70 puandır)</w:t>
      </w:r>
    </w:p>
    <w:p w:rsidR="000945A9" w:rsidRPr="00023DEF" w:rsidRDefault="000945A9" w:rsidP="000945A9">
      <w:pPr>
        <w:pStyle w:val="ListParagraph"/>
        <w:numPr>
          <w:ilvl w:val="0"/>
          <w:numId w:val="2"/>
        </w:numPr>
        <w:ind w:left="1428"/>
        <w:jc w:val="both"/>
        <w:rPr>
          <w:b/>
          <w:sz w:val="24"/>
          <w:szCs w:val="24"/>
        </w:rPr>
      </w:pPr>
      <w:r w:rsidRPr="00023DEF">
        <w:rPr>
          <w:b/>
          <w:sz w:val="24"/>
          <w:szCs w:val="24"/>
        </w:rPr>
        <w:t>Staj raporunu inceler ve eksiklerini tamamlatır. (10 puan)</w:t>
      </w:r>
    </w:p>
    <w:p w:rsidR="000945A9" w:rsidRPr="00023DEF" w:rsidRDefault="000945A9" w:rsidP="000945A9">
      <w:pPr>
        <w:pStyle w:val="ListParagraph"/>
        <w:numPr>
          <w:ilvl w:val="0"/>
          <w:numId w:val="3"/>
        </w:numPr>
        <w:ind w:left="1428"/>
        <w:jc w:val="both"/>
        <w:rPr>
          <w:b/>
          <w:sz w:val="24"/>
          <w:szCs w:val="24"/>
        </w:rPr>
      </w:pPr>
      <w:r w:rsidRPr="00023DEF">
        <w:rPr>
          <w:b/>
          <w:sz w:val="24"/>
          <w:szCs w:val="24"/>
        </w:rPr>
        <w:t>Staj Raporu İngilizce olarak sınıf ortamında sunulur. (10 puan)</w:t>
      </w:r>
    </w:p>
    <w:p w:rsidR="000945A9" w:rsidRPr="00023DEF" w:rsidRDefault="000945A9" w:rsidP="000945A9">
      <w:pPr>
        <w:pStyle w:val="ListParagraph"/>
        <w:numPr>
          <w:ilvl w:val="0"/>
          <w:numId w:val="3"/>
        </w:numPr>
        <w:ind w:left="1428"/>
        <w:jc w:val="both"/>
        <w:rPr>
          <w:b/>
          <w:sz w:val="24"/>
          <w:szCs w:val="24"/>
        </w:rPr>
      </w:pPr>
      <w:r w:rsidRPr="00023DEF">
        <w:rPr>
          <w:b/>
          <w:sz w:val="24"/>
          <w:szCs w:val="24"/>
        </w:rPr>
        <w:t>Öğretim Üyesi takdir notu (10 puan)</w:t>
      </w:r>
    </w:p>
    <w:p w:rsidR="000945A9" w:rsidRPr="00023DEF" w:rsidRDefault="000945A9" w:rsidP="000945A9">
      <w:pPr>
        <w:jc w:val="both"/>
        <w:rPr>
          <w:b/>
          <w:sz w:val="24"/>
          <w:szCs w:val="24"/>
        </w:rPr>
      </w:pPr>
    </w:p>
    <w:p w:rsidR="00023DEF" w:rsidRDefault="00023DEF" w:rsidP="00023DEF">
      <w:pPr>
        <w:pStyle w:val="ListParagraph"/>
        <w:jc w:val="center"/>
        <w:rPr>
          <w:b/>
          <w:sz w:val="24"/>
        </w:rPr>
      </w:pPr>
      <w:r w:rsidRPr="00A942C2">
        <w:rPr>
          <w:b/>
          <w:color w:val="0070C0"/>
          <w:sz w:val="24"/>
        </w:rPr>
        <w:t xml:space="preserve">Girişimcilik </w:t>
      </w:r>
      <w:r>
        <w:rPr>
          <w:b/>
          <w:color w:val="0070C0"/>
          <w:sz w:val="24"/>
        </w:rPr>
        <w:t>Semineri</w:t>
      </w:r>
      <w:r w:rsidRPr="00A942C2">
        <w:rPr>
          <w:b/>
          <w:color w:val="0070C0"/>
          <w:sz w:val="24"/>
        </w:rPr>
        <w:t xml:space="preserve"> </w:t>
      </w:r>
      <w:r>
        <w:rPr>
          <w:rFonts w:ascii="Calibri" w:eastAsia="Times New Roman" w:hAnsi="Calibri" w:cs="Calibri"/>
          <w:b/>
          <w:bCs/>
          <w:color w:val="0070C0"/>
          <w:lang w:eastAsia="tr-TR"/>
        </w:rPr>
        <w:t>İlgili Temel Esaslar</w:t>
      </w:r>
      <w:r>
        <w:rPr>
          <w:b/>
          <w:sz w:val="24"/>
        </w:rPr>
        <w:t xml:space="preserve"> </w:t>
      </w:r>
    </w:p>
    <w:p w:rsidR="00023DEF" w:rsidRDefault="00023DEF" w:rsidP="00023DEF">
      <w:pPr>
        <w:pStyle w:val="ListParagraph"/>
        <w:jc w:val="center"/>
        <w:rPr>
          <w:b/>
          <w:sz w:val="24"/>
        </w:rPr>
      </w:pPr>
      <w:r>
        <w:rPr>
          <w:b/>
          <w:sz w:val="24"/>
        </w:rPr>
        <w:t>(KOSGEB Onaylı Girişimcilik Sertifika Programı)</w:t>
      </w:r>
    </w:p>
    <w:p w:rsidR="00023DEF" w:rsidRDefault="00023DEF" w:rsidP="00023DEF">
      <w:pPr>
        <w:pStyle w:val="ListParagraph"/>
        <w:jc w:val="both"/>
        <w:rPr>
          <w:b/>
          <w:sz w:val="24"/>
        </w:rPr>
      </w:pPr>
    </w:p>
    <w:p w:rsidR="00023DEF" w:rsidRDefault="00023DEF" w:rsidP="00023DEF">
      <w:pPr>
        <w:pStyle w:val="ListParagraph"/>
        <w:numPr>
          <w:ilvl w:val="0"/>
          <w:numId w:val="6"/>
        </w:numPr>
        <w:ind w:left="709" w:hanging="283"/>
        <w:jc w:val="both"/>
        <w:rPr>
          <w:b/>
          <w:sz w:val="24"/>
        </w:rPr>
      </w:pPr>
      <w:r>
        <w:rPr>
          <w:b/>
          <w:sz w:val="24"/>
        </w:rPr>
        <w:t>Girişimcilik dünyada ve ülkemizde üzerinde çok durulan ve özendirilen bir alandır. Bir iş fikri veya projesi olan girişimcilere Devlet karşılıksız finansman desteği sağlamaktadır. Bu olanaktan yararlanmak için başvuru sahiplerinin KOSGEB Onaylı Girişimcilik Sertifikasına sahip olup olmadıkları sorulmaktadır.</w:t>
      </w:r>
    </w:p>
    <w:p w:rsidR="00023DEF" w:rsidRDefault="00023DEF" w:rsidP="00023DEF">
      <w:pPr>
        <w:pStyle w:val="ListParagraph"/>
        <w:numPr>
          <w:ilvl w:val="0"/>
          <w:numId w:val="6"/>
        </w:numPr>
        <w:ind w:left="709" w:hanging="283"/>
        <w:jc w:val="both"/>
        <w:rPr>
          <w:b/>
          <w:sz w:val="24"/>
        </w:rPr>
      </w:pPr>
      <w:r>
        <w:rPr>
          <w:b/>
          <w:sz w:val="24"/>
        </w:rPr>
        <w:lastRenderedPageBreak/>
        <w:t>Bu dersi seçenler bir dönemlik ders içinde girişimcilikle ilgili temel bilgilerin yanı sıra iş planı hazırlama konusunda KOSGEB uzmanlarının denetim ve gözetiminde yürütülen eğitim programı ile başarılı olmaları halinde KOSGEB Onaylı Girişimcilik Sertifikasına sahip olmaktadırlar. Bu program Fakültemizde 3 yıldır başarıyla uygulanmaktadır.</w:t>
      </w:r>
    </w:p>
    <w:p w:rsidR="00023DEF" w:rsidRDefault="00023DEF" w:rsidP="00023DEF">
      <w:pPr>
        <w:pStyle w:val="ListParagraph"/>
        <w:numPr>
          <w:ilvl w:val="0"/>
          <w:numId w:val="6"/>
        </w:numPr>
        <w:ind w:left="709" w:hanging="283"/>
        <w:jc w:val="both"/>
        <w:rPr>
          <w:b/>
          <w:sz w:val="24"/>
        </w:rPr>
      </w:pPr>
      <w:r>
        <w:rPr>
          <w:b/>
          <w:sz w:val="24"/>
        </w:rPr>
        <w:t xml:space="preserve">Dersin değerlendirilmesinde </w:t>
      </w:r>
    </w:p>
    <w:p w:rsidR="00023DEF" w:rsidRDefault="00023DEF" w:rsidP="00023DEF">
      <w:pPr>
        <w:pStyle w:val="ListParagraph"/>
        <w:numPr>
          <w:ilvl w:val="0"/>
          <w:numId w:val="6"/>
        </w:numPr>
        <w:jc w:val="both"/>
        <w:rPr>
          <w:b/>
          <w:sz w:val="24"/>
        </w:rPr>
      </w:pPr>
      <w:r>
        <w:rPr>
          <w:b/>
          <w:sz w:val="24"/>
        </w:rPr>
        <w:t>KOSGEB denetimli İş Planı hazırlama (50 puan)</w:t>
      </w:r>
    </w:p>
    <w:p w:rsidR="00023DEF" w:rsidRDefault="00023DEF" w:rsidP="00023DEF">
      <w:pPr>
        <w:pStyle w:val="ListParagraph"/>
        <w:numPr>
          <w:ilvl w:val="0"/>
          <w:numId w:val="6"/>
        </w:numPr>
        <w:jc w:val="both"/>
        <w:rPr>
          <w:b/>
          <w:sz w:val="24"/>
        </w:rPr>
      </w:pPr>
      <w:r>
        <w:rPr>
          <w:b/>
          <w:sz w:val="24"/>
        </w:rPr>
        <w:t>Girişimcilik Temel Bilgileri (20 puan)</w:t>
      </w:r>
    </w:p>
    <w:p w:rsidR="00023DEF" w:rsidRDefault="00023DEF" w:rsidP="00023DEF">
      <w:pPr>
        <w:pStyle w:val="ListParagraph"/>
        <w:numPr>
          <w:ilvl w:val="0"/>
          <w:numId w:val="6"/>
        </w:numPr>
        <w:jc w:val="both"/>
        <w:rPr>
          <w:b/>
          <w:sz w:val="24"/>
        </w:rPr>
      </w:pPr>
      <w:r>
        <w:rPr>
          <w:b/>
          <w:sz w:val="24"/>
        </w:rPr>
        <w:t>KOSGEB ve Girişimcilik Uzmanlarının Konferanslarına katılma (20 puan)</w:t>
      </w:r>
    </w:p>
    <w:p w:rsidR="00023DEF" w:rsidRPr="00E62213" w:rsidRDefault="00023DEF" w:rsidP="00023DEF">
      <w:pPr>
        <w:pStyle w:val="ListParagraph"/>
        <w:numPr>
          <w:ilvl w:val="0"/>
          <w:numId w:val="6"/>
        </w:numPr>
        <w:jc w:val="both"/>
        <w:rPr>
          <w:b/>
          <w:sz w:val="24"/>
        </w:rPr>
      </w:pPr>
      <w:r>
        <w:rPr>
          <w:b/>
          <w:sz w:val="24"/>
        </w:rPr>
        <w:t>Öğretim Üyesi takdir notu (10 puan)</w:t>
      </w:r>
    </w:p>
    <w:p w:rsidR="000945A9" w:rsidRPr="00023DEF" w:rsidRDefault="000945A9" w:rsidP="000945A9">
      <w:pPr>
        <w:jc w:val="both"/>
        <w:rPr>
          <w:b/>
          <w:sz w:val="24"/>
          <w:szCs w:val="24"/>
        </w:rPr>
      </w:pPr>
    </w:p>
    <w:p w:rsidR="00023DEF" w:rsidRDefault="00023DEF" w:rsidP="00023DEF">
      <w:pPr>
        <w:spacing w:after="0"/>
        <w:ind w:firstLine="360"/>
        <w:jc w:val="center"/>
        <w:rPr>
          <w:b/>
          <w:color w:val="0070C0"/>
          <w:sz w:val="24"/>
        </w:rPr>
      </w:pPr>
      <w:r w:rsidRPr="00177EFA">
        <w:rPr>
          <w:b/>
          <w:color w:val="0070C0"/>
          <w:sz w:val="24"/>
        </w:rPr>
        <w:t>Lisans Bitirme Projesi</w:t>
      </w:r>
      <w:r>
        <w:rPr>
          <w:b/>
          <w:color w:val="0070C0"/>
          <w:sz w:val="24"/>
        </w:rPr>
        <w:t xml:space="preserve"> </w:t>
      </w:r>
      <w:r>
        <w:rPr>
          <w:rFonts w:ascii="Calibri" w:eastAsia="Times New Roman" w:hAnsi="Calibri" w:cs="Calibri"/>
          <w:b/>
          <w:bCs/>
          <w:color w:val="0070C0"/>
          <w:lang w:eastAsia="tr-TR"/>
        </w:rPr>
        <w:t>İlgili Temel Esaslar</w:t>
      </w:r>
      <w:r>
        <w:rPr>
          <w:b/>
          <w:color w:val="0070C0"/>
          <w:sz w:val="24"/>
        </w:rPr>
        <w:t>:</w:t>
      </w:r>
    </w:p>
    <w:p w:rsidR="00023DEF" w:rsidRDefault="00023DEF" w:rsidP="00023DEF">
      <w:pPr>
        <w:spacing w:after="0"/>
        <w:ind w:firstLine="360"/>
        <w:jc w:val="center"/>
        <w:rPr>
          <w:b/>
          <w:color w:val="0070C0"/>
          <w:sz w:val="24"/>
        </w:rPr>
      </w:pPr>
      <w:r w:rsidRPr="00E62213">
        <w:rPr>
          <w:b/>
          <w:sz w:val="24"/>
        </w:rPr>
        <w:t>(Alanıyla ilgili akademik bir araştırma)</w:t>
      </w:r>
    </w:p>
    <w:p w:rsidR="00023DEF" w:rsidRDefault="00023DEF" w:rsidP="00023DEF">
      <w:pPr>
        <w:pStyle w:val="ListParagraph"/>
        <w:numPr>
          <w:ilvl w:val="0"/>
          <w:numId w:val="3"/>
        </w:numPr>
        <w:jc w:val="both"/>
        <w:rPr>
          <w:b/>
          <w:sz w:val="24"/>
        </w:rPr>
      </w:pPr>
      <w:r>
        <w:rPr>
          <w:b/>
          <w:sz w:val="24"/>
        </w:rPr>
        <w:t>S</w:t>
      </w:r>
      <w:r w:rsidRPr="00E62213">
        <w:rPr>
          <w:b/>
          <w:sz w:val="24"/>
        </w:rPr>
        <w:t>orumlu öğretim üyesinin onayını alarak</w:t>
      </w:r>
      <w:r>
        <w:rPr>
          <w:b/>
          <w:sz w:val="24"/>
        </w:rPr>
        <w:t xml:space="preserve"> dönem başında</w:t>
      </w:r>
      <w:r w:rsidRPr="00E62213">
        <w:rPr>
          <w:b/>
          <w:sz w:val="24"/>
        </w:rPr>
        <w:t xml:space="preserve"> bir konu belirle</w:t>
      </w:r>
      <w:r>
        <w:rPr>
          <w:b/>
          <w:sz w:val="24"/>
        </w:rPr>
        <w:t>nir.</w:t>
      </w:r>
    </w:p>
    <w:p w:rsidR="00023DEF" w:rsidRDefault="00023DEF" w:rsidP="00023DEF">
      <w:pPr>
        <w:pStyle w:val="ListParagraph"/>
        <w:numPr>
          <w:ilvl w:val="0"/>
          <w:numId w:val="3"/>
        </w:numPr>
        <w:jc w:val="both"/>
        <w:rPr>
          <w:b/>
          <w:sz w:val="24"/>
        </w:rPr>
      </w:pPr>
      <w:r>
        <w:rPr>
          <w:b/>
          <w:sz w:val="24"/>
        </w:rPr>
        <w:t>Öğrencilere akademik araştırmanın nasıl yapılması gerektiği ile ilgili 2-3 haftalık teorik bilgi verilir ve ölçülür. (20 puan)</w:t>
      </w:r>
    </w:p>
    <w:p w:rsidR="00023DEF" w:rsidRDefault="00023DEF" w:rsidP="00023DEF">
      <w:pPr>
        <w:pStyle w:val="ListParagraph"/>
        <w:numPr>
          <w:ilvl w:val="0"/>
          <w:numId w:val="3"/>
        </w:numPr>
        <w:jc w:val="both"/>
        <w:rPr>
          <w:b/>
          <w:sz w:val="24"/>
        </w:rPr>
      </w:pPr>
      <w:r>
        <w:rPr>
          <w:b/>
          <w:sz w:val="24"/>
        </w:rPr>
        <w:t>Ö</w:t>
      </w:r>
      <w:r w:rsidRPr="00E62213">
        <w:rPr>
          <w:b/>
          <w:sz w:val="24"/>
        </w:rPr>
        <w:t xml:space="preserve">ğretim üyesi tarafından </w:t>
      </w:r>
      <w:r>
        <w:rPr>
          <w:b/>
          <w:sz w:val="24"/>
        </w:rPr>
        <w:t xml:space="preserve">önceden </w:t>
      </w:r>
      <w:r w:rsidRPr="00E62213">
        <w:rPr>
          <w:b/>
          <w:sz w:val="24"/>
        </w:rPr>
        <w:t>belirlenen</w:t>
      </w:r>
      <w:r>
        <w:rPr>
          <w:b/>
          <w:sz w:val="24"/>
        </w:rPr>
        <w:t xml:space="preserve"> ve açıklanan </w:t>
      </w:r>
      <w:r w:rsidRPr="00E62213">
        <w:rPr>
          <w:b/>
          <w:sz w:val="24"/>
        </w:rPr>
        <w:t xml:space="preserve">ölçütlere göre </w:t>
      </w:r>
      <w:r>
        <w:rPr>
          <w:b/>
          <w:sz w:val="24"/>
        </w:rPr>
        <w:t xml:space="preserve">proje </w:t>
      </w:r>
      <w:r w:rsidRPr="00E62213">
        <w:rPr>
          <w:b/>
          <w:sz w:val="24"/>
        </w:rPr>
        <w:t>değerlendirilir. Proje İngilizce yazılacak</w:t>
      </w:r>
      <w:r>
        <w:rPr>
          <w:b/>
          <w:sz w:val="24"/>
        </w:rPr>
        <w:t>tır.</w:t>
      </w:r>
      <w:r w:rsidRPr="00E62213">
        <w:rPr>
          <w:b/>
          <w:sz w:val="24"/>
        </w:rPr>
        <w:t xml:space="preserve"> </w:t>
      </w:r>
      <w:r>
        <w:rPr>
          <w:b/>
          <w:sz w:val="24"/>
        </w:rPr>
        <w:t>(60 puan)</w:t>
      </w:r>
    </w:p>
    <w:p w:rsidR="00023DEF" w:rsidRDefault="00023DEF" w:rsidP="00023DEF">
      <w:pPr>
        <w:pStyle w:val="ListParagraph"/>
        <w:numPr>
          <w:ilvl w:val="0"/>
          <w:numId w:val="3"/>
        </w:numPr>
        <w:jc w:val="both"/>
        <w:rPr>
          <w:b/>
          <w:sz w:val="24"/>
        </w:rPr>
      </w:pPr>
      <w:r>
        <w:rPr>
          <w:b/>
          <w:sz w:val="24"/>
        </w:rPr>
        <w:t xml:space="preserve">Proje İngilizce olarak sınıf ortamında </w:t>
      </w:r>
      <w:r w:rsidRPr="00E62213">
        <w:rPr>
          <w:b/>
          <w:sz w:val="24"/>
        </w:rPr>
        <w:t>sunulacaktır.</w:t>
      </w:r>
      <w:r>
        <w:rPr>
          <w:b/>
          <w:sz w:val="24"/>
        </w:rPr>
        <w:t xml:space="preserve"> (10 puan)</w:t>
      </w:r>
    </w:p>
    <w:p w:rsidR="00023DEF" w:rsidRPr="00E62213" w:rsidRDefault="00023DEF" w:rsidP="00023DEF">
      <w:pPr>
        <w:pStyle w:val="ListParagraph"/>
        <w:numPr>
          <w:ilvl w:val="0"/>
          <w:numId w:val="3"/>
        </w:numPr>
        <w:jc w:val="both"/>
        <w:rPr>
          <w:b/>
          <w:sz w:val="24"/>
        </w:rPr>
      </w:pPr>
      <w:r>
        <w:rPr>
          <w:b/>
          <w:sz w:val="24"/>
        </w:rPr>
        <w:t>Öğretim Üyesi takdir notu (10 puan)</w:t>
      </w:r>
    </w:p>
    <w:p w:rsidR="000945A9" w:rsidRPr="00023DEF" w:rsidRDefault="000945A9" w:rsidP="000945A9">
      <w:pPr>
        <w:jc w:val="both"/>
        <w:rPr>
          <w:b/>
          <w:sz w:val="24"/>
          <w:szCs w:val="24"/>
        </w:rPr>
      </w:pPr>
    </w:p>
    <w:p w:rsidR="00023DEF" w:rsidRDefault="00023DEF" w:rsidP="00023DEF">
      <w:pPr>
        <w:pStyle w:val="ListParagraph"/>
        <w:jc w:val="both"/>
        <w:rPr>
          <w:b/>
          <w:sz w:val="24"/>
        </w:rPr>
      </w:pPr>
      <w:r>
        <w:rPr>
          <w:b/>
          <w:sz w:val="24"/>
        </w:rPr>
        <w:t>Not: Konu ile ilgili daha detaylı bilgi alabilmek için öğrenciler aşağıda listelenen bölüm danışmanları ile temas kurabilirler.</w:t>
      </w:r>
    </w:p>
    <w:p w:rsidR="00023DEF" w:rsidRDefault="00023DEF" w:rsidP="00023DEF">
      <w:pPr>
        <w:pStyle w:val="ListParagraph"/>
        <w:jc w:val="both"/>
        <w:rPr>
          <w:b/>
          <w:sz w:val="24"/>
        </w:rPr>
      </w:pPr>
    </w:p>
    <w:p w:rsidR="00023DEF" w:rsidRDefault="00023DEF" w:rsidP="00023DEF">
      <w:pPr>
        <w:pStyle w:val="ListParagraph"/>
        <w:jc w:val="both"/>
        <w:rPr>
          <w:b/>
          <w:sz w:val="24"/>
        </w:rPr>
      </w:pPr>
      <w:r>
        <w:rPr>
          <w:b/>
          <w:sz w:val="24"/>
        </w:rPr>
        <w:t>Fakülte Genel Koordinatörü : Dr. Öğretim Üyesi Murat Gülmez</w:t>
      </w:r>
    </w:p>
    <w:p w:rsidR="00023DEF" w:rsidRDefault="00023DEF" w:rsidP="00023DEF">
      <w:pPr>
        <w:pStyle w:val="ListParagraph"/>
        <w:jc w:val="both"/>
        <w:rPr>
          <w:b/>
          <w:sz w:val="24"/>
        </w:rPr>
      </w:pPr>
      <w:r>
        <w:rPr>
          <w:b/>
          <w:sz w:val="24"/>
        </w:rPr>
        <w:t>Uluslararası İşletmecilik : Doç. Dr. Eda Yaşa Özeltürkay</w:t>
      </w:r>
    </w:p>
    <w:p w:rsidR="00023DEF" w:rsidRDefault="00023DEF" w:rsidP="00023DEF">
      <w:pPr>
        <w:pStyle w:val="ListParagraph"/>
        <w:jc w:val="both"/>
        <w:rPr>
          <w:b/>
          <w:sz w:val="24"/>
        </w:rPr>
      </w:pPr>
      <w:r>
        <w:rPr>
          <w:b/>
          <w:sz w:val="24"/>
        </w:rPr>
        <w:t>Uluslararsı Finans ve Bankacılık: Dr. Öğretim Üyesi Gökhan Sökmen</w:t>
      </w:r>
    </w:p>
    <w:p w:rsidR="00023DEF" w:rsidRDefault="00023DEF" w:rsidP="00023DEF">
      <w:pPr>
        <w:pStyle w:val="ListParagraph"/>
        <w:jc w:val="both"/>
        <w:rPr>
          <w:b/>
          <w:sz w:val="24"/>
        </w:rPr>
      </w:pPr>
      <w:r>
        <w:rPr>
          <w:b/>
          <w:sz w:val="24"/>
        </w:rPr>
        <w:t>Uluslararsı Ticaret ve Lojistik: Dr. Öğretim Üyesi Onur Başar Özbozkurt</w:t>
      </w:r>
    </w:p>
    <w:p w:rsidR="00023DEF" w:rsidRDefault="00023DEF" w:rsidP="00023DEF">
      <w:pPr>
        <w:pStyle w:val="ListParagraph"/>
        <w:jc w:val="both"/>
        <w:rPr>
          <w:b/>
          <w:sz w:val="24"/>
        </w:rPr>
      </w:pPr>
      <w:r>
        <w:rPr>
          <w:b/>
          <w:sz w:val="24"/>
        </w:rPr>
        <w:t>Uluslararsı İlişkiler : Dr. Öğretim Üyesi Sevgi Balkan Şahin</w:t>
      </w:r>
    </w:p>
    <w:p w:rsidR="00023DEF" w:rsidRDefault="00023DEF" w:rsidP="00023DEF">
      <w:pPr>
        <w:pStyle w:val="ListParagraph"/>
        <w:jc w:val="both"/>
        <w:rPr>
          <w:b/>
          <w:sz w:val="24"/>
        </w:rPr>
      </w:pPr>
      <w:r>
        <w:rPr>
          <w:b/>
          <w:sz w:val="24"/>
        </w:rPr>
        <w:t>Sunum Teknikleri: Öğr. Görevlisi Bertan Jem Kaynatma</w:t>
      </w:r>
    </w:p>
    <w:p w:rsidR="00023DEF" w:rsidRDefault="00023DEF" w:rsidP="00023DEF">
      <w:pPr>
        <w:pStyle w:val="ListParagraph"/>
        <w:jc w:val="both"/>
        <w:rPr>
          <w:b/>
          <w:sz w:val="24"/>
        </w:rPr>
      </w:pPr>
      <w:r>
        <w:rPr>
          <w:b/>
          <w:sz w:val="24"/>
        </w:rPr>
        <w:t xml:space="preserve">Rapor yazma esasları ve Rubric Ölçekleri </w:t>
      </w:r>
      <w:r>
        <w:rPr>
          <w:b/>
          <w:sz w:val="24"/>
        </w:rPr>
        <w:t xml:space="preserve">için </w:t>
      </w:r>
      <w:hyperlink r:id="rId9" w:history="1">
        <w:r w:rsidRPr="00023DEF">
          <w:rPr>
            <w:rStyle w:val="Hyperlink"/>
            <w:b/>
            <w:sz w:val="24"/>
          </w:rPr>
          <w:t>bknz.</w:t>
        </w:r>
      </w:hyperlink>
    </w:p>
    <w:p w:rsidR="00023DEF" w:rsidRDefault="00023DEF" w:rsidP="00023DEF">
      <w:pPr>
        <w:pStyle w:val="ListParagraph"/>
        <w:jc w:val="both"/>
        <w:rPr>
          <w:b/>
          <w:sz w:val="24"/>
        </w:rPr>
      </w:pPr>
    </w:p>
    <w:p w:rsidR="000945A9" w:rsidRDefault="00023DEF" w:rsidP="00023DEF">
      <w:pPr>
        <w:spacing w:after="0"/>
        <w:jc w:val="right"/>
        <w:rPr>
          <w:b/>
          <w:sz w:val="24"/>
        </w:rPr>
      </w:pPr>
      <w:r>
        <w:rPr>
          <w:b/>
          <w:sz w:val="24"/>
        </w:rPr>
        <w:t>Prof. Dr. Mustafa Başaran</w:t>
      </w:r>
    </w:p>
    <w:p w:rsidR="00023DEF" w:rsidRPr="009346EF" w:rsidRDefault="00023DEF" w:rsidP="00023DEF">
      <w:pPr>
        <w:spacing w:after="0"/>
        <w:jc w:val="right"/>
        <w:rPr>
          <w:b/>
          <w:sz w:val="24"/>
        </w:rPr>
      </w:pPr>
      <w:r>
        <w:rPr>
          <w:b/>
          <w:sz w:val="24"/>
        </w:rPr>
        <w:t>İktisadi ve İdari Bilimler Fakültesi Dekanı</w:t>
      </w:r>
    </w:p>
    <w:p w:rsidR="00023DEF" w:rsidRPr="00023DEF" w:rsidRDefault="00023DEF" w:rsidP="00023DEF">
      <w:pPr>
        <w:jc w:val="right"/>
        <w:rPr>
          <w:b/>
          <w:sz w:val="24"/>
          <w:szCs w:val="24"/>
        </w:rPr>
      </w:pPr>
      <w:bookmarkStart w:id="0" w:name="_GoBack"/>
      <w:bookmarkEnd w:id="0"/>
    </w:p>
    <w:p w:rsidR="000945A9" w:rsidRPr="00023DEF" w:rsidRDefault="000945A9" w:rsidP="000945A9">
      <w:pPr>
        <w:jc w:val="both"/>
        <w:rPr>
          <w:b/>
          <w:sz w:val="24"/>
          <w:szCs w:val="24"/>
        </w:rPr>
      </w:pPr>
    </w:p>
    <w:p w:rsidR="000945A9" w:rsidRPr="00023DEF" w:rsidRDefault="000945A9" w:rsidP="00521649">
      <w:pPr>
        <w:pStyle w:val="ListParagraph"/>
        <w:jc w:val="both"/>
        <w:rPr>
          <w:b/>
          <w:sz w:val="24"/>
          <w:szCs w:val="24"/>
        </w:rPr>
      </w:pPr>
    </w:p>
    <w:sectPr w:rsidR="000945A9" w:rsidRPr="00023DE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F1" w:rsidRDefault="008C75F1" w:rsidP="00521649">
      <w:pPr>
        <w:spacing w:after="0" w:line="240" w:lineRule="auto"/>
      </w:pPr>
      <w:r>
        <w:separator/>
      </w:r>
    </w:p>
  </w:endnote>
  <w:endnote w:type="continuationSeparator" w:id="0">
    <w:p w:rsidR="008C75F1" w:rsidRDefault="008C75F1" w:rsidP="0052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49639"/>
      <w:docPartObj>
        <w:docPartGallery w:val="Page Numbers (Bottom of Page)"/>
        <w:docPartUnique/>
      </w:docPartObj>
    </w:sdtPr>
    <w:sdtEndPr>
      <w:rPr>
        <w:noProof/>
      </w:rPr>
    </w:sdtEndPr>
    <w:sdtContent>
      <w:p w:rsidR="00521649" w:rsidRDefault="00521649">
        <w:pPr>
          <w:pStyle w:val="Footer"/>
          <w:jc w:val="right"/>
        </w:pPr>
        <w:r>
          <w:fldChar w:fldCharType="begin"/>
        </w:r>
        <w:r>
          <w:instrText xml:space="preserve"> PAGE   \* MERGEFORMAT </w:instrText>
        </w:r>
        <w:r>
          <w:fldChar w:fldCharType="separate"/>
        </w:r>
        <w:r w:rsidR="0004722A">
          <w:rPr>
            <w:noProof/>
          </w:rPr>
          <w:t>2</w:t>
        </w:r>
        <w:r>
          <w:rPr>
            <w:noProof/>
          </w:rPr>
          <w:fldChar w:fldCharType="end"/>
        </w:r>
      </w:p>
    </w:sdtContent>
  </w:sdt>
  <w:p w:rsidR="00521649" w:rsidRDefault="00521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F1" w:rsidRDefault="008C75F1" w:rsidP="00521649">
      <w:pPr>
        <w:spacing w:after="0" w:line="240" w:lineRule="auto"/>
      </w:pPr>
      <w:r>
        <w:separator/>
      </w:r>
    </w:p>
  </w:footnote>
  <w:footnote w:type="continuationSeparator" w:id="0">
    <w:p w:rsidR="008C75F1" w:rsidRDefault="008C75F1" w:rsidP="00521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D6B"/>
    <w:multiLevelType w:val="hybridMultilevel"/>
    <w:tmpl w:val="E7983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39635C6"/>
    <w:multiLevelType w:val="hybridMultilevel"/>
    <w:tmpl w:val="85407D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0E30E2"/>
    <w:multiLevelType w:val="hybridMultilevel"/>
    <w:tmpl w:val="05E2FD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BE100B"/>
    <w:multiLevelType w:val="hybridMultilevel"/>
    <w:tmpl w:val="3A0A1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745ABB"/>
    <w:multiLevelType w:val="hybridMultilevel"/>
    <w:tmpl w:val="18944FE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5">
    <w:nsid w:val="79CC6663"/>
    <w:multiLevelType w:val="hybridMultilevel"/>
    <w:tmpl w:val="0A721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9"/>
    <w:rsid w:val="00023DEF"/>
    <w:rsid w:val="0004722A"/>
    <w:rsid w:val="000945A9"/>
    <w:rsid w:val="00521649"/>
    <w:rsid w:val="008C75F1"/>
    <w:rsid w:val="008F0181"/>
    <w:rsid w:val="00BC6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A9"/>
    <w:pPr>
      <w:ind w:left="720"/>
      <w:contextualSpacing/>
    </w:pPr>
  </w:style>
  <w:style w:type="character" w:styleId="Hyperlink">
    <w:name w:val="Hyperlink"/>
    <w:basedOn w:val="DefaultParagraphFont"/>
    <w:uiPriority w:val="99"/>
    <w:unhideWhenUsed/>
    <w:rsid w:val="000945A9"/>
    <w:rPr>
      <w:color w:val="0000FF" w:themeColor="hyperlink"/>
      <w:u w:val="single"/>
    </w:rPr>
  </w:style>
  <w:style w:type="paragraph" w:styleId="Header">
    <w:name w:val="header"/>
    <w:basedOn w:val="Normal"/>
    <w:link w:val="HeaderChar"/>
    <w:uiPriority w:val="99"/>
    <w:unhideWhenUsed/>
    <w:rsid w:val="005216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1649"/>
  </w:style>
  <w:style w:type="paragraph" w:styleId="Footer">
    <w:name w:val="footer"/>
    <w:basedOn w:val="Normal"/>
    <w:link w:val="FooterChar"/>
    <w:uiPriority w:val="99"/>
    <w:unhideWhenUsed/>
    <w:rsid w:val="005216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1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A9"/>
    <w:pPr>
      <w:ind w:left="720"/>
      <w:contextualSpacing/>
    </w:pPr>
  </w:style>
  <w:style w:type="character" w:styleId="Hyperlink">
    <w:name w:val="Hyperlink"/>
    <w:basedOn w:val="DefaultParagraphFont"/>
    <w:uiPriority w:val="99"/>
    <w:unhideWhenUsed/>
    <w:rsid w:val="000945A9"/>
    <w:rPr>
      <w:color w:val="0000FF" w:themeColor="hyperlink"/>
      <w:u w:val="single"/>
    </w:rPr>
  </w:style>
  <w:style w:type="paragraph" w:styleId="Header">
    <w:name w:val="header"/>
    <w:basedOn w:val="Normal"/>
    <w:link w:val="HeaderChar"/>
    <w:uiPriority w:val="99"/>
    <w:unhideWhenUsed/>
    <w:rsid w:val="005216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1649"/>
  </w:style>
  <w:style w:type="paragraph" w:styleId="Footer">
    <w:name w:val="footer"/>
    <w:basedOn w:val="Normal"/>
    <w:link w:val="FooterChar"/>
    <w:uiPriority w:val="99"/>
    <w:unhideWhenUsed/>
    <w:rsid w:val="005216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g.edu.tr/tr/iktisadi-ve-idari-bilimler-fakultesi-kalite-guvence-sistem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g.edu.tr/tr/iktisadi-ve-idari-bilimler-fakultesi-kalite-guvence-sist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BASARAN</dc:creator>
  <cp:lastModifiedBy>Mustafa BASARAN</cp:lastModifiedBy>
  <cp:revision>2</cp:revision>
  <dcterms:created xsi:type="dcterms:W3CDTF">2019-01-16T07:10:00Z</dcterms:created>
  <dcterms:modified xsi:type="dcterms:W3CDTF">2019-01-16T08:01:00Z</dcterms:modified>
</cp:coreProperties>
</file>