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53" w:rsidRDefault="00F51153">
      <w:r>
        <w:rPr>
          <w:noProof/>
          <w:lang w:eastAsia="tr-TR"/>
        </w:rPr>
        <mc:AlternateContent>
          <mc:Choice Requires="wpg">
            <w:drawing>
              <wp:anchor distT="0" distB="0" distL="114300" distR="114300" simplePos="0" relativeHeight="251660288" behindDoc="0" locked="0" layoutInCell="0" allowOverlap="1" wp14:anchorId="76AA7395" wp14:editId="04211EC8">
                <wp:simplePos x="0" y="0"/>
                <wp:positionH relativeFrom="page">
                  <wp:align>left</wp:align>
                </wp:positionH>
                <wp:positionV relativeFrom="page">
                  <wp:align>top</wp:align>
                </wp:positionV>
                <wp:extent cx="5650865" cy="4827905"/>
                <wp:effectExtent l="0" t="0" r="64135" b="10795"/>
                <wp:wrapNone/>
                <wp:docPr id="17"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18"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9"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CsfBD7UEAACq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z8IAAADbAAAADwAAAGRycy9kb3ducmV2LnhtbESPzYoCQQyE74Lv0ETYi2iPyyI62sqy&#10;IHhR8OcBwnTmB6fT43Q7jm9vDsLeUqS+SmW97V2tOmpD5dnAbJqAIs68rbgwcL3sJgtQISJbrD2T&#10;gRcF2G6GgzWm1j/5RN05FkpCOKRooIyxSbUOWUkOw9Q3xLLLfeswimwLbVt8Srir9XeSzLXDiuVC&#10;iQ39lZTdzg8nNXId7uNbczzktDwV3TGvf8bamK9R/7sCFamP/+YPvbfCSVn5RQb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y+z8IAAADbAAAADwAAAAAAAAAAAAAA&#10;AAChAgAAZHJzL2Rvd25yZXYueG1sUEsFBgAAAAAEAAQA+QAAAJADA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7t28IA&#10;AADbAAAADwAAAGRycy9kb3ducmV2LnhtbERPTWsCMRC9C/6HMIVepGYtKnY1ihTaKp60Huxt2Iy7&#10;WzeTZRPX+O+NIHibx/uc2SKYSrTUuNKygkE/AUGcWV1yrmD/+/U2AeE8ssbKMim4koPFvNuZYart&#10;hbfU7nwuYgi7FBUU3teplC4ryKDr25o4ckfbGPQRNrnUDV5iuKnke5KMpcGSY0OBNX0WlJ12Z6Ng&#10;6L43678R/wx78mz+N9swaQ9BqdeXsJyC8BT8U/xwr3Sc/wH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u3bwgAAANsAAAAPAAAAAAAAAAAAAAAAAJgCAABkcnMvZG93&#10;bnJldi54bWxQSwUGAAAAAAQABAD1AAAAhwMAAAAA&#10;" fillcolor="#8aabd3 [2132]" stroked="f">
                  <v:fill color2="#d6e2f0 [756]" focusposition=",1" focussize="" colors="0 #9ab5e4;.5 #c2d1ed;1 #e1e8f5" focus="100%" type="gradientRadial"/>
                </v:oval>
                <w10:wrap anchorx="page" anchory="page"/>
              </v:group>
            </w:pict>
          </mc:Fallback>
        </mc:AlternateContent>
      </w:r>
      <w:r>
        <w:rPr>
          <w:noProof/>
          <w:lang w:eastAsia="tr-TR"/>
        </w:rPr>
        <mc:AlternateContent>
          <mc:Choice Requires="wpg">
            <w:drawing>
              <wp:anchor distT="0" distB="0" distL="114300" distR="114300" simplePos="0" relativeHeight="251659264" behindDoc="0" locked="0" layoutInCell="0" allowOverlap="1" wp14:anchorId="05A697AE" wp14:editId="6315AA74">
                <wp:simplePos x="0" y="0"/>
                <mc:AlternateContent>
                  <mc:Choice Requires="wp14">
                    <wp:positionH relativeFrom="margin">
                      <wp14:pctPosHOffset>25000</wp14:pctPosHOffset>
                    </wp:positionH>
                  </mc:Choice>
                  <mc:Fallback>
                    <wp:positionH relativeFrom="page">
                      <wp:posOffset>2943225</wp:posOffset>
                    </wp:positionH>
                  </mc:Fallback>
                </mc:AlternateContent>
                <wp:positionV relativeFrom="page">
                  <wp:align>top</wp:align>
                </wp:positionV>
                <wp:extent cx="3648710" cy="2880360"/>
                <wp:effectExtent l="0" t="0" r="104140" b="0"/>
                <wp:wrapNone/>
                <wp:docPr id="12"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13"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4"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Yp5QQAAPc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svsQAAADbAAAADwAAAGRycy9kb3ducmV2LnhtbESPzWrDMBCE74W8g9hALqGWm5bQupZD&#10;CARyqcFJHmCx1j/YWjmW6jhvXxUKve0y883OprvZ9GKi0bWWFbxEMQji0uqWawXXy/H5HYTzyBp7&#10;y6TgQQ522eIpxUTbOxc0nX0tQgi7BBU03g+JlK5syKCL7EActMqOBn1Yx1rqEe8h3PRyE8dbabDl&#10;cKHBgQ4Nld3524QalXS3dTfkXxV9FPWUV/3bWiq1Ws77TxCeZv9v/qNPOnCv8PtLG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aCy+xAAAANsAAAAPAAAAAAAAAAAA&#10;AAAAAKECAABkcnMvZG93bnJldi54bWxQSwUGAAAAAAQABAD5AAAAkg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2PsAA&#10;AADbAAAADwAAAGRycy9kb3ducmV2LnhtbERP24rCMBB9F/Yfwiz4ImuiiEjXKLIgKAiulw8YmrGt&#10;20xqErX+vVkQfJvDuc503tpa3MiHyrGGQV+BIM6dqbjQcDwsvyYgQkQ2WDsmDQ8KMJ99dKaYGXfn&#10;Hd32sRAphEOGGsoYm0zKkJdkMfRdQ5y4k/MWY4K+kMbjPYXbWg6VGkuLFaeGEhv6KSn/21+thsWh&#10;N6Lx7w7Vub0o3vj1NW7XWnc/28U3iEhtfItf7pVJ80fw/0s6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92PsAAAADbAAAADwAAAAAAAAAAAAAAAACYAgAAZHJzL2Rvd25y&#10;ZXYueG1sUEsFBgAAAAAEAAQA9QAAAIUDAAAAAA==&#10;" fillcolor="#8aabd3 [2132]" stroked="f">
                  <v:fill color2="#d6e2f0 [756]" rotate="t" focusposition=",1" focussize="" colors="0 #9ab5e4;.5 #c2d1ed;1 #e1e8f5" focus="100%" type="gradientRadial"/>
                </v:oval>
                <w10:wrap anchorx="margin" anchory="page"/>
              </v:group>
            </w:pict>
          </mc:Fallback>
        </mc:AlternateContent>
      </w:r>
    </w:p>
    <w:p w:rsidR="00F51153" w:rsidRDefault="00F51153"/>
    <w:tbl>
      <w:tblPr>
        <w:tblpPr w:leftFromText="187" w:rightFromText="187" w:vertAnchor="page" w:horzAnchor="margin" w:tblpY="5881"/>
        <w:tblW w:w="4061" w:type="pct"/>
        <w:tblLook w:val="04A0" w:firstRow="1" w:lastRow="0" w:firstColumn="1" w:lastColumn="0" w:noHBand="0" w:noVBand="1"/>
      </w:tblPr>
      <w:tblGrid>
        <w:gridCol w:w="13824"/>
      </w:tblGrid>
      <w:tr w:rsidR="00350FD1" w:rsidTr="00350FD1">
        <w:tc>
          <w:tcPr>
            <w:tcW w:w="12469" w:type="dxa"/>
          </w:tcPr>
          <w:tbl>
            <w:tblPr>
              <w:tblpPr w:leftFromText="187" w:rightFromText="187" w:vertAnchor="page" w:horzAnchor="margin" w:tblpY="1291"/>
              <w:tblOverlap w:val="never"/>
              <w:tblW w:w="13608" w:type="dxa"/>
              <w:tblLook w:val="04A0" w:firstRow="1" w:lastRow="0" w:firstColumn="1" w:lastColumn="0" w:noHBand="0" w:noVBand="1"/>
            </w:tblPr>
            <w:tblGrid>
              <w:gridCol w:w="13608"/>
            </w:tblGrid>
            <w:tr w:rsidR="00350FD1" w:rsidRPr="008C1F99" w:rsidTr="009066AE">
              <w:trPr>
                <w:trHeight w:val="632"/>
              </w:trPr>
              <w:tc>
                <w:tcPr>
                  <w:tcW w:w="13608" w:type="dxa"/>
                </w:tcPr>
                <w:p w:rsidR="00350FD1" w:rsidRPr="008C1F99" w:rsidRDefault="00350FD1" w:rsidP="00350FD1">
                  <w:pPr>
                    <w:pStyle w:val="AralkYok"/>
                    <w:rPr>
                      <w:rFonts w:ascii="Arial Black" w:eastAsiaTheme="majorEastAsia" w:hAnsi="Arial Black" w:cstheme="majorBidi"/>
                      <w:b/>
                      <w:bCs/>
                      <w:color w:val="365F91" w:themeColor="accent1" w:themeShade="BF"/>
                      <w:sz w:val="48"/>
                      <w:szCs w:val="48"/>
                    </w:rPr>
                  </w:pPr>
                  <w:r w:rsidRPr="008C1F99">
                    <w:rPr>
                      <w:rFonts w:ascii="Arial Black" w:eastAsiaTheme="majorEastAsia" w:hAnsi="Arial Black" w:cstheme="majorBidi"/>
                      <w:b/>
                      <w:bCs/>
                      <w:color w:val="365F91" w:themeColor="accent1" w:themeShade="BF"/>
                      <w:sz w:val="48"/>
                      <w:szCs w:val="48"/>
                    </w:rPr>
                    <w:t>ÇAĞ ÜNİVERSİTESİ</w:t>
                  </w:r>
                </w:p>
              </w:tc>
            </w:tr>
            <w:tr w:rsidR="00350FD1" w:rsidRPr="008C1F99" w:rsidTr="009066AE">
              <w:trPr>
                <w:trHeight w:val="632"/>
              </w:trPr>
              <w:tc>
                <w:tcPr>
                  <w:tcW w:w="13608" w:type="dxa"/>
                </w:tcPr>
                <w:p w:rsidR="00350FD1" w:rsidRPr="008C1F99" w:rsidRDefault="00350FD1" w:rsidP="00350FD1">
                  <w:pPr>
                    <w:pStyle w:val="AralkYok"/>
                    <w:rPr>
                      <w:rFonts w:ascii="Arial Black" w:eastAsiaTheme="majorEastAsia" w:hAnsi="Arial Black" w:cstheme="majorBidi"/>
                      <w:b/>
                      <w:bCs/>
                      <w:color w:val="365F91" w:themeColor="accent1" w:themeShade="BF"/>
                      <w:sz w:val="48"/>
                      <w:szCs w:val="48"/>
                    </w:rPr>
                  </w:pPr>
                  <w:r w:rsidRPr="00811436">
                    <w:rPr>
                      <w:rFonts w:ascii="Arial Black" w:eastAsiaTheme="majorEastAsia" w:hAnsi="Arial Black" w:cstheme="majorBidi"/>
                      <w:b/>
                      <w:bCs/>
                      <w:color w:val="365F91" w:themeColor="accent1" w:themeShade="BF"/>
                      <w:sz w:val="48"/>
                      <w:szCs w:val="48"/>
                    </w:rPr>
                    <w:t>İKTİSADİ VE İDARİ BİLİMLER FAKÜLTESİ</w:t>
                  </w:r>
                </w:p>
              </w:tc>
            </w:tr>
            <w:tr w:rsidR="00350FD1" w:rsidRPr="00811436" w:rsidTr="009066AE">
              <w:trPr>
                <w:trHeight w:val="632"/>
              </w:trPr>
              <w:tc>
                <w:tcPr>
                  <w:tcW w:w="13608" w:type="dxa"/>
                </w:tcPr>
                <w:p w:rsidR="00350FD1" w:rsidRPr="00811436" w:rsidRDefault="00AD074A" w:rsidP="00D82B8E">
                  <w:pPr>
                    <w:pStyle w:val="AralkYok"/>
                    <w:rPr>
                      <w:rFonts w:ascii="Arial Black" w:eastAsiaTheme="majorEastAsia" w:hAnsi="Arial Black" w:cstheme="majorBidi"/>
                      <w:b/>
                      <w:bCs/>
                      <w:color w:val="365F91" w:themeColor="accent1" w:themeShade="BF"/>
                      <w:sz w:val="48"/>
                      <w:szCs w:val="48"/>
                    </w:rPr>
                  </w:pPr>
                  <w:r w:rsidRPr="00E5116E">
                    <w:rPr>
                      <w:rFonts w:ascii="Arial Black" w:hAnsi="Arial Black"/>
                      <w:sz w:val="40"/>
                      <w:szCs w:val="40"/>
                    </w:rPr>
                    <w:t>20</w:t>
                  </w:r>
                  <w:r>
                    <w:rPr>
                      <w:rFonts w:ascii="Arial Black" w:hAnsi="Arial Black"/>
                      <w:sz w:val="40"/>
                      <w:szCs w:val="40"/>
                    </w:rPr>
                    <w:t>20</w:t>
                  </w:r>
                  <w:r w:rsidRPr="00E5116E">
                    <w:rPr>
                      <w:rFonts w:ascii="Arial Black" w:hAnsi="Arial Black"/>
                      <w:sz w:val="40"/>
                      <w:szCs w:val="40"/>
                    </w:rPr>
                    <w:t xml:space="preserve"> YILI </w:t>
                  </w:r>
                  <w:r w:rsidR="00D82B8E">
                    <w:rPr>
                      <w:rFonts w:ascii="Arial Black" w:hAnsi="Arial Black"/>
                      <w:sz w:val="40"/>
                      <w:szCs w:val="40"/>
                    </w:rPr>
                    <w:t>BİLİMSEL</w:t>
                  </w:r>
                  <w:r w:rsidRPr="00E5116E">
                    <w:rPr>
                      <w:rFonts w:ascii="Arial Black" w:hAnsi="Arial Black"/>
                      <w:sz w:val="40"/>
                      <w:szCs w:val="40"/>
                    </w:rPr>
                    <w:t xml:space="preserve"> VE PROFESYONEL ETKİNLİKLER</w:t>
                  </w:r>
                </w:p>
              </w:tc>
            </w:tr>
          </w:tbl>
          <w:p w:rsidR="00350FD1" w:rsidRDefault="00350FD1" w:rsidP="00350FD1">
            <w:pPr>
              <w:pStyle w:val="AralkYok"/>
              <w:rPr>
                <w:b/>
                <w:bCs/>
              </w:rPr>
            </w:pPr>
          </w:p>
        </w:tc>
      </w:tr>
    </w:tbl>
    <w:p w:rsidR="00F51153" w:rsidRDefault="00F51153">
      <w:pPr>
        <w:rPr>
          <w:noProof/>
          <w:sz w:val="32"/>
          <w:szCs w:val="32"/>
          <w:lang w:eastAsia="tr-TR"/>
        </w:rPr>
      </w:pPr>
      <w:r>
        <w:rPr>
          <w:noProof/>
          <w:sz w:val="32"/>
          <w:szCs w:val="32"/>
          <w:lang w:eastAsia="tr-TR"/>
        </w:rPr>
        <w:br w:type="page"/>
      </w:r>
    </w:p>
    <w:p w:rsidR="00AD074A" w:rsidRPr="009066AE" w:rsidRDefault="00D82B8E" w:rsidP="009066AE">
      <w:pPr>
        <w:pStyle w:val="ListeParagraf"/>
        <w:numPr>
          <w:ilvl w:val="0"/>
          <w:numId w:val="10"/>
        </w:numPr>
        <w:suppressAutoHyphens w:val="0"/>
        <w:rPr>
          <w:rFonts w:asciiTheme="majorHAnsi" w:hAnsiTheme="majorHAnsi"/>
          <w:b/>
          <w:sz w:val="28"/>
          <w:szCs w:val="28"/>
        </w:rPr>
      </w:pPr>
      <w:r>
        <w:rPr>
          <w:rFonts w:asciiTheme="majorHAnsi" w:hAnsiTheme="majorHAnsi"/>
          <w:b/>
          <w:sz w:val="28"/>
          <w:szCs w:val="28"/>
        </w:rPr>
        <w:lastRenderedPageBreak/>
        <w:t>BİLİMSEL</w:t>
      </w:r>
      <w:r w:rsidR="00AD074A" w:rsidRPr="009066AE">
        <w:rPr>
          <w:rFonts w:asciiTheme="majorHAnsi" w:hAnsiTheme="majorHAnsi"/>
          <w:b/>
          <w:sz w:val="28"/>
          <w:szCs w:val="28"/>
        </w:rPr>
        <w:t xml:space="preserve"> ETKİNLİKLER</w:t>
      </w:r>
    </w:p>
    <w:p w:rsidR="00AD074A" w:rsidRPr="009066AE" w:rsidRDefault="00AD074A" w:rsidP="00AD074A">
      <w:pPr>
        <w:pStyle w:val="ListeParagraf"/>
        <w:suppressAutoHyphens w:val="0"/>
        <w:rPr>
          <w:rFonts w:asciiTheme="majorHAnsi" w:hAnsiTheme="majorHAnsi"/>
          <w:b/>
          <w:sz w:val="28"/>
          <w:szCs w:val="28"/>
        </w:rPr>
      </w:pPr>
    </w:p>
    <w:p w:rsidR="00AD074A" w:rsidRPr="00AD074A" w:rsidRDefault="00AD074A" w:rsidP="00AD074A">
      <w:pPr>
        <w:pStyle w:val="ListeParagraf"/>
        <w:numPr>
          <w:ilvl w:val="0"/>
          <w:numId w:val="8"/>
        </w:numPr>
        <w:suppressAutoHyphens w:val="0"/>
        <w:rPr>
          <w:rFonts w:asciiTheme="majorHAnsi" w:hAnsiTheme="majorHAnsi"/>
          <w:b/>
          <w:sz w:val="28"/>
          <w:szCs w:val="28"/>
        </w:rPr>
      </w:pPr>
      <w:r w:rsidRPr="00AD074A">
        <w:rPr>
          <w:rFonts w:asciiTheme="majorHAnsi" w:hAnsiTheme="majorHAnsi"/>
          <w:b/>
          <w:sz w:val="28"/>
          <w:szCs w:val="28"/>
        </w:rPr>
        <w:t>Yayınlar</w:t>
      </w:r>
    </w:p>
    <w:tbl>
      <w:tblPr>
        <w:tblW w:w="15597" w:type="dxa"/>
        <w:tblInd w:w="-229" w:type="dxa"/>
        <w:tblCellMar>
          <w:top w:w="55" w:type="dxa"/>
          <w:left w:w="55" w:type="dxa"/>
          <w:bottom w:w="55" w:type="dxa"/>
          <w:right w:w="55" w:type="dxa"/>
        </w:tblCellMar>
        <w:tblLook w:val="04A0" w:firstRow="1" w:lastRow="0" w:firstColumn="1" w:lastColumn="0" w:noHBand="0" w:noVBand="1"/>
      </w:tblPr>
      <w:tblGrid>
        <w:gridCol w:w="993"/>
        <w:gridCol w:w="14604"/>
      </w:tblGrid>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proofErr w:type="gramStart"/>
            <w:r w:rsidRPr="008C4BF9">
              <w:rPr>
                <w:rFonts w:asciiTheme="majorHAnsi" w:hAnsiTheme="majorHAnsi" w:cstheme="minorHAnsi"/>
                <w:sz w:val="20"/>
                <w:szCs w:val="20"/>
              </w:rPr>
              <w:t xml:space="preserve">Sevgi Balkan Şahin. </w:t>
            </w:r>
            <w:proofErr w:type="gramEnd"/>
            <w:r w:rsidRPr="008C4BF9">
              <w:rPr>
                <w:rFonts w:asciiTheme="majorHAnsi" w:hAnsiTheme="majorHAnsi" w:cstheme="minorHAnsi"/>
                <w:sz w:val="20"/>
                <w:szCs w:val="20"/>
              </w:rPr>
              <w:t xml:space="preserve">2020, Tracing Discursive Strategies to Understand the US Withdrawal from the Nuclear Deal. Uluslarası İlişkiler Dergisi, 17 (66): 61-76. </w:t>
            </w:r>
            <w:r w:rsidRPr="008C4BF9">
              <w:rPr>
                <w:rFonts w:asciiTheme="majorHAnsi" w:hAnsiTheme="majorHAnsi" w:cstheme="minorHAnsi"/>
                <w:bCs/>
                <w:sz w:val="20"/>
                <w:szCs w:val="20"/>
              </w:rPr>
              <w:t>Social Sciences Citation Index (SSCI)</w:t>
            </w:r>
          </w:p>
        </w:tc>
      </w:tr>
      <w:tr w:rsidR="00AD074A" w:rsidRPr="006120E2" w:rsidTr="00DE324B">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proofErr w:type="gramStart"/>
            <w:r w:rsidRPr="008C4BF9">
              <w:rPr>
                <w:rFonts w:asciiTheme="majorHAnsi" w:hAnsiTheme="majorHAnsi" w:cstheme="minorHAnsi"/>
                <w:sz w:val="20"/>
                <w:szCs w:val="20"/>
              </w:rPr>
              <w:t xml:space="preserve">Sevgi Balkan Şahin. </w:t>
            </w:r>
            <w:proofErr w:type="gramEnd"/>
            <w:r w:rsidRPr="008C4BF9">
              <w:rPr>
                <w:rFonts w:asciiTheme="majorHAnsi" w:hAnsiTheme="majorHAnsi" w:cstheme="minorHAnsi"/>
                <w:sz w:val="20"/>
                <w:szCs w:val="20"/>
              </w:rPr>
              <w:t>2020, The Ongoing Iranian Securitization of the United States After the Nuclear Deal: An Actor and Context-Based Analysis. Dokuz Eylül Üniversitesi Sosyal Bilimler Dergisi. 22(2):715-737. (</w:t>
            </w:r>
            <w:r w:rsidRPr="008C4BF9">
              <w:rPr>
                <w:rFonts w:asciiTheme="majorHAnsi" w:hAnsiTheme="majorHAnsi" w:cstheme="minorHAnsi"/>
                <w:bCs/>
                <w:sz w:val="20"/>
                <w:szCs w:val="20"/>
              </w:rPr>
              <w:t>ULAKBIM)</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iCs/>
                <w:sz w:val="20"/>
                <w:szCs w:val="20"/>
              </w:rPr>
              <w:t xml:space="preserve">Androniki Kavoura, Sezen </w:t>
            </w:r>
            <w:proofErr w:type="gramStart"/>
            <w:r w:rsidRPr="008C4BF9">
              <w:rPr>
                <w:rFonts w:asciiTheme="majorHAnsi" w:hAnsiTheme="majorHAnsi" w:cstheme="minorHAnsi"/>
                <w:iCs/>
                <w:sz w:val="20"/>
                <w:szCs w:val="20"/>
              </w:rPr>
              <w:t>Bozyigit</w:t>
            </w:r>
            <w:r w:rsidRPr="008C4BF9">
              <w:rPr>
                <w:rFonts w:asciiTheme="majorHAnsi" w:hAnsiTheme="majorHAnsi" w:cstheme="minorHAnsi"/>
                <w:sz w:val="20"/>
                <w:szCs w:val="20"/>
              </w:rPr>
              <w:t xml:space="preserve"> , </w:t>
            </w:r>
            <w:r w:rsidRPr="008C4BF9">
              <w:rPr>
                <w:rFonts w:asciiTheme="majorHAnsi" w:hAnsiTheme="majorHAnsi" w:cstheme="minorHAnsi"/>
                <w:bCs/>
                <w:sz w:val="20"/>
                <w:szCs w:val="20"/>
              </w:rPr>
              <w:t>Eda</w:t>
            </w:r>
            <w:proofErr w:type="gramEnd"/>
            <w:r w:rsidRPr="008C4BF9">
              <w:rPr>
                <w:rFonts w:asciiTheme="majorHAnsi" w:hAnsiTheme="majorHAnsi" w:cstheme="minorHAnsi"/>
                <w:bCs/>
                <w:sz w:val="20"/>
                <w:szCs w:val="20"/>
              </w:rPr>
              <w:t xml:space="preserve"> Yasa Ozelturkay, </w:t>
            </w:r>
            <w:r w:rsidRPr="008C4BF9">
              <w:rPr>
                <w:rFonts w:asciiTheme="majorHAnsi" w:hAnsiTheme="majorHAnsi" w:cstheme="minorHAnsi"/>
                <w:sz w:val="20"/>
                <w:szCs w:val="20"/>
              </w:rPr>
              <w:t xml:space="preserve">2020, </w:t>
            </w:r>
            <w:r w:rsidRPr="008C4BF9">
              <w:rPr>
                <w:rFonts w:asciiTheme="majorHAnsi" w:hAnsiTheme="majorHAnsi" w:cstheme="minorHAnsi"/>
                <w:sz w:val="20"/>
                <w:szCs w:val="20"/>
                <w:shd w:val="clear" w:color="auto" w:fill="FFFFFF"/>
              </w:rPr>
              <w:t xml:space="preserve">Turkish and Greek gift purchase behaviour and advertisement on traditional and online media communication tools based on gender differences </w:t>
            </w:r>
            <w:r w:rsidRPr="008C4BF9">
              <w:rPr>
                <w:rFonts w:asciiTheme="majorHAnsi" w:hAnsiTheme="majorHAnsi" w:cstheme="minorHAnsi"/>
                <w:sz w:val="20"/>
                <w:szCs w:val="20"/>
              </w:rPr>
              <w:t>International Journal of Technology Marketing</w:t>
            </w:r>
            <w:r w:rsidRPr="008C4BF9">
              <w:rPr>
                <w:rFonts w:asciiTheme="majorHAnsi" w:hAnsiTheme="majorHAnsi" w:cstheme="minorHAnsi"/>
                <w:iCs/>
                <w:sz w:val="20"/>
                <w:szCs w:val="20"/>
                <w:shd w:val="clear" w:color="auto" w:fill="FFFFFF"/>
              </w:rPr>
              <w:t>14 (1),ss. 1-21. (</w:t>
            </w:r>
            <w:r w:rsidRPr="008C4BF9">
              <w:rPr>
                <w:rFonts w:asciiTheme="majorHAnsi" w:hAnsiTheme="majorHAnsi" w:cstheme="minorHAnsi"/>
                <w:bCs/>
                <w:iCs/>
                <w:sz w:val="20"/>
                <w:szCs w:val="20"/>
                <w:shd w:val="clear" w:color="auto" w:fill="FFFFFF"/>
              </w:rPr>
              <w:t>SCOPUS)</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Elma Satrovic and Adnan Muslija, 2020, Youth Unemployment and Energy Consumption in OECD Countries, Youth Research Journal Vol. 8(20), pp. 20-35. (</w:t>
            </w:r>
            <w:r w:rsidRPr="008C4BF9">
              <w:rPr>
                <w:rFonts w:asciiTheme="majorHAnsi" w:hAnsiTheme="majorHAnsi" w:cstheme="minorHAnsi"/>
                <w:bCs/>
                <w:sz w:val="20"/>
                <w:szCs w:val="20"/>
              </w:rPr>
              <w:t>ULAKBIM)</w:t>
            </w:r>
          </w:p>
        </w:tc>
      </w:tr>
      <w:tr w:rsidR="00AD074A" w:rsidRPr="006120E2" w:rsidTr="00DE324B">
        <w:trPr>
          <w:trHeight w:val="720"/>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 xml:space="preserve">Elma Satrovic, Adnan Muslija, Sadeq J. Abul, 2020, Do Innovation and Entrepreneurship Have Dominant Roles in Economic Growth? A New Perspective of Developed Countries, </w:t>
            </w:r>
            <w:r w:rsidRPr="008C4BF9">
              <w:rPr>
                <w:rFonts w:asciiTheme="majorHAnsi" w:eastAsia="Times New Roman" w:hAnsiTheme="majorHAnsi" w:cstheme="minorHAnsi"/>
                <w:sz w:val="20"/>
                <w:szCs w:val="20"/>
              </w:rPr>
              <w:t>Humanities &amp; Social Sciences Reviews, Vol. 8(3), pp. 1056-1064.</w:t>
            </w:r>
            <w:r w:rsidRPr="008C4BF9">
              <w:rPr>
                <w:rFonts w:asciiTheme="majorHAnsi" w:hAnsiTheme="majorHAnsi" w:cstheme="minorHAnsi"/>
                <w:iCs/>
                <w:sz w:val="20"/>
                <w:szCs w:val="20"/>
                <w:shd w:val="clear" w:color="auto" w:fill="FFFFFF"/>
              </w:rPr>
              <w:t xml:space="preserve"> (</w:t>
            </w:r>
            <w:r w:rsidRPr="008C4BF9">
              <w:rPr>
                <w:rFonts w:asciiTheme="majorHAnsi" w:hAnsiTheme="majorHAnsi" w:cstheme="minorHAnsi"/>
                <w:bCs/>
                <w:iCs/>
                <w:sz w:val="20"/>
                <w:szCs w:val="20"/>
                <w:shd w:val="clear" w:color="auto" w:fill="FFFFFF"/>
              </w:rPr>
              <w:t>SCOPUS)</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 xml:space="preserve">Adnan Muslija, Elma Satrovic, Namik Colakovic, 2020 The Causal Link between Electricity Generation and CO2 Emissions: Toda and Yamamoto Approach. </w:t>
            </w:r>
            <w:r w:rsidRPr="008C4BF9">
              <w:rPr>
                <w:rFonts w:asciiTheme="majorHAnsi" w:hAnsiTheme="majorHAnsi" w:cstheme="minorHAnsi"/>
                <w:sz w:val="20"/>
                <w:szCs w:val="20"/>
                <w:shd w:val="clear" w:color="auto" w:fill="FFFFFF"/>
              </w:rPr>
              <w:t>Economy and Market Communication Review, Vol. 10(1), pp. 27-41 (ESCI),</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Suzan Oğuz,</w:t>
            </w:r>
            <w:r w:rsidRPr="008C4BF9">
              <w:rPr>
                <w:rFonts w:asciiTheme="majorHAnsi" w:hAnsiTheme="majorHAnsi" w:cstheme="minorHAnsi"/>
                <w:bCs/>
                <w:iCs/>
                <w:sz w:val="20"/>
                <w:szCs w:val="20"/>
              </w:rPr>
              <w:t xml:space="preserve"> Ahmet Gökhan Sökmen, </w:t>
            </w:r>
            <w:r w:rsidRPr="008C4BF9">
              <w:rPr>
                <w:rFonts w:asciiTheme="majorHAnsi" w:hAnsiTheme="majorHAnsi" w:cstheme="minorHAnsi"/>
                <w:sz w:val="20"/>
                <w:szCs w:val="20"/>
              </w:rPr>
              <w:t xml:space="preserve">2020, </w:t>
            </w:r>
            <w:r w:rsidRPr="008C4BF9">
              <w:rPr>
                <w:rFonts w:asciiTheme="majorHAnsi" w:hAnsiTheme="majorHAnsi" w:cstheme="minorHAnsi"/>
                <w:iCs/>
                <w:sz w:val="20"/>
                <w:szCs w:val="20"/>
              </w:rPr>
              <w:t xml:space="preserve">Araştırma </w:t>
            </w:r>
            <w:r w:rsidRPr="008C4BF9">
              <w:rPr>
                <w:rFonts w:asciiTheme="majorHAnsi" w:eastAsia="Calibri" w:hAnsiTheme="majorHAnsi" w:cstheme="minorHAnsi"/>
                <w:iCs/>
                <w:sz w:val="20"/>
                <w:szCs w:val="20"/>
              </w:rPr>
              <w:t>G</w:t>
            </w:r>
            <w:r w:rsidRPr="008C4BF9">
              <w:rPr>
                <w:rFonts w:asciiTheme="majorHAnsi" w:hAnsiTheme="majorHAnsi" w:cstheme="minorHAnsi"/>
                <w:iCs/>
                <w:sz w:val="20"/>
                <w:szCs w:val="20"/>
              </w:rPr>
              <w:t xml:space="preserve">eliştirme </w:t>
            </w:r>
            <w:r w:rsidRPr="008C4BF9">
              <w:rPr>
                <w:rFonts w:asciiTheme="majorHAnsi" w:eastAsia="Calibri" w:hAnsiTheme="majorHAnsi" w:cstheme="minorHAnsi"/>
                <w:iCs/>
                <w:sz w:val="20"/>
                <w:szCs w:val="20"/>
              </w:rPr>
              <w:t>H</w:t>
            </w:r>
            <w:r w:rsidRPr="008C4BF9">
              <w:rPr>
                <w:rFonts w:asciiTheme="majorHAnsi" w:hAnsiTheme="majorHAnsi" w:cstheme="minorHAnsi"/>
                <w:iCs/>
                <w:sz w:val="20"/>
                <w:szCs w:val="20"/>
              </w:rPr>
              <w:t xml:space="preserve">arcamalarının </w:t>
            </w:r>
            <w:r w:rsidRPr="008C4BF9">
              <w:rPr>
                <w:rFonts w:asciiTheme="majorHAnsi" w:eastAsia="Calibri" w:hAnsiTheme="majorHAnsi" w:cstheme="minorHAnsi"/>
                <w:iCs/>
                <w:sz w:val="20"/>
                <w:szCs w:val="20"/>
              </w:rPr>
              <w:t>Y</w:t>
            </w:r>
            <w:r w:rsidRPr="008C4BF9">
              <w:rPr>
                <w:rFonts w:asciiTheme="majorHAnsi" w:hAnsiTheme="majorHAnsi" w:cstheme="minorHAnsi"/>
                <w:iCs/>
                <w:sz w:val="20"/>
                <w:szCs w:val="20"/>
              </w:rPr>
              <w:t xml:space="preserve">üksek </w:t>
            </w:r>
            <w:r w:rsidRPr="008C4BF9">
              <w:rPr>
                <w:rFonts w:asciiTheme="majorHAnsi" w:eastAsia="Calibri" w:hAnsiTheme="majorHAnsi" w:cstheme="minorHAnsi"/>
                <w:iCs/>
                <w:sz w:val="20"/>
                <w:szCs w:val="20"/>
              </w:rPr>
              <w:t>T</w:t>
            </w:r>
            <w:r w:rsidRPr="008C4BF9">
              <w:rPr>
                <w:rFonts w:asciiTheme="majorHAnsi" w:hAnsiTheme="majorHAnsi" w:cstheme="minorHAnsi"/>
                <w:iCs/>
                <w:sz w:val="20"/>
                <w:szCs w:val="20"/>
              </w:rPr>
              <w:t xml:space="preserve">eknolojili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rün </w:t>
            </w:r>
            <w:r w:rsidRPr="008C4BF9">
              <w:rPr>
                <w:rFonts w:asciiTheme="majorHAnsi" w:eastAsia="Calibri" w:hAnsiTheme="majorHAnsi" w:cstheme="minorHAnsi"/>
                <w:iCs/>
                <w:sz w:val="20"/>
                <w:szCs w:val="20"/>
              </w:rPr>
              <w:t>İ</w:t>
            </w:r>
            <w:r w:rsidRPr="008C4BF9">
              <w:rPr>
                <w:rFonts w:asciiTheme="majorHAnsi" w:hAnsiTheme="majorHAnsi" w:cstheme="minorHAnsi"/>
                <w:iCs/>
                <w:sz w:val="20"/>
                <w:szCs w:val="20"/>
              </w:rPr>
              <w:t xml:space="preserve">hracatına </w:t>
            </w:r>
            <w:r w:rsidRPr="008C4BF9">
              <w:rPr>
                <w:rFonts w:asciiTheme="majorHAnsi" w:eastAsia="Calibri" w:hAnsiTheme="majorHAnsi" w:cstheme="minorHAnsi"/>
                <w:iCs/>
                <w:sz w:val="20"/>
                <w:szCs w:val="20"/>
              </w:rPr>
              <w:t>E</w:t>
            </w:r>
            <w:r w:rsidRPr="008C4BF9">
              <w:rPr>
                <w:rFonts w:asciiTheme="majorHAnsi" w:hAnsiTheme="majorHAnsi" w:cstheme="minorHAnsi"/>
                <w:iCs/>
                <w:sz w:val="20"/>
                <w:szCs w:val="20"/>
              </w:rPr>
              <w:t xml:space="preserve">tkisi: OECD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lkeleri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zerine </w:t>
            </w:r>
            <w:r w:rsidRPr="008C4BF9">
              <w:rPr>
                <w:rFonts w:asciiTheme="majorHAnsi" w:eastAsia="Calibri" w:hAnsiTheme="majorHAnsi" w:cstheme="minorHAnsi"/>
                <w:iCs/>
                <w:sz w:val="20"/>
                <w:szCs w:val="20"/>
              </w:rPr>
              <w:t>B</w:t>
            </w:r>
            <w:r w:rsidRPr="008C4BF9">
              <w:rPr>
                <w:rFonts w:asciiTheme="majorHAnsi" w:hAnsiTheme="majorHAnsi" w:cstheme="minorHAnsi"/>
                <w:iCs/>
                <w:sz w:val="20"/>
                <w:szCs w:val="20"/>
              </w:rPr>
              <w:t xml:space="preserve">ir </w:t>
            </w:r>
            <w:r w:rsidRPr="008C4BF9">
              <w:rPr>
                <w:rFonts w:asciiTheme="majorHAnsi" w:eastAsia="Calibri" w:hAnsiTheme="majorHAnsi" w:cstheme="minorHAnsi"/>
                <w:iCs/>
                <w:sz w:val="20"/>
                <w:szCs w:val="20"/>
              </w:rPr>
              <w:t>P</w:t>
            </w:r>
            <w:r w:rsidRPr="008C4BF9">
              <w:rPr>
                <w:rFonts w:asciiTheme="majorHAnsi" w:hAnsiTheme="majorHAnsi" w:cstheme="minorHAnsi"/>
                <w:iCs/>
                <w:sz w:val="20"/>
                <w:szCs w:val="20"/>
              </w:rPr>
              <w:t xml:space="preserve">anel </w:t>
            </w:r>
            <w:r w:rsidRPr="008C4BF9">
              <w:rPr>
                <w:rFonts w:asciiTheme="majorHAnsi" w:eastAsia="Calibri" w:hAnsiTheme="majorHAnsi" w:cstheme="minorHAnsi"/>
                <w:iCs/>
                <w:sz w:val="20"/>
                <w:szCs w:val="20"/>
              </w:rPr>
              <w:t>V</w:t>
            </w:r>
            <w:r w:rsidRPr="008C4BF9">
              <w:rPr>
                <w:rFonts w:asciiTheme="majorHAnsi" w:hAnsiTheme="majorHAnsi" w:cstheme="minorHAnsi"/>
                <w:iCs/>
                <w:sz w:val="20"/>
                <w:szCs w:val="20"/>
              </w:rPr>
              <w:t xml:space="preserve">eri </w:t>
            </w:r>
            <w:r w:rsidRPr="008C4BF9">
              <w:rPr>
                <w:rFonts w:asciiTheme="majorHAnsi" w:eastAsia="Calibri" w:hAnsiTheme="majorHAnsi" w:cstheme="minorHAnsi"/>
                <w:iCs/>
                <w:sz w:val="20"/>
                <w:szCs w:val="20"/>
              </w:rPr>
              <w:t>A</w:t>
            </w:r>
            <w:r w:rsidRPr="008C4BF9">
              <w:rPr>
                <w:rFonts w:asciiTheme="majorHAnsi" w:hAnsiTheme="majorHAnsi" w:cstheme="minorHAnsi"/>
                <w:iCs/>
                <w:sz w:val="20"/>
                <w:szCs w:val="20"/>
              </w:rPr>
              <w:t xml:space="preserve">nalizi, Uluslararası İktisadi ve İdari İncelemeler Dergisi, (27), s.s. 209-222 </w:t>
            </w:r>
            <w:r w:rsidRPr="008C4BF9">
              <w:rPr>
                <w:rFonts w:asciiTheme="majorHAnsi" w:hAnsiTheme="majorHAnsi" w:cstheme="minorHAnsi"/>
                <w:sz w:val="20"/>
                <w:szCs w:val="20"/>
              </w:rPr>
              <w:t>(</w:t>
            </w:r>
            <w:r w:rsidRPr="008C4BF9">
              <w:rPr>
                <w:rFonts w:asciiTheme="majorHAnsi" w:hAnsiTheme="majorHAnsi" w:cstheme="minorHAnsi"/>
                <w:bCs/>
                <w:sz w:val="20"/>
                <w:szCs w:val="20"/>
              </w:rPr>
              <w:t>ULAKBIM</w:t>
            </w:r>
            <w:r w:rsidRPr="008C4BF9">
              <w:rPr>
                <w:rFonts w:asciiTheme="majorHAnsi" w:hAnsiTheme="majorHAnsi" w:cstheme="minorHAnsi"/>
                <w:sz w:val="20"/>
                <w:szCs w:val="20"/>
              </w:rPr>
              <w:t>)</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iCs/>
                <w:sz w:val="20"/>
                <w:szCs w:val="20"/>
              </w:rPr>
              <w:t xml:space="preserve">Gamze Alkan, Burcu Yılmaz, </w:t>
            </w:r>
            <w:r w:rsidRPr="008C4BF9">
              <w:rPr>
                <w:rFonts w:asciiTheme="majorHAnsi" w:hAnsiTheme="majorHAnsi" w:cstheme="minorHAnsi"/>
                <w:bCs/>
                <w:iCs/>
                <w:sz w:val="20"/>
                <w:szCs w:val="20"/>
              </w:rPr>
              <w:t>Suzan</w:t>
            </w:r>
            <w:r w:rsidRPr="008C4BF9">
              <w:rPr>
                <w:rFonts w:asciiTheme="majorHAnsi" w:hAnsiTheme="majorHAnsi" w:cstheme="minorHAnsi"/>
                <w:bCs/>
                <w:sz w:val="20"/>
                <w:szCs w:val="20"/>
              </w:rPr>
              <w:t xml:space="preserve"> Oğuz, </w:t>
            </w:r>
            <w:r w:rsidRPr="008C4BF9">
              <w:rPr>
                <w:rFonts w:asciiTheme="majorHAnsi" w:hAnsiTheme="majorHAnsi" w:cstheme="minorHAnsi"/>
                <w:sz w:val="20"/>
                <w:szCs w:val="20"/>
              </w:rPr>
              <w:t xml:space="preserve">2020, </w:t>
            </w:r>
            <w:r w:rsidRPr="008C4BF9">
              <w:rPr>
                <w:rFonts w:asciiTheme="majorHAnsi" w:hAnsiTheme="majorHAnsi" w:cstheme="minorHAnsi"/>
                <w:iCs/>
                <w:sz w:val="20"/>
                <w:szCs w:val="20"/>
              </w:rPr>
              <w:t>Tersine lojistik alanındaki yayınların bibliyometrik analiz yöntemiyle değerlendirilmesi</w:t>
            </w:r>
            <w:r w:rsidRPr="008C4BF9">
              <w:rPr>
                <w:rFonts w:asciiTheme="majorHAnsi" w:eastAsia="Calibri" w:hAnsiTheme="majorHAnsi" w:cstheme="minorHAnsi"/>
                <w:iCs/>
                <w:sz w:val="20"/>
                <w:szCs w:val="20"/>
              </w:rPr>
              <w:t xml:space="preserve">. </w:t>
            </w:r>
            <w:r w:rsidRPr="008C4BF9">
              <w:rPr>
                <w:rFonts w:asciiTheme="majorHAnsi" w:hAnsiTheme="majorHAnsi" w:cstheme="minorHAnsi"/>
                <w:iCs/>
                <w:sz w:val="20"/>
                <w:szCs w:val="20"/>
              </w:rPr>
              <w:t>Atatürk Üniversitesi İktisadi ve İdari Bilimler Dergisi, 34(3), s.s. 711-729. (</w:t>
            </w:r>
            <w:r w:rsidRPr="008C4BF9">
              <w:rPr>
                <w:rFonts w:asciiTheme="majorHAnsi" w:hAnsiTheme="majorHAnsi" w:cstheme="minorHAnsi"/>
                <w:bCs/>
                <w:iCs/>
                <w:sz w:val="20"/>
                <w:szCs w:val="20"/>
              </w:rPr>
              <w:t>EBSCHOST)</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Ali Engin O</w:t>
            </w:r>
            <w:r w:rsidRPr="008C4BF9">
              <w:rPr>
                <w:rFonts w:asciiTheme="majorHAnsi" w:eastAsia="Calibri" w:hAnsiTheme="majorHAnsi" w:cstheme="minorHAnsi"/>
                <w:bCs/>
                <w:sz w:val="20"/>
                <w:szCs w:val="20"/>
              </w:rPr>
              <w:t>BA</w:t>
            </w:r>
            <w:r w:rsidRPr="008C4BF9">
              <w:rPr>
                <w:rFonts w:asciiTheme="majorHAnsi" w:hAnsiTheme="majorHAnsi" w:cstheme="minorHAnsi"/>
                <w:bCs/>
                <w:sz w:val="20"/>
                <w:szCs w:val="20"/>
              </w:rPr>
              <w:t xml:space="preserve">, </w:t>
            </w:r>
            <w:r w:rsidRPr="008C4BF9">
              <w:rPr>
                <w:rFonts w:asciiTheme="majorHAnsi" w:hAnsiTheme="majorHAnsi" w:cstheme="minorHAnsi"/>
                <w:sz w:val="20"/>
                <w:szCs w:val="20"/>
              </w:rPr>
              <w:t xml:space="preserve">2020. Tarihsel Gelişim Işığında Türk Dış Politikası ve Afrika: Afrika’nın Türk Diplomasisinin Etkinlik Alanı Hâline Gelmesi. </w:t>
            </w:r>
            <w:proofErr w:type="gramStart"/>
            <w:r w:rsidRPr="008C4BF9">
              <w:rPr>
                <w:rFonts w:asciiTheme="majorHAnsi" w:hAnsiTheme="majorHAnsi" w:cstheme="minorHAnsi"/>
                <w:sz w:val="20"/>
                <w:szCs w:val="20"/>
              </w:rPr>
              <w:t xml:space="preserve">Uluslararası Afrika’da Türkler Sempozyumu Bildiri Kitabı. </w:t>
            </w:r>
            <w:proofErr w:type="gramEnd"/>
            <w:r w:rsidRPr="008C4BF9">
              <w:rPr>
                <w:rFonts w:asciiTheme="majorHAnsi" w:hAnsiTheme="majorHAnsi" w:cstheme="minorHAnsi"/>
                <w:sz w:val="20"/>
                <w:szCs w:val="20"/>
              </w:rPr>
              <w:t xml:space="preserve">Atatürk Kültür, Dil ve Tarih Yüksek Kurumu, </w:t>
            </w:r>
            <w:r w:rsidRPr="008C4BF9">
              <w:rPr>
                <w:rFonts w:asciiTheme="majorHAnsi" w:hAnsiTheme="majorHAnsi" w:cstheme="minorHAnsi"/>
                <w:bCs/>
                <w:sz w:val="20"/>
                <w:szCs w:val="20"/>
              </w:rPr>
              <w:t xml:space="preserve">Türk Tarih Kurumu Yayınları, </w:t>
            </w:r>
            <w:r w:rsidRPr="008C4BF9">
              <w:rPr>
                <w:rFonts w:asciiTheme="majorHAnsi" w:hAnsiTheme="majorHAnsi" w:cstheme="minorHAnsi"/>
                <w:sz w:val="20"/>
                <w:szCs w:val="20"/>
              </w:rPr>
              <w:t>VIII Dizi - Sayı: 30, ISBN 978 - 975 - 17 - 4509 – 5, Sayfa:373</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 xml:space="preserve">Murat Gülmez, Suzan Oğuz, Deniz Yalçıntaş, </w:t>
            </w:r>
            <w:r w:rsidRPr="008C4BF9">
              <w:rPr>
                <w:rFonts w:asciiTheme="majorHAnsi" w:hAnsiTheme="majorHAnsi" w:cstheme="minorHAnsi"/>
                <w:sz w:val="20"/>
                <w:szCs w:val="20"/>
              </w:rPr>
              <w:t xml:space="preserve">2020, Sosyal İnovasyon Alanındaki Yayınların Görsel Haritalama Yöntemiyle Bibliyometrik Analizi, </w:t>
            </w:r>
            <w:r w:rsidRPr="008C4BF9">
              <w:rPr>
                <w:rFonts w:asciiTheme="majorHAnsi" w:hAnsiTheme="majorHAnsi" w:cstheme="minorHAnsi"/>
                <w:iCs/>
                <w:sz w:val="20"/>
                <w:szCs w:val="20"/>
              </w:rPr>
              <w:t>Süleyman Demirel Üniversitesi Vizyoner Dergisi 11 (28) (</w:t>
            </w:r>
            <w:r w:rsidRPr="008C4BF9">
              <w:rPr>
                <w:rFonts w:asciiTheme="majorHAnsi" w:hAnsiTheme="majorHAnsi" w:cstheme="minorHAnsi"/>
                <w:bCs/>
                <w:iCs/>
                <w:sz w:val="20"/>
                <w:szCs w:val="20"/>
              </w:rPr>
              <w:t>ULAKBIM)</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B3D13">
            <w:pPr>
              <w:tabs>
                <w:tab w:val="center" w:pos="7020"/>
              </w:tabs>
              <w:ind w:left="75"/>
              <w:rPr>
                <w:rFonts w:asciiTheme="majorHAnsi" w:hAnsiTheme="majorHAnsi"/>
                <w:sz w:val="20"/>
                <w:szCs w:val="20"/>
              </w:rPr>
            </w:pPr>
            <w:r w:rsidRPr="008C4BF9">
              <w:rPr>
                <w:rFonts w:asciiTheme="majorHAnsi" w:hAnsiTheme="majorHAnsi" w:cstheme="minorHAnsi"/>
                <w:bCs/>
                <w:sz w:val="20"/>
                <w:szCs w:val="20"/>
              </w:rPr>
              <w:t xml:space="preserve">Elma </w:t>
            </w:r>
            <w:r w:rsidR="00DB3D13">
              <w:rPr>
                <w:rFonts w:asciiTheme="majorHAnsi" w:hAnsiTheme="majorHAnsi" w:cstheme="minorHAnsi"/>
                <w:bCs/>
                <w:sz w:val="20"/>
                <w:szCs w:val="20"/>
              </w:rPr>
              <w:t>S</w:t>
            </w:r>
            <w:r w:rsidRPr="008C4BF9">
              <w:rPr>
                <w:rFonts w:asciiTheme="majorHAnsi" w:hAnsiTheme="majorHAnsi" w:cstheme="minorHAnsi"/>
                <w:bCs/>
                <w:sz w:val="20"/>
                <w:szCs w:val="20"/>
              </w:rPr>
              <w:t xml:space="preserve">atroviç, Adnan Musliua, Sadeq J. Abul, Dragan Gligoric, Tamanna Dalwai, </w:t>
            </w:r>
            <w:r w:rsidRPr="008C4BF9">
              <w:rPr>
                <w:rFonts w:asciiTheme="majorHAnsi" w:hAnsiTheme="majorHAnsi" w:cstheme="minorHAnsi"/>
                <w:sz w:val="20"/>
                <w:szCs w:val="20"/>
              </w:rPr>
              <w:t xml:space="preserve">2020Interd, ependence Between Gross Capital Formation, Public Expenditure on R&amp;D and Innovation in Turkey </w:t>
            </w:r>
            <w:r w:rsidRPr="008C4BF9">
              <w:rPr>
                <w:rFonts w:asciiTheme="majorHAnsi" w:hAnsiTheme="majorHAnsi" w:cstheme="minorHAnsi"/>
                <w:iCs/>
                <w:sz w:val="20"/>
                <w:szCs w:val="20"/>
              </w:rPr>
              <w:t xml:space="preserve">Journal of Balkan and Near Eastern Studies published 14 Sep.2020 </w:t>
            </w:r>
            <w:r w:rsidRPr="008C4BF9">
              <w:rPr>
                <w:rStyle w:val="nternetBalants"/>
                <w:rFonts w:asciiTheme="majorHAnsi" w:hAnsiTheme="majorHAnsi" w:cstheme="minorHAnsi"/>
                <w:iCs/>
                <w:sz w:val="20"/>
                <w:szCs w:val="20"/>
              </w:rPr>
              <w:t>https://dio.org/</w:t>
            </w:r>
            <w:proofErr w:type="gramStart"/>
            <w:r w:rsidRPr="008C4BF9">
              <w:rPr>
                <w:rStyle w:val="nternetBalants"/>
                <w:rFonts w:asciiTheme="majorHAnsi" w:hAnsiTheme="majorHAnsi" w:cstheme="minorHAnsi"/>
                <w:iCs/>
                <w:sz w:val="20"/>
                <w:szCs w:val="20"/>
              </w:rPr>
              <w:t>10,1080/19448953,2020,1818027</w:t>
            </w:r>
            <w:proofErr w:type="gramEnd"/>
          </w:p>
        </w:tc>
      </w:tr>
      <w:tr w:rsidR="00AD074A" w:rsidRPr="006120E2" w:rsidTr="00925A9C">
        <w:trPr>
          <w:trHeight w:val="564"/>
        </w:trPr>
        <w:tc>
          <w:tcPr>
            <w:tcW w:w="993" w:type="dxa"/>
            <w:tcBorders>
              <w:top w:val="single" w:sz="2" w:space="0" w:color="000000"/>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12</w:t>
            </w:r>
          </w:p>
        </w:tc>
        <w:tc>
          <w:tcPr>
            <w:tcW w:w="14604" w:type="dxa"/>
            <w:tcBorders>
              <w:top w:val="single" w:sz="2" w:space="0" w:color="000000"/>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Ahmad, F</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Xu, H., Draz, M. U., Wang, Ozturk, I., Chandio, A. A., Zhang, D. (2021). Is it worthwhile or just a bootless errand? The case of China's fiscal decentralization and eco-efficiency. </w:t>
            </w:r>
            <w:r w:rsidRPr="008C4BF9">
              <w:rPr>
                <w:rFonts w:asciiTheme="majorHAnsi" w:hAnsiTheme="majorHAnsi"/>
                <w:iCs/>
                <w:color w:val="000000"/>
                <w:sz w:val="20"/>
                <w:szCs w:val="20"/>
                <w:shd w:val="clear" w:color="auto" w:fill="FFFFFF"/>
              </w:rPr>
              <w:t>Sustainable Production and Consumption</w:t>
            </w:r>
            <w:r w:rsidRPr="008C4BF9">
              <w:rPr>
                <w:rFonts w:asciiTheme="majorHAnsi" w:hAnsiTheme="majorHAnsi"/>
                <w:color w:val="000000"/>
                <w:sz w:val="20"/>
                <w:szCs w:val="20"/>
                <w:shd w:val="clear" w:color="auto" w:fill="FFFFFF"/>
              </w:rPr>
              <w:t xml:space="preserve">. </w:t>
            </w:r>
            <w:r w:rsidRPr="008C4BF9">
              <w:rPr>
                <w:rFonts w:asciiTheme="majorHAnsi" w:hAnsiTheme="majorHAnsi"/>
                <w:color w:val="000000"/>
                <w:sz w:val="20"/>
                <w:szCs w:val="20"/>
              </w:rPr>
              <w:t>26(April), 89-100.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Salahuddin, M</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Habib, M. A., Al-Mulali, U., Ozturk, I., Marshall, M., &amp; Ali, M. I. (2020). </w:t>
            </w:r>
            <w:r w:rsidRPr="008C4BF9">
              <w:rPr>
                <w:rFonts w:asciiTheme="majorHAnsi" w:hAnsiTheme="majorHAnsi"/>
                <w:color w:val="000000"/>
                <w:sz w:val="20"/>
                <w:szCs w:val="20"/>
                <w:shd w:val="clear" w:color="auto" w:fill="FFFFFF"/>
              </w:rPr>
              <w:t>Renewable energy and environmental quality: A second-generation panel evidence from the Sub Saharan Africa (SSA) Countries. </w:t>
            </w:r>
            <w:r w:rsidRPr="008C4BF9">
              <w:rPr>
                <w:rFonts w:asciiTheme="majorHAnsi" w:hAnsiTheme="majorHAnsi"/>
                <w:iCs/>
                <w:color w:val="000000"/>
                <w:sz w:val="20"/>
                <w:szCs w:val="20"/>
                <w:shd w:val="clear" w:color="auto" w:fill="FFFFFF"/>
              </w:rPr>
              <w:t>Environmental Research</w:t>
            </w:r>
            <w:r w:rsidRPr="008C4BF9">
              <w:rPr>
                <w:rFonts w:asciiTheme="majorHAnsi" w:hAnsiTheme="majorHAnsi"/>
                <w:color w:val="000000"/>
                <w:sz w:val="20"/>
                <w:szCs w:val="20"/>
                <w:shd w:val="clear" w:color="auto" w:fill="FFFFFF"/>
              </w:rPr>
              <w:t>, 191, 110094.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&amp; Sohail, S. The asymmetric effects of fiscal and monetary policy instruments on Pakistan’s environmental pollution.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/s11356-020-11093-4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Baloch, M.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Bekun, F. V., &amp; Khan, D. Modeling the dynamic linkage between financial development, energy innovation, and environmental quality: Does globalization matter?. </w:t>
            </w:r>
            <w:r w:rsidRPr="008C4BF9">
              <w:rPr>
                <w:rFonts w:asciiTheme="majorHAnsi" w:hAnsiTheme="majorHAnsi"/>
                <w:iCs/>
                <w:color w:val="000000"/>
                <w:sz w:val="20"/>
                <w:szCs w:val="20"/>
                <w:shd w:val="clear" w:color="auto" w:fill="FFFFFF"/>
              </w:rPr>
              <w:t>Business Strategy and the Environment</w:t>
            </w:r>
            <w:r w:rsidRPr="008C4BF9">
              <w:rPr>
                <w:rFonts w:asciiTheme="majorHAnsi" w:hAnsiTheme="majorHAnsi"/>
                <w:color w:val="000000"/>
                <w:sz w:val="20"/>
                <w:szCs w:val="20"/>
                <w:shd w:val="clear" w:color="auto" w:fill="FFFFFF"/>
              </w:rPr>
              <w:t>.</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lastRenderedPageBreak/>
              <w:t>16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Malik, M.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Masood, T., &amp; Ozturk, I. 2020. Identifying structural breaks and growth regimes in middle eastern economies. </w:t>
            </w:r>
            <w:r w:rsidRPr="008C4BF9">
              <w:rPr>
                <w:rFonts w:asciiTheme="majorHAnsi" w:hAnsiTheme="majorHAnsi"/>
                <w:iCs/>
                <w:color w:val="000000"/>
                <w:sz w:val="20"/>
                <w:szCs w:val="20"/>
                <w:shd w:val="clear" w:color="auto" w:fill="FFFFFF"/>
              </w:rPr>
              <w:t>International Journal of Finance &amp; Economics</w:t>
            </w:r>
            <w:r w:rsidRPr="008C4BF9">
              <w:rPr>
                <w:rFonts w:asciiTheme="majorHAnsi" w:hAnsiTheme="majorHAnsi"/>
                <w:color w:val="000000"/>
                <w:sz w:val="20"/>
                <w:szCs w:val="20"/>
                <w:shd w:val="clear" w:color="auto" w:fill="FFFFFF"/>
              </w:rPr>
              <w:t>.</w:t>
            </w:r>
            <w:r w:rsidRPr="008C4BF9">
              <w:rPr>
                <w:rFonts w:asciiTheme="majorHAnsi" w:hAnsiTheme="majorHAnsi"/>
                <w:sz w:val="20"/>
                <w:szCs w:val="20"/>
              </w:rPr>
              <w:t xml:space="preserve"> </w:t>
            </w:r>
            <w:hyperlink r:id="rId7">
              <w:r w:rsidRPr="008C4BF9">
                <w:rPr>
                  <w:rStyle w:val="nternetBalants"/>
                  <w:rFonts w:asciiTheme="majorHAnsi" w:hAnsiTheme="majorHAnsi"/>
                  <w:bCs/>
                  <w:color w:val="000000"/>
                  <w:sz w:val="20"/>
                  <w:szCs w:val="20"/>
                  <w:highlight w:val="white"/>
                </w:rPr>
                <w:t>https://doi.org/10.1002/ijfe.2148</w:t>
              </w:r>
            </w:hyperlink>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Irfan, M</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Zhao, Z., Rehman, A., Ozturk, I., Li, H.</w:t>
            </w:r>
            <w:r w:rsidRPr="008C4BF9">
              <w:rPr>
                <w:rFonts w:asciiTheme="majorHAnsi" w:hAnsiTheme="majorHAnsi"/>
                <w:iCs/>
                <w:color w:val="000000"/>
                <w:sz w:val="20"/>
                <w:szCs w:val="20"/>
                <w:shd w:val="clear" w:color="auto" w:fill="FCFCFC"/>
              </w:rPr>
              <w:t>.</w:t>
            </w:r>
            <w:r w:rsidRPr="008C4BF9">
              <w:rPr>
                <w:rFonts w:asciiTheme="majorHAnsi" w:hAnsiTheme="majorHAnsi"/>
                <w:color w:val="000000"/>
                <w:sz w:val="20"/>
                <w:szCs w:val="20"/>
                <w:shd w:val="clear" w:color="auto" w:fill="FCFCFC"/>
              </w:rPr>
              <w:t> 2020. Consumers’ intention-based influence factors of renewable energy adoption in Pakistan: a structural equation modeling approach.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/s11356-020-10504-w</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lang w:eastAsia="tr-TR"/>
              </w:rPr>
              <w:t>Ahmed K, Khan B, Ozturk I. (2020) Dynamics between disaggregates of governance and stock market performance in selected South Asia countries. International Journal of Finance &amp; Economics 2020; 1–12. https://doi.org/</w:t>
            </w:r>
            <w:proofErr w:type="gramStart"/>
            <w:r w:rsidRPr="008C4BF9">
              <w:rPr>
                <w:rFonts w:asciiTheme="majorHAnsi" w:hAnsiTheme="majorHAnsi"/>
                <w:color w:val="000000"/>
                <w:sz w:val="20"/>
                <w:szCs w:val="20"/>
                <w:lang w:eastAsia="tr-TR"/>
              </w:rPr>
              <w:t>10.1002</w:t>
            </w:r>
            <w:proofErr w:type="gramEnd"/>
            <w:r w:rsidRPr="008C4BF9">
              <w:rPr>
                <w:rFonts w:asciiTheme="majorHAnsi" w:hAnsiTheme="majorHAnsi"/>
                <w:color w:val="000000"/>
                <w:sz w:val="20"/>
                <w:szCs w:val="20"/>
                <w:lang w:eastAsia="tr-TR"/>
              </w:rPr>
              <w:t>/ijfe.1821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19</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Lawal, A. I</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Olanipekun, I. O., &amp; Asaleye, A. J. (2020). Examining the linkages between electricity consumption and economic growth in African economies. </w:t>
            </w:r>
            <w:r w:rsidRPr="008C4BF9">
              <w:rPr>
                <w:rFonts w:asciiTheme="majorHAnsi" w:hAnsiTheme="majorHAnsi"/>
                <w:iCs/>
                <w:color w:val="000000"/>
                <w:sz w:val="20"/>
                <w:szCs w:val="20"/>
                <w:shd w:val="clear" w:color="auto" w:fill="FFFFFF"/>
              </w:rPr>
              <w:t>Energy</w:t>
            </w:r>
            <w:r w:rsidRPr="008C4BF9">
              <w:rPr>
                <w:rFonts w:asciiTheme="majorHAnsi" w:hAnsiTheme="majorHAnsi"/>
                <w:color w:val="000000"/>
                <w:sz w:val="20"/>
                <w:szCs w:val="20"/>
                <w:shd w:val="clear" w:color="auto" w:fill="FFFFFF"/>
              </w:rPr>
              <w:t>, 118363.</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20</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(2020). Examining the asymmetric effects of stock markets and exchange rate volatility on Pakistan’s environmental pollution.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27(25), 31211-31220.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21</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Le, H. P</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&amp; Ozturk, I. (2020). The impacts of globalization, financial development, government expenditures, and institutional quality on CO2 emissions in the presence of environmental Kuznets curve.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FFFFF"/>
              </w:rPr>
              <w:t>, 27, 22680-22697.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22</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Rehman,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Ma, H., Ozturk, I. </w:t>
            </w:r>
            <w:r w:rsidRPr="008C4BF9">
              <w:rPr>
                <w:rFonts w:asciiTheme="majorHAnsi" w:hAnsiTheme="majorHAnsi"/>
                <w:iCs/>
                <w:color w:val="000000"/>
                <w:sz w:val="20"/>
                <w:szCs w:val="20"/>
                <w:shd w:val="clear" w:color="auto" w:fill="FCFCFC"/>
              </w:rPr>
              <w:t>et al.</w:t>
            </w:r>
            <w:r w:rsidRPr="008C4BF9">
              <w:rPr>
                <w:rFonts w:asciiTheme="majorHAnsi" w:hAnsiTheme="majorHAnsi"/>
                <w:color w:val="000000"/>
                <w:sz w:val="20"/>
                <w:szCs w:val="20"/>
                <w:shd w:val="clear" w:color="auto" w:fill="FCFCFC"/>
              </w:rPr>
              <w:t> (2020). Another outlook to sector-level energy consumption in Pakistan from dominant energy sources and correlation with economic growth.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/s11356-020-09245-7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Adedoyin, F</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Isah, A., Kumeka, T., Oludele, F., &amp; Bekun, V. F. (2020). Structural breaks in CO2 emissions: Are they caused by climate change protests or other factors</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w:t>
            </w:r>
            <w:r w:rsidRPr="008C4BF9">
              <w:rPr>
                <w:rFonts w:asciiTheme="majorHAnsi" w:hAnsiTheme="majorHAnsi"/>
                <w:iCs/>
                <w:color w:val="000000"/>
                <w:sz w:val="20"/>
                <w:szCs w:val="20"/>
                <w:shd w:val="clear" w:color="auto" w:fill="FFFFFF"/>
              </w:rPr>
              <w:t>Journal of Environmental Management</w:t>
            </w:r>
            <w:r w:rsidRPr="008C4BF9">
              <w:rPr>
                <w:rFonts w:asciiTheme="majorHAnsi" w:hAnsiTheme="majorHAnsi"/>
                <w:color w:val="000000"/>
                <w:sz w:val="20"/>
                <w:szCs w:val="20"/>
                <w:shd w:val="clear" w:color="auto" w:fill="FFFFFF"/>
              </w:rPr>
              <w:t>, 266, 15 July, 110628.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Chishti, M.Z</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Ullah, S., Ozturk, I. </w:t>
            </w:r>
            <w:r w:rsidRPr="008C4BF9">
              <w:rPr>
                <w:rFonts w:asciiTheme="majorHAnsi" w:hAnsiTheme="majorHAnsi"/>
                <w:iCs/>
                <w:color w:val="000000"/>
                <w:sz w:val="20"/>
                <w:szCs w:val="20"/>
                <w:shd w:val="clear" w:color="auto" w:fill="FCFCFC"/>
              </w:rPr>
              <w:t>Ahmet Usman (2020).</w:t>
            </w:r>
            <w:r w:rsidRPr="008C4BF9">
              <w:rPr>
                <w:rFonts w:asciiTheme="majorHAnsi" w:hAnsiTheme="majorHAnsi"/>
                <w:color w:val="000000"/>
                <w:sz w:val="20"/>
                <w:szCs w:val="20"/>
                <w:shd w:val="clear" w:color="auto" w:fill="FCFCFC"/>
              </w:rPr>
              <w:t> Examining the asymmetric effects of globalization and tourism on pollution emissions in South Asia.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xml:space="preserve"> (2020). </w:t>
            </w:r>
            <w:hyperlink r:id="rId8">
              <w:r w:rsidRPr="008C4BF9">
                <w:rPr>
                  <w:rStyle w:val="nternetBalants"/>
                  <w:rFonts w:asciiTheme="majorHAnsi" w:hAnsiTheme="majorHAnsi"/>
                  <w:sz w:val="20"/>
                  <w:szCs w:val="20"/>
                  <w:highlight w:val="white"/>
                </w:rPr>
                <w:t>https://doi.org/10.1007/s11356-020-09057-9</w:t>
              </w:r>
            </w:hyperlink>
            <w:r w:rsidRPr="008C4BF9">
              <w:rPr>
                <w:rFonts w:asciiTheme="majorHAnsi" w:hAnsiTheme="majorHAnsi"/>
                <w:color w:val="000000"/>
                <w:sz w:val="20"/>
                <w:szCs w:val="20"/>
                <w:shd w:val="clear" w:color="auto" w:fill="FCFCFC"/>
              </w:rPr>
              <w:t xml:space="preserve"> </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Rehman,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Ma, H. &amp; Ozturk, I. (2020). Decoupling the climatic and carbon dioxide emission</w:t>
            </w:r>
            <w:r w:rsidRPr="008C4BF9">
              <w:rPr>
                <w:rFonts w:asciiTheme="majorHAnsi" w:hAnsiTheme="majorHAnsi"/>
                <w:color w:val="333333"/>
                <w:sz w:val="20"/>
                <w:szCs w:val="20"/>
                <w:shd w:val="clear" w:color="auto" w:fill="FCFCFC"/>
              </w:rPr>
              <w:t xml:space="preserve"> influence to maize crop production in Pakistan. </w:t>
            </w:r>
            <w:r w:rsidRPr="008C4BF9">
              <w:rPr>
                <w:rFonts w:asciiTheme="majorHAnsi" w:hAnsiTheme="majorHAnsi"/>
                <w:iCs/>
                <w:color w:val="333333"/>
                <w:sz w:val="20"/>
                <w:szCs w:val="20"/>
                <w:shd w:val="clear" w:color="auto" w:fill="FCFCFC"/>
              </w:rPr>
              <w:t>Air Quality, Atmosphere &amp; Health</w:t>
            </w:r>
            <w:r w:rsidRPr="008C4BF9">
              <w:rPr>
                <w:rFonts w:asciiTheme="majorHAnsi" w:hAnsiTheme="majorHAnsi"/>
                <w:color w:val="333333"/>
                <w:sz w:val="20"/>
                <w:szCs w:val="20"/>
                <w:shd w:val="clear" w:color="auto" w:fill="FCFCFC"/>
              </w:rPr>
              <w:t xml:space="preserve"> (2020). </w:t>
            </w:r>
            <w:hyperlink r:id="rId9">
              <w:r w:rsidRPr="008C4BF9">
                <w:rPr>
                  <w:rStyle w:val="nternetBalants"/>
                  <w:rFonts w:asciiTheme="majorHAnsi" w:hAnsiTheme="majorHAnsi"/>
                  <w:sz w:val="20"/>
                  <w:szCs w:val="20"/>
                  <w:highlight w:val="white"/>
                </w:rPr>
                <w:t>https://doi.org/10.1007/s11869-020-00825-7</w:t>
              </w:r>
            </w:hyperlink>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Ahmad, F</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Draz, M. U., Ozturk, I., Su, L., &amp; Rauf, A. (2020). Looking for asymmetries and nonlinearities: The nexus between renewable energy and environmental degradation in the Northwestern provinces of China. </w:t>
            </w:r>
            <w:r w:rsidRPr="008C4BF9">
              <w:rPr>
                <w:rFonts w:asciiTheme="majorHAnsi" w:hAnsiTheme="majorHAnsi"/>
                <w:iCs/>
                <w:color w:val="222222"/>
                <w:sz w:val="20"/>
                <w:szCs w:val="20"/>
                <w:shd w:val="clear" w:color="auto" w:fill="FFFFFF"/>
              </w:rPr>
              <w:t>Journal of Cleaner Production</w:t>
            </w:r>
            <w:r w:rsidRPr="008C4BF9">
              <w:rPr>
                <w:rFonts w:asciiTheme="majorHAnsi" w:hAnsiTheme="majorHAnsi"/>
                <w:color w:val="222222"/>
                <w:sz w:val="20"/>
                <w:szCs w:val="20"/>
                <w:shd w:val="clear" w:color="auto" w:fill="FFFFFF"/>
              </w:rPr>
              <w:t>, 121714.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lang w:eastAsia="tr-TR"/>
              </w:rPr>
              <w:t xml:space="preserve">Muhammad Tariq Majeed, </w:t>
            </w:r>
            <w:r w:rsidRPr="008C4BF9">
              <w:rPr>
                <w:rFonts w:asciiTheme="majorHAnsi" w:hAnsiTheme="majorHAnsi"/>
                <w:color w:val="000000"/>
                <w:sz w:val="20"/>
                <w:szCs w:val="20"/>
                <w:shd w:val="clear" w:color="auto" w:fill="FFFFFF"/>
              </w:rPr>
              <w:t xml:space="preserve">&amp; Ozturk, I. (2020). </w:t>
            </w:r>
            <w:r w:rsidRPr="008C4BF9">
              <w:rPr>
                <w:rFonts w:asciiTheme="majorHAnsi" w:hAnsiTheme="majorHAnsi"/>
                <w:iCs/>
                <w:color w:val="000000"/>
                <w:sz w:val="20"/>
                <w:szCs w:val="20"/>
                <w:shd w:val="clear" w:color="auto" w:fill="FFFFFF"/>
              </w:rPr>
              <w:t>Environmental Degradation and Population Health Outcomes: A Global Panel Data Analysis</w:t>
            </w:r>
            <w:r w:rsidRPr="008C4BF9">
              <w:rPr>
                <w:rFonts w:asciiTheme="majorHAnsi" w:hAnsiTheme="majorHAnsi"/>
                <w:color w:val="000000"/>
                <w:sz w:val="20"/>
                <w:szCs w:val="20"/>
                <w:shd w:val="clear" w:color="auto" w:fill="FFFFFF"/>
              </w:rPr>
              <w:t>.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FFFFF"/>
              </w:rPr>
              <w:t xml:space="preserve">, </w:t>
            </w:r>
            <w:r w:rsidRPr="008C4BF9">
              <w:rPr>
                <w:rFonts w:asciiTheme="majorHAnsi" w:hAnsiTheme="majorHAnsi"/>
                <w:color w:val="333333"/>
                <w:sz w:val="20"/>
                <w:szCs w:val="20"/>
                <w:shd w:val="clear" w:color="auto" w:fill="FCFCFC"/>
              </w:rPr>
              <w:t>27, 15901-15911.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Sharif, A</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Baris-Tuzemen, O., Uzuner, G., Ozturk, I., &amp; Sinha, A. (2020). Revisiting the role of renewable and non-renewable energy consumption on Turkey’s ecological footprint: Evidence from Quantile ARDL approach. </w:t>
            </w:r>
            <w:r w:rsidRPr="008C4BF9">
              <w:rPr>
                <w:rFonts w:asciiTheme="majorHAnsi" w:hAnsiTheme="majorHAnsi"/>
                <w:iCs/>
                <w:color w:val="222222"/>
                <w:sz w:val="20"/>
                <w:szCs w:val="20"/>
                <w:shd w:val="clear" w:color="auto" w:fill="FFFFFF"/>
              </w:rPr>
              <w:t>Sustainable Cities and Society</w:t>
            </w:r>
            <w:r w:rsidRPr="008C4BF9">
              <w:rPr>
                <w:rFonts w:asciiTheme="majorHAnsi" w:hAnsiTheme="majorHAnsi"/>
                <w:color w:val="222222"/>
                <w:sz w:val="20"/>
                <w:szCs w:val="20"/>
                <w:shd w:val="clear" w:color="auto" w:fill="FFFFFF"/>
              </w:rPr>
              <w:t>, 57(2020), 102138.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29</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Sarkodie, S. A</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&amp; Ozturk, I. (2020). Investigating the environmental Kuznets curve hypothesis in Kenya: a multivariate analysis. </w:t>
            </w:r>
            <w:r w:rsidRPr="008C4BF9">
              <w:rPr>
                <w:rFonts w:asciiTheme="majorHAnsi" w:hAnsiTheme="majorHAnsi"/>
                <w:iCs/>
                <w:color w:val="222222"/>
                <w:sz w:val="20"/>
                <w:szCs w:val="20"/>
                <w:shd w:val="clear" w:color="auto" w:fill="FFFFFF"/>
              </w:rPr>
              <w:t>Renewable and Sustainable Energy Reviews</w:t>
            </w:r>
            <w:r w:rsidRPr="008C4BF9">
              <w:rPr>
                <w:rFonts w:asciiTheme="majorHAnsi" w:hAnsiTheme="majorHAnsi"/>
                <w:color w:val="222222"/>
                <w:sz w:val="20"/>
                <w:szCs w:val="20"/>
                <w:shd w:val="clear" w:color="auto" w:fill="FFFFFF"/>
              </w:rPr>
              <w:t>, </w:t>
            </w:r>
            <w:r w:rsidRPr="008C4BF9">
              <w:rPr>
                <w:rFonts w:asciiTheme="majorHAnsi" w:hAnsiTheme="majorHAnsi"/>
                <w:iCs/>
                <w:color w:val="222222"/>
                <w:sz w:val="20"/>
                <w:szCs w:val="20"/>
                <w:shd w:val="clear" w:color="auto" w:fill="FFFFFF"/>
              </w:rPr>
              <w:t>117</w:t>
            </w:r>
            <w:r w:rsidRPr="008C4BF9">
              <w:rPr>
                <w:rFonts w:asciiTheme="majorHAnsi" w:hAnsiTheme="majorHAnsi"/>
                <w:color w:val="222222"/>
                <w:sz w:val="20"/>
                <w:szCs w:val="20"/>
                <w:shd w:val="clear" w:color="auto" w:fill="FFFFFF"/>
              </w:rPr>
              <w:t>, 109481.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30</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Usman,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Ullah, S., Ozturk, I., M. Zubair Shishti, S. Maria Zafar (2020), Analysis of asymmetries in the nexus among clean energy and environmental quality in Pakistan.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27, 20736-20747.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31</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Sarkodie, S.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Adams, S., Owusu, P. A., Leirvik, T., &amp; Ozturk, I. (2020). Mitigating degradation and emissions in China: The role of environmental sustainability, human capital and renewable energy. </w:t>
            </w:r>
            <w:r w:rsidRPr="008C4BF9">
              <w:rPr>
                <w:rFonts w:asciiTheme="majorHAnsi" w:hAnsiTheme="majorHAnsi"/>
                <w:iCs/>
                <w:color w:val="000000"/>
                <w:sz w:val="20"/>
                <w:szCs w:val="20"/>
                <w:shd w:val="clear" w:color="auto" w:fill="FFFFFF"/>
              </w:rPr>
              <w:t>Science of The Total Environment</w:t>
            </w:r>
            <w:r w:rsidRPr="008C4BF9">
              <w:rPr>
                <w:rFonts w:asciiTheme="majorHAnsi" w:hAnsiTheme="majorHAnsi"/>
                <w:color w:val="000000"/>
                <w:sz w:val="20"/>
                <w:szCs w:val="20"/>
                <w:shd w:val="clear" w:color="auto" w:fill="FFFFFF"/>
              </w:rPr>
              <w:t>, 719. (June), 137530.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32</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Usman, A., Majeed, M.T., Akhtar, P. (2020)</w:t>
            </w:r>
            <w:r w:rsidRPr="008C4BF9">
              <w:rPr>
                <w:rFonts w:asciiTheme="majorHAnsi" w:hAnsiTheme="majorHAnsi"/>
                <w:iCs/>
                <w:color w:val="000000"/>
                <w:sz w:val="20"/>
                <w:szCs w:val="20"/>
                <w:shd w:val="clear" w:color="auto" w:fill="FCFCFC"/>
              </w:rPr>
              <w:t>.</w:t>
            </w:r>
            <w:r w:rsidRPr="008C4BF9">
              <w:rPr>
                <w:rFonts w:asciiTheme="majorHAnsi" w:hAnsiTheme="majorHAnsi"/>
                <w:color w:val="000000"/>
                <w:sz w:val="20"/>
                <w:szCs w:val="20"/>
                <w:shd w:val="clear" w:color="auto" w:fill="FCFCFC"/>
              </w:rPr>
              <w:t> On the asymmetric effects of premature deindustrialization on CO2 emissions: evidence from Pakistan.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/s11356-020-07931-0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pStyle w:val="Balk1"/>
              <w:ind w:left="34"/>
              <w:jc w:val="center"/>
              <w:rPr>
                <w:rFonts w:asciiTheme="majorHAnsi" w:hAnsiTheme="majorHAnsi"/>
                <w:bCs/>
                <w:sz w:val="20"/>
              </w:rPr>
            </w:pPr>
            <w:r w:rsidRPr="006120E2">
              <w:rPr>
                <w:rFonts w:asciiTheme="majorHAnsi" w:hAnsiTheme="majorHAnsi"/>
                <w:bCs/>
                <w:sz w:val="20"/>
                <w:u w:val="none"/>
              </w:rPr>
              <w:lastRenderedPageBreak/>
              <w:t>33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pStyle w:val="Balk1"/>
              <w:ind w:left="75"/>
              <w:jc w:val="both"/>
              <w:rPr>
                <w:rFonts w:asciiTheme="majorHAnsi" w:hAnsiTheme="majorHAnsi"/>
                <w:sz w:val="20"/>
              </w:rPr>
            </w:pPr>
            <w:proofErr w:type="gramStart"/>
            <w:r w:rsidRPr="008C4BF9">
              <w:rPr>
                <w:rFonts w:asciiTheme="majorHAnsi" w:hAnsiTheme="majorHAnsi"/>
                <w:b w:val="0"/>
                <w:color w:val="000000"/>
                <w:sz w:val="20"/>
                <w:u w:val="none"/>
                <w:shd w:val="clear" w:color="auto" w:fill="FCFCFC"/>
              </w:rPr>
              <w:t>Chandio, A.A., Ozturk, I., Akram, W., Ahmas, F., Aamir, A.M. (2020) Empirical analysis of climate change factors affecting cereal yield: evidence from Turkey.</w:t>
            </w:r>
            <w:proofErr w:type="gramEnd"/>
            <w:r w:rsidRPr="008C4BF9">
              <w:rPr>
                <w:rFonts w:asciiTheme="majorHAnsi" w:hAnsiTheme="majorHAnsi"/>
                <w:b w:val="0"/>
                <w:color w:val="000000"/>
                <w:sz w:val="20"/>
                <w:u w:val="none"/>
                <w:shd w:val="clear" w:color="auto" w:fill="FCFCFC"/>
              </w:rPr>
              <w:t> </w:t>
            </w:r>
            <w:proofErr w:type="gramStart"/>
            <w:r w:rsidRPr="008C4BF9">
              <w:rPr>
                <w:rFonts w:asciiTheme="majorHAnsi" w:hAnsiTheme="majorHAnsi"/>
                <w:b w:val="0"/>
                <w:iCs/>
                <w:color w:val="000000"/>
                <w:sz w:val="20"/>
                <w:u w:val="none"/>
                <w:shd w:val="clear" w:color="auto" w:fill="FFFFFF"/>
              </w:rPr>
              <w:t>Environmental Science and Pollution Research</w:t>
            </w:r>
            <w:r w:rsidRPr="008C4BF9">
              <w:rPr>
                <w:rFonts w:asciiTheme="majorHAnsi" w:hAnsiTheme="majorHAnsi"/>
                <w:b w:val="0"/>
                <w:color w:val="000000"/>
                <w:sz w:val="20"/>
                <w:u w:val="none"/>
                <w:shd w:val="clear" w:color="auto" w:fill="FCFCFC"/>
              </w:rPr>
              <w:t>.</w:t>
            </w:r>
            <w:proofErr w:type="gramEnd"/>
            <w:r w:rsidRPr="008C4BF9">
              <w:rPr>
                <w:rFonts w:asciiTheme="majorHAnsi" w:hAnsiTheme="majorHAnsi"/>
                <w:b w:val="0"/>
                <w:color w:val="000000"/>
                <w:sz w:val="20"/>
                <w:u w:val="none"/>
                <w:shd w:val="clear" w:color="auto" w:fill="FCFCFC"/>
              </w:rPr>
              <w:t xml:space="preserve"> 27, 11944-11957.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pStyle w:val="Balk1"/>
              <w:ind w:left="34"/>
              <w:jc w:val="center"/>
              <w:rPr>
                <w:rFonts w:asciiTheme="majorHAnsi" w:hAnsiTheme="majorHAnsi"/>
                <w:bCs/>
                <w:sz w:val="20"/>
              </w:rPr>
            </w:pPr>
            <w:r w:rsidRPr="006120E2">
              <w:rPr>
                <w:rFonts w:asciiTheme="majorHAnsi" w:hAnsiTheme="majorHAnsi"/>
                <w:bCs/>
                <w:sz w:val="20"/>
                <w:u w:val="none"/>
              </w:rPr>
              <w:t>34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pStyle w:val="Balk1"/>
              <w:ind w:left="75"/>
              <w:jc w:val="both"/>
              <w:rPr>
                <w:rFonts w:asciiTheme="majorHAnsi" w:hAnsiTheme="majorHAnsi"/>
                <w:sz w:val="20"/>
              </w:rPr>
            </w:pPr>
            <w:proofErr w:type="gramStart"/>
            <w:r w:rsidRPr="008C4BF9">
              <w:rPr>
                <w:rFonts w:asciiTheme="majorHAnsi" w:hAnsiTheme="majorHAnsi"/>
                <w:b w:val="0"/>
                <w:color w:val="000000"/>
                <w:sz w:val="20"/>
                <w:u w:val="none"/>
                <w:shd w:val="clear" w:color="auto" w:fill="FFFFFF"/>
              </w:rPr>
              <w:t>Khan, M. A., &amp; Ozturk, I. (2020).</w:t>
            </w:r>
            <w:proofErr w:type="gramEnd"/>
            <w:r w:rsidRPr="008C4BF9">
              <w:rPr>
                <w:rFonts w:asciiTheme="majorHAnsi" w:hAnsiTheme="majorHAnsi"/>
                <w:b w:val="0"/>
                <w:color w:val="000000"/>
                <w:sz w:val="20"/>
                <w:u w:val="none"/>
                <w:shd w:val="clear" w:color="auto" w:fill="FFFFFF"/>
              </w:rPr>
              <w:t xml:space="preserve"> </w:t>
            </w:r>
            <w:proofErr w:type="gramStart"/>
            <w:r w:rsidRPr="008C4BF9">
              <w:rPr>
                <w:rFonts w:asciiTheme="majorHAnsi" w:hAnsiTheme="majorHAnsi"/>
                <w:b w:val="0"/>
                <w:color w:val="000000"/>
                <w:sz w:val="20"/>
                <w:u w:val="none"/>
                <w:shd w:val="clear" w:color="auto" w:fill="FFFFFF"/>
              </w:rPr>
              <w:t>Examining foreign direct investment and environmental pollution linkage in Asia.</w:t>
            </w:r>
            <w:proofErr w:type="gramEnd"/>
            <w:r w:rsidRPr="008C4BF9">
              <w:rPr>
                <w:rFonts w:asciiTheme="majorHAnsi" w:hAnsiTheme="majorHAnsi"/>
                <w:b w:val="0"/>
                <w:color w:val="000000"/>
                <w:sz w:val="20"/>
                <w:u w:val="none"/>
                <w:shd w:val="clear" w:color="auto" w:fill="FFFFFF"/>
              </w:rPr>
              <w:t> </w:t>
            </w:r>
            <w:r w:rsidRPr="008C4BF9">
              <w:rPr>
                <w:rFonts w:asciiTheme="majorHAnsi" w:hAnsiTheme="majorHAnsi"/>
                <w:b w:val="0"/>
                <w:iCs/>
                <w:color w:val="000000"/>
                <w:sz w:val="20"/>
                <w:u w:val="none"/>
                <w:shd w:val="clear" w:color="auto" w:fill="FFFFFF"/>
              </w:rPr>
              <w:t>Environmental Science and Pollution Research</w:t>
            </w:r>
            <w:r w:rsidRPr="008C4BF9">
              <w:rPr>
                <w:rFonts w:asciiTheme="majorHAnsi" w:hAnsiTheme="majorHAnsi"/>
                <w:b w:val="0"/>
                <w:color w:val="000000"/>
                <w:sz w:val="20"/>
                <w:u w:val="none"/>
                <w:shd w:val="clear" w:color="auto" w:fill="FFFFFF"/>
              </w:rPr>
              <w:t xml:space="preserve">, </w:t>
            </w:r>
            <w:r w:rsidRPr="008C4BF9">
              <w:rPr>
                <w:rFonts w:asciiTheme="majorHAnsi" w:hAnsiTheme="majorHAnsi"/>
                <w:b w:val="0"/>
                <w:color w:val="000000"/>
                <w:sz w:val="20"/>
                <w:u w:val="none"/>
              </w:rPr>
              <w:t>27:7244–</w:t>
            </w:r>
            <w:r w:rsidRPr="008C4BF9">
              <w:rPr>
                <w:rFonts w:asciiTheme="majorHAnsi" w:hAnsiTheme="majorHAnsi"/>
                <w:b w:val="0"/>
                <w:sz w:val="20"/>
                <w:u w:val="none"/>
              </w:rPr>
              <w:t>7255.</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Shahbaz, M</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Haouas, I., Sohag, K. Ozturk, </w:t>
            </w:r>
            <w:r w:rsidRPr="008C4BF9">
              <w:rPr>
                <w:rFonts w:asciiTheme="majorHAnsi" w:hAnsiTheme="majorHAnsi"/>
                <w:iCs/>
                <w:color w:val="000000"/>
                <w:sz w:val="20"/>
                <w:szCs w:val="20"/>
                <w:shd w:val="clear" w:color="auto" w:fill="FCFCFC"/>
              </w:rPr>
              <w:t>I.</w:t>
            </w:r>
            <w:r w:rsidRPr="008C4BF9">
              <w:rPr>
                <w:rFonts w:asciiTheme="majorHAnsi" w:hAnsiTheme="majorHAnsi"/>
                <w:color w:val="000000"/>
                <w:sz w:val="20"/>
                <w:szCs w:val="20"/>
                <w:shd w:val="clear" w:color="auto" w:fill="FCFCFC"/>
              </w:rPr>
              <w:t> (2020). The financial development-environmental degradation nexus in the United Arab Emirates: the importance of growth, globalization and structural breaks. </w:t>
            </w:r>
            <w:r w:rsidRPr="008C4BF9">
              <w:rPr>
                <w:rFonts w:asciiTheme="majorHAnsi" w:hAnsiTheme="majorHAnsi"/>
                <w:bCs/>
                <w:color w:val="000000"/>
                <w:sz w:val="20"/>
                <w:szCs w:val="20"/>
              </w:rPr>
              <w:t>Environmental Science and Pollution Research</w:t>
            </w:r>
            <w:r w:rsidRPr="008C4BF9">
              <w:rPr>
                <w:rFonts w:asciiTheme="majorHAnsi" w:hAnsiTheme="majorHAnsi"/>
                <w:color w:val="000000"/>
                <w:sz w:val="20"/>
                <w:szCs w:val="20"/>
                <w:shd w:val="clear" w:color="auto" w:fill="FCFCFC"/>
              </w:rPr>
              <w:t>, 27, 10685-10699.</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rPr>
              <w:t>Abbas Ali Chandio, Habibullah Magsi, Ilhan Ozturk, (2020), Examining the effects of climate change on rice production: case study of Pakistan</w:t>
            </w:r>
            <w:r w:rsidRPr="008C4BF9">
              <w:rPr>
                <w:rFonts w:asciiTheme="majorHAnsi" w:hAnsiTheme="majorHAnsi"/>
                <w:color w:val="000000"/>
                <w:kern w:val="2"/>
                <w:sz w:val="20"/>
                <w:szCs w:val="20"/>
              </w:rPr>
              <w:t xml:space="preserve">. </w:t>
            </w:r>
            <w:r w:rsidRPr="008C4BF9">
              <w:rPr>
                <w:rFonts w:asciiTheme="majorHAnsi" w:hAnsiTheme="majorHAnsi"/>
                <w:bCs/>
                <w:color w:val="000000"/>
                <w:sz w:val="20"/>
                <w:szCs w:val="20"/>
              </w:rPr>
              <w:t xml:space="preserve">Environmental Science and Pollution Research, </w:t>
            </w:r>
            <w:r w:rsidRPr="008C4BF9">
              <w:rPr>
                <w:rFonts w:asciiTheme="majorHAnsi" w:hAnsiTheme="majorHAnsi"/>
                <w:color w:val="000000"/>
                <w:spacing w:val="4"/>
                <w:sz w:val="20"/>
                <w:szCs w:val="20"/>
                <w:shd w:val="clear" w:color="auto" w:fill="FCFCFC"/>
              </w:rPr>
              <w:t>27, 7812-7822.</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sz w:val="20"/>
                <w:szCs w:val="20"/>
              </w:rPr>
              <w:t>Ali Engin Oba (Prof.Dr). 2020</w:t>
            </w:r>
            <w:proofErr w:type="gramStart"/>
            <w:r w:rsidRPr="008C4BF9">
              <w:rPr>
                <w:rFonts w:asciiTheme="majorHAnsi" w:hAnsiTheme="majorHAnsi"/>
                <w:sz w:val="20"/>
                <w:szCs w:val="20"/>
              </w:rPr>
              <w:t>.,</w:t>
            </w:r>
            <w:proofErr w:type="gramEnd"/>
            <w:r w:rsidRPr="008C4BF9">
              <w:rPr>
                <w:rFonts w:asciiTheme="majorHAnsi" w:hAnsiTheme="majorHAnsi"/>
                <w:sz w:val="20"/>
                <w:szCs w:val="20"/>
              </w:rPr>
              <w:t xml:space="preserve"> Savaş ve Barışa Siyasal Felsefe Açısından Bakmak: 21. Yüzyıl Barış Yüzyılı Olabilecek mi?, Teni Dünya Ekonomi ve Güvenlik Mimarisi. TASAM 25-48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sz w:val="20"/>
                <w:szCs w:val="20"/>
              </w:rPr>
            </w:pPr>
            <w:r w:rsidRPr="006120E2">
              <w:rPr>
                <w:rFonts w:asciiTheme="majorHAnsi" w:hAnsiTheme="majorHAnsi"/>
                <w:b/>
                <w:sz w:val="20"/>
                <w:szCs w:val="20"/>
              </w:rPr>
              <w:t>38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proofErr w:type="gramStart"/>
            <w:r w:rsidRPr="008C4BF9">
              <w:rPr>
                <w:rFonts w:asciiTheme="majorHAnsi" w:hAnsiTheme="majorHAnsi"/>
                <w:sz w:val="20"/>
                <w:szCs w:val="20"/>
              </w:rPr>
              <w:t>Prof.Dr.Mahir</w:t>
            </w:r>
            <w:proofErr w:type="gramEnd"/>
            <w:r w:rsidRPr="008C4BF9">
              <w:rPr>
                <w:rFonts w:asciiTheme="majorHAnsi" w:hAnsiTheme="majorHAnsi"/>
                <w:sz w:val="20"/>
                <w:szCs w:val="20"/>
              </w:rPr>
              <w:t xml:space="preserve"> Fisunoğlu, Doç.Dr.Onur Çelik, 2020, 2008 Krizi Sonrası Portekiz Ekonomisinde İşsizlik: Amprik Bir Analiz (2008-2018) Çukurova Üniversitesi, Sosyal Bilimler Enstitüsü Dergisi , 29 (1),s.208-324 (ULAKBIM)</w:t>
            </w:r>
          </w:p>
        </w:tc>
      </w:tr>
      <w:tr w:rsidR="00AD074A" w:rsidRPr="006120E2" w:rsidTr="00DE324B">
        <w:tc>
          <w:tcPr>
            <w:tcW w:w="993" w:type="dxa"/>
            <w:tcBorders>
              <w:top w:val="single" w:sz="4" w:space="0" w:color="000000"/>
              <w:left w:val="single" w:sz="4" w:space="0" w:color="000000"/>
              <w:bottom w:val="single" w:sz="4" w:space="0" w:color="auto"/>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39</w:t>
            </w:r>
          </w:p>
        </w:tc>
        <w:tc>
          <w:tcPr>
            <w:tcW w:w="14604" w:type="dxa"/>
            <w:tcBorders>
              <w:top w:val="single" w:sz="4" w:space="0" w:color="000000"/>
              <w:left w:val="single" w:sz="4" w:space="0" w:color="000000"/>
              <w:bottom w:val="single" w:sz="4" w:space="0" w:color="auto"/>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Yalçıntaş Deniz, Doğrul Ümıt, Yaşa Özeltürkay Eda (2020). Tüketicilerin Isbirlikçi Tüketim Çerçevesinde Paylasım Niyetlerini Etkileyen Motivasyonların Belirlenmesi Üzerine Bir Arastırma. Erciyes Üniversitesi Iktisadi Ve Idari Bilimler Fakültesi Dergisi(19. Uluslararası Isletmecilik Kongresi Özel Sayısı), 506-528. (Yayın No: 6719200)</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 xml:space="preserve">Doğrul Ümit, Özeltürkay Ahmet Hilmi, Yaşa Özeltürkay Eda (2020). Fast Food Restoranlarını Ziyaret Eden Tüketecilerin Tekrar Ziyaretlerine Etki Eden Faktörlerin Belirlenmesi: Üniversite Ögrencileri Üzerine Pilot Bir Çalısma. Çukurova Üniversitesi Sosyal Bilimler Enstitüsü Dergisi, 29(4), 70-91. (Yayın No: 6780651) </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Kavoura Androniki, Bozyiğit Sezen, Yaşa Özeltürkay Eda (2020). Turkish And Greek Gift Purchase Behaviour And Advertisement On Traditional And Online Media Communication Tools Based On Gender Differences. International Journal Of Technology Marketing, 14(1), 1-21. (Yayın No:6261721)</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Koçak Gızem, Gülmez Murat (2020). A Case Study on Marketing Activities of Non Profit Organizations in Virtual World: Second life-Live and Learn in Kenya "Feed A Smile" Example. KIRSEHIR AHI EVRAN ÜNIVERSITESI IKTISADI VE IDARI BILIMLER FAKÜLTESI DERGISI, 4(2),232-248. (Yayın No: 6910967)</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Doğrul Ümıt, Yaşa Özeltürkay Eda (2020). Kullanıcıların Instagram Hikâye Kullanım Nedenlerinin Belirlenmesi: Y Ve Z Kusagı Üzerine Bir Arastırma. 5.Uluslararası Emı Girisimcilik &amp;Amp; Iletisim Sosyal Bilimler Kongresi (Özet Bildiri/Sözlü Sunum)(Yayın No:6878632)</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color w:val="666666"/>
                <w:sz w:val="20"/>
                <w:szCs w:val="20"/>
              </w:rPr>
            </w:pPr>
            <w:r w:rsidRPr="008C4BF9">
              <w:rPr>
                <w:rFonts w:asciiTheme="majorHAnsi" w:hAnsiTheme="majorHAnsi" w:cs="Times New Roman"/>
                <w:color w:val="000000"/>
                <w:sz w:val="20"/>
                <w:szCs w:val="20"/>
              </w:rPr>
              <w:t>Demırez Dılara, Gür Duygu, Yaşa Özeltürkay Eda (2020). Fınans Dünyasında Bır Yenılık: Açık Bankacılık Kavramı Ve Bankacılık Sektörü Üzerındekı Olası Etkılerı Üzerıne Bır Lıteratür Taraması. 4. Uluslararası Akdeniz Sempozyumu (Özet Bildiri/Sözlü Sunum)</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Yayın No:6878663</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 xml:space="preserve">Gülmez Murat, Yaşa Özeltürkay Eda (2020). Ekolojik ve Sosyal Bilinçli Tüketici Ölçeginin Türk Tüketicilerle Geçerliliginin Test Edilmesi. 5.Uluslararası EMI Girisimcilik &amp;amp; Iletisim Sosyal Bilimler Kongresi (Özet Bildiri/Sözlü Sunum)(Yayın No:6878605) </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Yalçıntas Denız (2020). Kullanımlar ve Doyumlar Teorisi Baglamında Üniversite Ögrencilerinin Asırı Izleme (Binge Watching) Davranıslarınına Yönelik Bir Arastırma. 19. Uluslararası Isletmecilik Kongresi (Tam Metin Bildiri/Sözlü Sunum)(Yayın No:6963393)</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(2020). Survival and Sustenance of Business in the digital era. 5 5th International Conference On “Survival and Sustenance of Businesses in the Data Driven Digital Era (Özet Bildiri/Davetli Konusmacı)(Yayın No:6962260)</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 xml:space="preserve">Semsettinoglu Sena, Sağtaş Saadet (2020). Elektronik Ağızdan Ağıza Pazarlamanın Tüketici Satın Alma Niyetine Etkisi. 4. Uluslararası Akdeniz Sempozyumu (Özet Bildiri/Sözlü Sunum)(Yayın No:6570881) </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49</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Inovasyon Ve Pazarlama, Bölüm Adı:(Ürün İnovasyonu)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Yaşa Özeltürkay Eda, GaziYayınevi, Editör:Yılmaz,O:; Zeren,D., Basım Sayısı:1, Isbn:9786257045957, Türkçe(BilimselKitap), (Yayın No: 6878505)</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Iletisim Güncel Gelismeler, Bölüm Adı:(Kullanıcıların Instagram Hikâye Kullanım Nedenlerinin Belirlenmesi: Y Ve Z Kusagı Üzerine Bir Arastırma)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Dogrul Ümıt,Yaşa Özeltürkay Eda, Akademi Titiz, Editör:Karadal,H.,Sine Nazlı,R.;Bal,E., Basım Sayısı:1, Sayfa Sayısı 358, Isbn:978-605-7604-29-3, Türkçe(Bilimsel Kitap), (Yayın No: 6719268)</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Agroecological Footprints Management For Sustainable Food System</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Bölüm Adı:(Determining The Perspective Of Turkish Students Ecological Footprint Awareness </w:t>
            </w:r>
            <w:r w:rsidRPr="008C4BF9">
              <w:rPr>
                <w:rFonts w:asciiTheme="majorHAnsi" w:hAnsiTheme="majorHAnsi" w:cs="Times New Roman"/>
                <w:color w:val="000000"/>
                <w:sz w:val="20"/>
                <w:szCs w:val="20"/>
              </w:rPr>
              <w:lastRenderedPageBreak/>
              <w:t>Based Upon A Survey) (2020)., Özgür Güler Ebru, Yaşa Özeltürkay Eda, Özekencı Emre Kadır, Springer Nature, Editör:Banerjee, A., Meena, R.S., Jhariya, M.K., Yadav, D.53K., Basım Sayısı:1, Isbn:978- 981-15-9495, Ingilizce(Bilimsel Kitap), (Yayın No: 6878416)</w:t>
            </w:r>
          </w:p>
        </w:tc>
      </w:tr>
      <w:tr w:rsidR="00AD074A" w:rsidRPr="006120E2" w:rsidTr="00DE324B">
        <w:tc>
          <w:tcPr>
            <w:tcW w:w="993" w:type="dxa"/>
            <w:tcBorders>
              <w:top w:val="single" w:sz="4" w:space="0" w:color="000000"/>
              <w:left w:val="single" w:sz="4" w:space="0" w:color="000000"/>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lastRenderedPageBreak/>
              <w:t>52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Strategic Innovative Marketing And Tourism, Bölüm Adı:(Renewable Energy Matters For Tourism Industry in Brıcs Plus Turkey Countries)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Satrovıc Elma, Muslıja Adnan, Yaşa Özeltürkay Eda, Springer, Editör:Kavoura A., Kefallonitis E., Theodoridis P., Basım Sayısı:1, Sayfa Sayısı 10, Isbn:978-3-030-36126-6, Ingilizce(Bilimsel Kitap), (Yayın No: 6878568)</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53</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Güncel Pazarlama Çalısmaları, Bölüm adı:(COVID -19 Pandemi Döneminde Sanal Dünyaların Isletme, Pazarlama ve Egitimde Kullanılması)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Gülmez Murat, Akademisyen, Editör:Davut KARAMAN, Basım sayısı:1, Sayfa Sayısı 200, ISBN:978-625-7679- 10-7, Türkçe(Bilimsel Kitap), (Yayın No: 6950869)</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54</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 xml:space="preserve">Innovation: Principles and Practices, Bölüm adı:(Innovation Concept and Marketing) (2020), Gülmez Murat, Sağtaş Saadet, Gazi Kitapevi, </w:t>
            </w:r>
            <w:proofErr w:type="gramStart"/>
            <w:r w:rsidRPr="008C4BF9">
              <w:rPr>
                <w:rFonts w:asciiTheme="majorHAnsi" w:hAnsiTheme="majorHAnsi" w:cs="Times New Roman"/>
                <w:color w:val="000000"/>
                <w:sz w:val="20"/>
                <w:szCs w:val="20"/>
              </w:rPr>
              <w:t>Editör:Yılmaz</w:t>
            </w:r>
            <w:proofErr w:type="gramEnd"/>
            <w:r w:rsidRPr="008C4BF9">
              <w:rPr>
                <w:rFonts w:asciiTheme="majorHAnsi" w:hAnsiTheme="majorHAnsi" w:cs="Times New Roman"/>
                <w:color w:val="000000"/>
                <w:sz w:val="20"/>
                <w:szCs w:val="20"/>
              </w:rPr>
              <w:t xml:space="preserve"> Osman, Çömez Pınar, Basım sayısı:1, Sayfa Sayısı 15, ISBN:9786257911122, Ingilizce(Arastırma (Tez Hariç) Kitabı), (Yayın No: 6185332)</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55</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Gülmez Murat, Sağtaş Saadet (2020). Transition Process from Using Member Cards to Mobile Applıcations: An Applicatıon on the Starbucks App. Osmaniye Korkut Ata University Journal of Economics and Administrative Sciences, 4(2), 1-18. (Kontrol No: 6735682)</w:t>
            </w:r>
          </w:p>
        </w:tc>
      </w:tr>
      <w:tr w:rsidR="00AD074A" w:rsidRPr="006120E2" w:rsidTr="00DE324B">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56</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Gülmez Murat, İnan Hilal (2020). Kurumsal Sosyal Sorumluluk Iletisimi ve Türkiye'deki Yeri Üzerine Kavramsal Bir Çalısma. Çukurova Üniversitesi Sosyal Bilimler Enstitüsü Dergisi(3), 29-48</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Doi: 10.35379/cusosbil.770864 (Kontrol No: 6950776)</w:t>
            </w:r>
          </w:p>
        </w:tc>
      </w:tr>
      <w:tr w:rsidR="00AD074A" w:rsidRPr="006120E2" w:rsidTr="00DE324B">
        <w:trPr>
          <w:trHeight w:val="196"/>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57</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Oguz Suzan, Yalçıntas Denız (2020). Sosyal Inovasyon alanındaki Yayınların görsel Haritalama Yöntemiyle Bibliyometrik Analizi. Süleyman Demirel Üniversitesi Vizyoner Dergisi, 11, 90-101</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Doi: 10.21076/vizyoner.727490 (Kontrol No: 6950699)</w:t>
            </w:r>
          </w:p>
        </w:tc>
      </w:tr>
      <w:tr w:rsidR="00AD074A" w:rsidRPr="006120E2" w:rsidTr="00DE324B">
        <w:trPr>
          <w:trHeight w:val="23"/>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58</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Tutkunca Taylan, Gülmez Murat (2020). Pazarlama Kavramlarının Uygulanmasında Bilgisayar Tabanlı Simülasyon Kullanımına Yönelik Bir Arastırma. Isletme ve Iktisat Çalısmaları Dergisi, 8(2), 1-10. (Kontrol No: 6288612)</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59</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2020, İnovasyon ve Pazarlama, Gazi Kitabevi, Dördüncü Bölüm: “Ürün İnovasyonu”</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ind w:left="34"/>
              <w:jc w:val="center"/>
              <w:rPr>
                <w:rFonts w:asciiTheme="majorHAnsi" w:hAnsiTheme="majorHAnsi"/>
                <w:b/>
                <w:sz w:val="20"/>
                <w:szCs w:val="20"/>
              </w:rPr>
            </w:pPr>
            <w:r w:rsidRPr="006120E2">
              <w:rPr>
                <w:rFonts w:asciiTheme="majorHAnsi" w:hAnsiTheme="majorHAnsi"/>
                <w:b/>
                <w:sz w:val="20"/>
                <w:szCs w:val="20"/>
              </w:rPr>
              <w:t>60</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Dr. Öğr. Üyesi Elma Satrovic &amp;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2020, Strategic Innovative Marketing and Tourism. Springer Proceedings in Business and Economics. Springer, Cham</w:t>
            </w:r>
          </w:p>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Renewable Energy Matters for Tourism Industry in BRICS Plus Turkey Countries, Springer Book Series</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61</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Dr. Öğr. Üyesi Murat Gülmez, Dr. Öğr. Üyesi Saadet Sağtaş, </w:t>
            </w:r>
            <w:r w:rsidRPr="008C4BF9">
              <w:rPr>
                <w:rFonts w:asciiTheme="majorHAnsi" w:hAnsiTheme="majorHAnsi" w:cstheme="minorHAnsi"/>
                <w:sz w:val="20"/>
                <w:szCs w:val="20"/>
              </w:rPr>
              <w:t>2020, Innovation Concepts and Marketing, Innovation Principles and Practices, (1. Edition) Gazi Kitapevi, Ankara,</w:t>
            </w:r>
          </w:p>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 xml:space="preserve">Chapter </w:t>
            </w:r>
            <w:proofErr w:type="gramStart"/>
            <w:r w:rsidRPr="008C4BF9">
              <w:rPr>
                <w:rFonts w:asciiTheme="majorHAnsi" w:hAnsiTheme="majorHAnsi" w:cstheme="minorHAnsi"/>
                <w:sz w:val="20"/>
                <w:szCs w:val="20"/>
              </w:rPr>
              <w:t>16  InnovatiOn</w:t>
            </w:r>
            <w:proofErr w:type="gramEnd"/>
            <w:r w:rsidRPr="008C4BF9">
              <w:rPr>
                <w:rFonts w:asciiTheme="majorHAnsi" w:hAnsiTheme="majorHAnsi" w:cstheme="minorHAnsi"/>
                <w:sz w:val="20"/>
                <w:szCs w:val="20"/>
              </w:rPr>
              <w:t xml:space="preserve"> concept and marketing </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ind w:left="34"/>
              <w:jc w:val="center"/>
              <w:rPr>
                <w:rFonts w:asciiTheme="majorHAnsi" w:hAnsiTheme="majorHAnsi"/>
                <w:b/>
                <w:sz w:val="20"/>
                <w:szCs w:val="20"/>
              </w:rPr>
            </w:pPr>
            <w:r w:rsidRPr="006120E2">
              <w:rPr>
                <w:rFonts w:asciiTheme="majorHAnsi" w:hAnsiTheme="majorHAnsi"/>
                <w:b/>
                <w:sz w:val="20"/>
                <w:szCs w:val="20"/>
              </w:rPr>
              <w:t>62</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 xml:space="preserve">Serkan Yılmaz Kandır, </w:t>
            </w:r>
            <w:proofErr w:type="gramStart"/>
            <w:r w:rsidRPr="008C4BF9">
              <w:rPr>
                <w:rFonts w:asciiTheme="majorHAnsi" w:hAnsiTheme="majorHAnsi" w:cstheme="minorHAnsi"/>
                <w:bCs/>
                <w:sz w:val="20"/>
                <w:szCs w:val="20"/>
              </w:rPr>
              <w:t>Arş.Gör</w:t>
            </w:r>
            <w:proofErr w:type="gramEnd"/>
            <w:r w:rsidRPr="008C4BF9">
              <w:rPr>
                <w:rFonts w:asciiTheme="majorHAnsi" w:hAnsiTheme="majorHAnsi" w:cstheme="minorHAnsi"/>
                <w:bCs/>
                <w:sz w:val="20"/>
                <w:szCs w:val="20"/>
              </w:rPr>
              <w:t>. Gözde Elbir v</w:t>
            </w:r>
            <w:r w:rsidRPr="008C4BF9">
              <w:rPr>
                <w:rFonts w:asciiTheme="majorHAnsi" w:hAnsiTheme="majorHAnsi" w:cstheme="minorHAnsi"/>
                <w:sz w:val="20"/>
                <w:szCs w:val="20"/>
              </w:rPr>
              <w:t>e Uzkaralar, Ö</w:t>
            </w:r>
            <w:proofErr w:type="gramStart"/>
            <w:r w:rsidRPr="008C4BF9">
              <w:rPr>
                <w:rFonts w:asciiTheme="majorHAnsi" w:hAnsiTheme="majorHAnsi" w:cstheme="minorHAnsi"/>
                <w:sz w:val="20"/>
                <w:szCs w:val="20"/>
              </w:rPr>
              <w:t>.,</w:t>
            </w:r>
            <w:proofErr w:type="gramEnd"/>
            <w:r w:rsidRPr="008C4BF9">
              <w:rPr>
                <w:rFonts w:asciiTheme="majorHAnsi" w:hAnsiTheme="majorHAnsi" w:cstheme="minorHAnsi"/>
                <w:sz w:val="20"/>
                <w:szCs w:val="20"/>
              </w:rPr>
              <w:t xml:space="preserve"> 2020, Finans Teorisine Uygulamalı Katkılar-2 Yer: Ekin Basın Yayın Dağıtım.,  Bölüm adı: Kalite Ödülü Duyurularının Pay Getirileri Üzerindeki Etkisinin Araştırılması S. S. Karaca ve E. Demireli (Ed.),</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63</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Dr</w:t>
            </w:r>
            <w:r w:rsidRPr="008C4BF9">
              <w:rPr>
                <w:rFonts w:asciiTheme="majorHAnsi" w:hAnsiTheme="majorHAnsi" w:cstheme="minorHAnsi"/>
                <w:bCs/>
                <w:sz w:val="20"/>
                <w:szCs w:val="20"/>
              </w:rPr>
              <w:t>. Öğr. Üyesi Ahmet Gökhan S</w:t>
            </w:r>
            <w:r w:rsidRPr="008C4BF9">
              <w:rPr>
                <w:rFonts w:asciiTheme="majorHAnsi" w:eastAsia="Calibri" w:hAnsiTheme="majorHAnsi" w:cstheme="minorHAnsi"/>
                <w:bCs/>
                <w:sz w:val="20"/>
                <w:szCs w:val="20"/>
              </w:rPr>
              <w:t>ömen</w:t>
            </w:r>
            <w:r w:rsidRPr="008C4BF9">
              <w:rPr>
                <w:rFonts w:asciiTheme="majorHAnsi" w:hAnsiTheme="majorHAnsi" w:cstheme="minorHAnsi"/>
                <w:bCs/>
                <w:sz w:val="20"/>
                <w:szCs w:val="20"/>
              </w:rPr>
              <w:t xml:space="preserve"> </w:t>
            </w:r>
            <w:proofErr w:type="gramStart"/>
            <w:r w:rsidRPr="008C4BF9">
              <w:rPr>
                <w:rFonts w:asciiTheme="majorHAnsi" w:hAnsiTheme="majorHAnsi" w:cstheme="minorHAnsi"/>
                <w:bCs/>
                <w:sz w:val="20"/>
                <w:szCs w:val="20"/>
              </w:rPr>
              <w:t>Arş.Gör</w:t>
            </w:r>
            <w:proofErr w:type="gramEnd"/>
            <w:r w:rsidRPr="008C4BF9">
              <w:rPr>
                <w:rFonts w:asciiTheme="majorHAnsi" w:hAnsiTheme="majorHAnsi" w:cstheme="minorHAnsi"/>
                <w:bCs/>
                <w:sz w:val="20"/>
                <w:szCs w:val="20"/>
              </w:rPr>
              <w:t>. Gözde Elbir</w:t>
            </w:r>
            <w:r w:rsidRPr="008C4BF9">
              <w:rPr>
                <w:rFonts w:asciiTheme="majorHAnsi" w:hAnsiTheme="majorHAnsi" w:cstheme="minorHAnsi"/>
                <w:sz w:val="20"/>
                <w:szCs w:val="20"/>
              </w:rPr>
              <w:t>. , 2020, Finansal Dinamikler (s.249-260) içinde. Yer: Nobel</w:t>
            </w:r>
            <w:proofErr w:type="gramStart"/>
            <w:r w:rsidRPr="008C4BF9">
              <w:rPr>
                <w:rFonts w:asciiTheme="majorHAnsi" w:hAnsiTheme="majorHAnsi" w:cstheme="minorHAnsi"/>
                <w:sz w:val="20"/>
                <w:szCs w:val="20"/>
              </w:rPr>
              <w:t>.,</w:t>
            </w:r>
            <w:proofErr w:type="gramEnd"/>
            <w:r w:rsidRPr="008C4BF9">
              <w:rPr>
                <w:rFonts w:asciiTheme="majorHAnsi" w:hAnsiTheme="majorHAnsi" w:cstheme="minorHAnsi"/>
                <w:sz w:val="20"/>
                <w:szCs w:val="20"/>
              </w:rPr>
              <w:t xml:space="preserve"> Bölüm adı: COVID-19 Salgınının Türk Havayolu Sektöründeki Şirketlerin Hisse Senedi Getirileri Üzerindeki Etkisinin Analiz Edilmesi. M. Öztürk (Ed.),</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64</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sz w:val="20"/>
                <w:szCs w:val="20"/>
              </w:rPr>
              <w:t xml:space="preserve">Prof. Dr.Ali Engin Oba, 2020, Türkiye Cumhuriyeti Tarihi, Atatürk Kültür, Dil ve Tarih Yüksek Kurumu, Atatürk Araştırma Merkezi </w:t>
            </w:r>
            <w:proofErr w:type="gramStart"/>
            <w:r w:rsidRPr="008C4BF9">
              <w:rPr>
                <w:rFonts w:asciiTheme="majorHAnsi" w:hAnsiTheme="majorHAnsi"/>
                <w:sz w:val="20"/>
                <w:szCs w:val="20"/>
              </w:rPr>
              <w:t>Başkanlığı , Bilimsel</w:t>
            </w:r>
            <w:proofErr w:type="gramEnd"/>
            <w:r w:rsidRPr="008C4BF9">
              <w:rPr>
                <w:rFonts w:asciiTheme="majorHAnsi" w:hAnsiTheme="majorHAnsi"/>
                <w:sz w:val="20"/>
                <w:szCs w:val="20"/>
              </w:rPr>
              <w:t xml:space="preserve"> Çalışmalar Müdürlüğü, </w:t>
            </w:r>
            <w:r w:rsidRPr="008C4BF9">
              <w:rPr>
                <w:rFonts w:asciiTheme="majorHAnsi" w:eastAsia="Calibri" w:hAnsiTheme="majorHAnsi" w:cstheme="minorHAnsi"/>
                <w:sz w:val="20"/>
                <w:szCs w:val="20"/>
              </w:rPr>
              <w:t>Üç</w:t>
            </w:r>
            <w:r w:rsidRPr="008C4BF9">
              <w:rPr>
                <w:rFonts w:asciiTheme="majorHAnsi" w:hAnsiTheme="majorHAnsi" w:cstheme="minorHAnsi"/>
                <w:sz w:val="20"/>
                <w:szCs w:val="20"/>
              </w:rPr>
              <w:t xml:space="preserve">üncü Bölüm: </w:t>
            </w:r>
            <w:r w:rsidRPr="008C4BF9">
              <w:rPr>
                <w:rFonts w:asciiTheme="majorHAnsi" w:hAnsiTheme="majorHAnsi"/>
                <w:sz w:val="20"/>
                <w:szCs w:val="20"/>
              </w:rPr>
              <w:t>Atatürk Döneminde Diplomatlar (Diplomasi Tarihi)</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65</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Dr.Öğr. Üyesi Ümit D</w:t>
            </w:r>
            <w:r w:rsidRPr="008C4BF9">
              <w:rPr>
                <w:rFonts w:asciiTheme="majorHAnsi" w:eastAsia="Calibri" w:hAnsiTheme="majorHAnsi" w:cstheme="minorHAnsi"/>
                <w:bCs/>
                <w:sz w:val="20"/>
                <w:szCs w:val="20"/>
              </w:rPr>
              <w:t xml:space="preserve">oğrul,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 xml:space="preserve">2020, İletişim </w:t>
            </w:r>
            <w:r w:rsidRPr="008C4BF9">
              <w:rPr>
                <w:rFonts w:asciiTheme="majorHAnsi" w:eastAsia="Calibri" w:hAnsiTheme="majorHAnsi" w:cstheme="minorHAnsi"/>
                <w:sz w:val="20"/>
                <w:szCs w:val="20"/>
              </w:rPr>
              <w:t>G</w:t>
            </w:r>
            <w:r w:rsidRPr="008C4BF9">
              <w:rPr>
                <w:rFonts w:asciiTheme="majorHAnsi" w:hAnsiTheme="majorHAnsi" w:cstheme="minorHAnsi"/>
                <w:sz w:val="20"/>
                <w:szCs w:val="20"/>
              </w:rPr>
              <w:t xml:space="preserve">üncel Gelişmeler, Akademi </w:t>
            </w:r>
            <w:r w:rsidRPr="008C4BF9">
              <w:rPr>
                <w:rFonts w:asciiTheme="majorHAnsi" w:eastAsia="Calibri" w:hAnsiTheme="majorHAnsi" w:cstheme="minorHAnsi"/>
                <w:sz w:val="20"/>
                <w:szCs w:val="20"/>
              </w:rPr>
              <w:t>T</w:t>
            </w:r>
            <w:r w:rsidRPr="008C4BF9">
              <w:rPr>
                <w:rFonts w:asciiTheme="majorHAnsi" w:hAnsiTheme="majorHAnsi" w:cstheme="minorHAnsi"/>
                <w:sz w:val="20"/>
                <w:szCs w:val="20"/>
              </w:rPr>
              <w:t xml:space="preserve">itiz </w:t>
            </w:r>
            <w:r w:rsidRPr="008C4BF9">
              <w:rPr>
                <w:rFonts w:asciiTheme="majorHAnsi" w:eastAsia="Calibri" w:hAnsiTheme="majorHAnsi" w:cstheme="minorHAnsi"/>
                <w:sz w:val="20"/>
                <w:szCs w:val="20"/>
              </w:rPr>
              <w:t>Y</w:t>
            </w:r>
            <w:r w:rsidRPr="008C4BF9">
              <w:rPr>
                <w:rFonts w:asciiTheme="majorHAnsi" w:hAnsiTheme="majorHAnsi" w:cstheme="minorHAnsi"/>
                <w:sz w:val="20"/>
                <w:szCs w:val="20"/>
              </w:rPr>
              <w:t>ayınları  Edt. Himmet KARADAL&amp;Rengin sine N</w:t>
            </w:r>
            <w:r w:rsidRPr="008C4BF9">
              <w:rPr>
                <w:rFonts w:asciiTheme="majorHAnsi" w:eastAsia="Calibri" w:hAnsiTheme="majorHAnsi" w:cstheme="minorHAnsi"/>
                <w:sz w:val="20"/>
                <w:szCs w:val="20"/>
              </w:rPr>
              <w:t>azl</w:t>
            </w:r>
            <w:r w:rsidRPr="008C4BF9">
              <w:rPr>
                <w:rFonts w:asciiTheme="majorHAnsi" w:hAnsiTheme="majorHAnsi" w:cstheme="minorHAnsi"/>
                <w:sz w:val="20"/>
                <w:szCs w:val="20"/>
              </w:rPr>
              <w:t xml:space="preserve">ı &amp; Enes BAL, Bölüm 6 Kullanıcıların Instagram hikâye kullanım nedenlerinin belirlenmesi: Y ve Z kuşağı üzerine bir araştırma, </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66</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Ebru Özgür Güler,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Öğrt.Gör. Emre Kadir Özekenci, </w:t>
            </w:r>
            <w:r w:rsidRPr="008C4BF9">
              <w:rPr>
                <w:rFonts w:asciiTheme="majorHAnsi" w:hAnsiTheme="majorHAnsi"/>
                <w:sz w:val="20"/>
                <w:szCs w:val="20"/>
              </w:rPr>
              <w:t>2020, Agroecological Footprints Management for Subtainable Food System, 2020, 402-518</w:t>
            </w:r>
            <w:proofErr w:type="gramStart"/>
            <w:r w:rsidRPr="008C4BF9">
              <w:rPr>
                <w:rFonts w:asciiTheme="majorHAnsi" w:hAnsiTheme="majorHAnsi"/>
                <w:sz w:val="20"/>
                <w:szCs w:val="20"/>
              </w:rPr>
              <w:t>.,</w:t>
            </w:r>
            <w:proofErr w:type="gramEnd"/>
            <w:r w:rsidRPr="008C4BF9">
              <w:rPr>
                <w:rFonts w:asciiTheme="majorHAnsi" w:hAnsiTheme="majorHAnsi"/>
                <w:sz w:val="20"/>
                <w:szCs w:val="20"/>
              </w:rPr>
              <w:t xml:space="preserve"> Determining the perspective of Turkish Students Ecological Footprint Awareness Based Upon a Survey</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67</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proofErr w:type="gramStart"/>
            <w:r w:rsidRPr="008C4BF9">
              <w:rPr>
                <w:rFonts w:asciiTheme="majorHAnsi" w:hAnsiTheme="majorHAnsi"/>
                <w:sz w:val="20"/>
                <w:szCs w:val="20"/>
              </w:rPr>
              <w:t>Dr.Öğrt.Üy</w:t>
            </w:r>
            <w:proofErr w:type="gramEnd"/>
            <w:r w:rsidRPr="008C4BF9">
              <w:rPr>
                <w:rFonts w:asciiTheme="majorHAnsi" w:hAnsiTheme="majorHAnsi"/>
                <w:sz w:val="20"/>
                <w:szCs w:val="20"/>
              </w:rPr>
              <w:t>.Ayhan Cankut, 2020, Gazi Kitapevi Yayınları, ISBN978-625-7216-94-4 Osmanlı’dan Günümüze Kıbrıs, Dün-Bugün-Yarın, Bölüm 1: 231-250, Kıbrıs Erenköy Savunması ve Alınacak Dersler</w:t>
            </w:r>
          </w:p>
        </w:tc>
      </w:tr>
      <w:tr w:rsidR="00AD074A" w:rsidRPr="006120E2" w:rsidTr="00E8182C">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bCs/>
                <w:sz w:val="20"/>
                <w:szCs w:val="20"/>
              </w:rPr>
            </w:pPr>
            <w:r w:rsidRPr="006120E2">
              <w:rPr>
                <w:rFonts w:asciiTheme="majorHAnsi" w:hAnsiTheme="majorHAnsi"/>
                <w:b/>
                <w:bCs/>
                <w:sz w:val="20"/>
                <w:szCs w:val="20"/>
              </w:rPr>
              <w:t>68</w:t>
            </w:r>
          </w:p>
        </w:tc>
        <w:tc>
          <w:tcPr>
            <w:tcW w:w="14604" w:type="dxa"/>
            <w:tcBorders>
              <w:left w:val="single" w:sz="4" w:space="0" w:color="auto"/>
              <w:bottom w:val="single" w:sz="4" w:space="0" w:color="auto"/>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imes New Roman"/>
                <w:sz w:val="20"/>
                <w:szCs w:val="20"/>
              </w:rPr>
              <w:t xml:space="preserve">Prof. Dr. Esat Arslan, , Dr.Öğrt. </w:t>
            </w:r>
            <w:proofErr w:type="gramStart"/>
            <w:r w:rsidRPr="008C4BF9">
              <w:rPr>
                <w:rFonts w:asciiTheme="majorHAnsi" w:hAnsiTheme="majorHAnsi" w:cs="Times New Roman"/>
                <w:sz w:val="20"/>
                <w:szCs w:val="20"/>
              </w:rPr>
              <w:t>Üy.Onur</w:t>
            </w:r>
            <w:proofErr w:type="gramEnd"/>
            <w:r w:rsidRPr="008C4BF9">
              <w:rPr>
                <w:rFonts w:asciiTheme="majorHAnsi" w:hAnsiTheme="majorHAnsi" w:cs="Times New Roman"/>
                <w:sz w:val="20"/>
                <w:szCs w:val="20"/>
              </w:rPr>
              <w:t xml:space="preserve"> Özbozkurt, Fatma Yeşilkuş, 2020, Siyasetin Dijital Mimarisi:Sosyal Medya, ISBN: 978- 605-258-960-1, Yayınevi:Akademisyen Kitapevi</w:t>
            </w:r>
          </w:p>
        </w:tc>
      </w:tr>
      <w:tr w:rsidR="00AD074A" w:rsidRPr="006120E2" w:rsidTr="00E8182C">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E8182C" w:rsidRDefault="00AD074A" w:rsidP="00DE324B">
            <w:pPr>
              <w:tabs>
                <w:tab w:val="center" w:pos="7020"/>
              </w:tabs>
              <w:ind w:left="34"/>
              <w:jc w:val="center"/>
              <w:rPr>
                <w:rFonts w:asciiTheme="majorHAnsi" w:hAnsiTheme="majorHAnsi"/>
                <w:b/>
                <w:bCs/>
                <w:sz w:val="20"/>
                <w:szCs w:val="20"/>
              </w:rPr>
            </w:pPr>
            <w:r w:rsidRPr="00E8182C">
              <w:rPr>
                <w:rFonts w:asciiTheme="majorHAnsi" w:hAnsiTheme="majorHAnsi"/>
                <w:b/>
                <w:bCs/>
                <w:sz w:val="20"/>
                <w:szCs w:val="20"/>
              </w:rPr>
              <w:t>69</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sz w:val="20"/>
                <w:szCs w:val="20"/>
              </w:rPr>
              <w:t>Dr Saffet Akkaya, 2020, Gerçeği Aramak, ISBN: 978-605-356-252-8, Bu yayınevi</w:t>
            </w:r>
          </w:p>
        </w:tc>
      </w:tr>
      <w:tr w:rsidR="00E8182C" w:rsidRPr="00E8182C" w:rsidTr="00E8182C">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8182C" w:rsidRPr="00E8182C" w:rsidRDefault="00E8182C" w:rsidP="00E8182C">
            <w:pPr>
              <w:tabs>
                <w:tab w:val="center" w:pos="7020"/>
              </w:tabs>
              <w:ind w:left="34"/>
              <w:jc w:val="center"/>
              <w:rPr>
                <w:rFonts w:asciiTheme="majorHAnsi" w:hAnsiTheme="majorHAnsi"/>
                <w:b/>
                <w:bCs/>
                <w:sz w:val="20"/>
                <w:szCs w:val="20"/>
              </w:rPr>
            </w:pPr>
            <w:r w:rsidRPr="00E8182C">
              <w:rPr>
                <w:rFonts w:asciiTheme="majorHAnsi" w:hAnsiTheme="majorHAnsi"/>
                <w:b/>
                <w:bCs/>
                <w:sz w:val="20"/>
                <w:szCs w:val="20"/>
              </w:rPr>
              <w:t>70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E8182C" w:rsidRPr="00E8182C" w:rsidRDefault="00E8182C" w:rsidP="00E8182C">
            <w:pPr>
              <w:tabs>
                <w:tab w:val="left" w:pos="2260"/>
              </w:tabs>
              <w:ind w:left="176" w:right="-582"/>
              <w:jc w:val="both"/>
              <w:rPr>
                <w:rFonts w:asciiTheme="majorHAnsi" w:hAnsiTheme="majorHAnsi"/>
                <w:sz w:val="20"/>
                <w:szCs w:val="20"/>
              </w:rPr>
            </w:pPr>
            <w:r w:rsidRPr="00E8182C">
              <w:rPr>
                <w:rFonts w:asciiTheme="majorHAnsi" w:eastAsia="Times New Roman" w:hAnsiTheme="majorHAnsi" w:cs="Times New Roman"/>
                <w:bCs/>
                <w:sz w:val="20"/>
                <w:szCs w:val="20"/>
                <w:lang w:eastAsia="tr-TR"/>
              </w:rPr>
              <w:t>Akdeniz, F</w:t>
            </w:r>
            <w:proofErr w:type="gramStart"/>
            <w:r w:rsidRPr="00E8182C">
              <w:rPr>
                <w:rFonts w:asciiTheme="majorHAnsi" w:eastAsia="Times New Roman" w:hAnsiTheme="majorHAnsi" w:cs="Times New Roman"/>
                <w:bCs/>
                <w:sz w:val="20"/>
                <w:szCs w:val="20"/>
                <w:lang w:eastAsia="tr-TR"/>
              </w:rPr>
              <w:t>.,</w:t>
            </w:r>
            <w:proofErr w:type="gramEnd"/>
            <w:r w:rsidRPr="00E8182C">
              <w:rPr>
                <w:rFonts w:asciiTheme="majorHAnsi" w:eastAsia="Times New Roman" w:hAnsiTheme="majorHAnsi" w:cs="Times New Roman"/>
                <w:bCs/>
                <w:sz w:val="20"/>
                <w:szCs w:val="20"/>
                <w:lang w:eastAsia="tr-TR"/>
              </w:rPr>
              <w:t xml:space="preserve"> M. Roozbeh, E. Akdeniz and  N Mamode Khan (2020)Generalized Difference-based Weighted Mixed Almost Unbiased Liu  Estimator inPartially Linear Models  </w:t>
            </w:r>
            <w:r w:rsidRPr="00E8182C">
              <w:rPr>
                <w:rFonts w:asciiTheme="majorHAnsi" w:eastAsia="Times New Roman" w:hAnsiTheme="majorHAnsi" w:cs="Times New Roman"/>
                <w:bCs/>
                <w:i/>
                <w:iCs/>
                <w:sz w:val="20"/>
                <w:szCs w:val="20"/>
                <w:lang w:eastAsia="tr-TR"/>
              </w:rPr>
              <w:t>Communication in Statistics –Theory  and</w:t>
            </w:r>
            <w:r w:rsidRPr="00E8182C">
              <w:rPr>
                <w:rFonts w:asciiTheme="majorHAnsi" w:eastAsia="Times New Roman" w:hAnsiTheme="majorHAnsi" w:cs="Times New Roman"/>
                <w:bCs/>
                <w:sz w:val="20"/>
                <w:szCs w:val="20"/>
                <w:lang w:eastAsia="tr-TR"/>
              </w:rPr>
              <w:t xml:space="preserve"> </w:t>
            </w:r>
            <w:r w:rsidRPr="00E8182C">
              <w:rPr>
                <w:rFonts w:asciiTheme="majorHAnsi" w:eastAsia="Times New Roman" w:hAnsiTheme="majorHAnsi" w:cs="Times New Roman"/>
                <w:bCs/>
                <w:i/>
                <w:iCs/>
                <w:sz w:val="20"/>
                <w:szCs w:val="20"/>
                <w:lang w:eastAsia="tr-TR"/>
              </w:rPr>
              <w:t>Methods    (SCI-E) (Published online  2 SEptember 20</w:t>
            </w:r>
            <w:bookmarkStart w:id="0" w:name="_GoBack"/>
            <w:bookmarkEnd w:id="0"/>
            <w:r w:rsidRPr="00E8182C">
              <w:rPr>
                <w:rFonts w:asciiTheme="majorHAnsi" w:eastAsia="Times New Roman" w:hAnsiTheme="majorHAnsi" w:cs="Times New Roman"/>
                <w:bCs/>
                <w:i/>
                <w:iCs/>
                <w:sz w:val="20"/>
                <w:szCs w:val="20"/>
                <w:lang w:eastAsia="tr-TR"/>
              </w:rPr>
              <w:t>20)</w:t>
            </w:r>
          </w:p>
        </w:tc>
      </w:tr>
      <w:tr w:rsidR="00E8182C" w:rsidRPr="00E8182C" w:rsidTr="00E8182C">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8182C" w:rsidRPr="00E8182C" w:rsidRDefault="00E8182C" w:rsidP="00E8182C">
            <w:pPr>
              <w:tabs>
                <w:tab w:val="center" w:pos="7020"/>
              </w:tabs>
              <w:ind w:left="34"/>
              <w:jc w:val="center"/>
              <w:rPr>
                <w:rFonts w:asciiTheme="majorHAnsi" w:hAnsiTheme="majorHAnsi"/>
                <w:b/>
                <w:bCs/>
                <w:sz w:val="20"/>
                <w:szCs w:val="20"/>
              </w:rPr>
            </w:pPr>
            <w:r w:rsidRPr="00E8182C">
              <w:rPr>
                <w:rFonts w:asciiTheme="majorHAnsi" w:hAnsiTheme="majorHAnsi"/>
                <w:b/>
                <w:bCs/>
                <w:sz w:val="20"/>
                <w:szCs w:val="20"/>
              </w:rPr>
              <w:lastRenderedPageBreak/>
              <w:t>71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E8182C" w:rsidRPr="00E8182C" w:rsidRDefault="00E8182C" w:rsidP="00E8182C">
            <w:pPr>
              <w:tabs>
                <w:tab w:val="left" w:pos="2260"/>
              </w:tabs>
              <w:ind w:left="176" w:right="-582"/>
              <w:jc w:val="both"/>
              <w:rPr>
                <w:rFonts w:asciiTheme="majorHAnsi" w:eastAsia="Times New Roman" w:hAnsiTheme="majorHAnsi" w:cs="Times New Roman"/>
                <w:bCs/>
                <w:sz w:val="20"/>
                <w:szCs w:val="20"/>
                <w:lang w:eastAsia="tr-TR"/>
              </w:rPr>
            </w:pPr>
            <w:r w:rsidRPr="00E8182C">
              <w:rPr>
                <w:rFonts w:asciiTheme="majorHAnsi" w:hAnsiTheme="majorHAnsi" w:cs="Times New Roman"/>
                <w:sz w:val="20"/>
                <w:szCs w:val="20"/>
                <w:lang w:val="en-US"/>
              </w:rPr>
              <w:t>Fikri Akdeniz, H. Altan Çabuk (2020)</w:t>
            </w:r>
            <w:r w:rsidRPr="00E8182C">
              <w:rPr>
                <w:rFonts w:asciiTheme="majorHAnsi" w:eastAsia="Calibri" w:hAnsiTheme="majorHAnsi" w:cs="Times New Roman"/>
                <w:sz w:val="20"/>
                <w:szCs w:val="20"/>
              </w:rPr>
              <w:t xml:space="preserve"> On the Weighted Dynamic </w:t>
            </w:r>
            <w:proofErr w:type="gramStart"/>
            <w:r w:rsidRPr="00E8182C">
              <w:rPr>
                <w:rFonts w:asciiTheme="majorHAnsi" w:eastAsia="Calibri" w:hAnsiTheme="majorHAnsi" w:cs="Times New Roman"/>
                <w:sz w:val="20"/>
                <w:szCs w:val="20"/>
              </w:rPr>
              <w:t>Cumulative  Residual</w:t>
            </w:r>
            <w:proofErr w:type="gramEnd"/>
            <w:r w:rsidRPr="00E8182C">
              <w:rPr>
                <w:rFonts w:asciiTheme="majorHAnsi" w:eastAsia="Calibri" w:hAnsiTheme="majorHAnsi" w:cs="Times New Roman"/>
                <w:sz w:val="20"/>
                <w:szCs w:val="20"/>
              </w:rPr>
              <w:t xml:space="preserve"> Entropy and Dynamic Cumulative Past Entropy with Applications. A Survey   </w:t>
            </w:r>
            <w:r w:rsidRPr="00E8182C">
              <w:rPr>
                <w:rFonts w:asciiTheme="majorHAnsi" w:eastAsia="Calibri" w:hAnsiTheme="majorHAnsi" w:cs="Times New Roman"/>
                <w:i/>
                <w:sz w:val="20"/>
                <w:szCs w:val="20"/>
              </w:rPr>
              <w:t xml:space="preserve">Journal of Statistical </w:t>
            </w:r>
            <w:proofErr w:type="gramStart"/>
            <w:r w:rsidRPr="00E8182C">
              <w:rPr>
                <w:rFonts w:asciiTheme="majorHAnsi" w:eastAsia="Calibri" w:hAnsiTheme="majorHAnsi" w:cs="Times New Roman"/>
                <w:i/>
                <w:sz w:val="20"/>
                <w:szCs w:val="20"/>
              </w:rPr>
              <w:t>Modelling:Theory</w:t>
            </w:r>
            <w:proofErr w:type="gramEnd"/>
            <w:r w:rsidRPr="00E8182C">
              <w:rPr>
                <w:rFonts w:asciiTheme="majorHAnsi" w:eastAsia="Calibri" w:hAnsiTheme="majorHAnsi" w:cs="Times New Roman"/>
                <w:i/>
                <w:sz w:val="20"/>
                <w:szCs w:val="20"/>
              </w:rPr>
              <w:t xml:space="preserve"> and Applications   (Vol1 Issue 2 pp.1-8</w:t>
            </w:r>
          </w:p>
        </w:tc>
      </w:tr>
    </w:tbl>
    <w:p w:rsidR="00AD074A" w:rsidRPr="006120E2" w:rsidRDefault="00AD074A" w:rsidP="00AD074A">
      <w:pPr>
        <w:rPr>
          <w:rFonts w:asciiTheme="majorHAnsi" w:hAnsiTheme="majorHAnsi"/>
        </w:rPr>
      </w:pPr>
    </w:p>
    <w:p w:rsidR="00896EEC" w:rsidRDefault="00896EEC" w:rsidP="00AD074A">
      <w:pPr>
        <w:pStyle w:val="ListeParagraf"/>
        <w:numPr>
          <w:ilvl w:val="0"/>
          <w:numId w:val="8"/>
        </w:numPr>
        <w:suppressAutoHyphens w:val="0"/>
        <w:rPr>
          <w:rFonts w:asciiTheme="majorHAnsi" w:hAnsiTheme="majorHAnsi"/>
          <w:b/>
          <w:sz w:val="28"/>
          <w:szCs w:val="28"/>
        </w:rPr>
      </w:pPr>
      <w:r>
        <w:rPr>
          <w:rFonts w:asciiTheme="majorHAnsi" w:hAnsiTheme="majorHAnsi"/>
          <w:b/>
          <w:sz w:val="28"/>
          <w:szCs w:val="28"/>
        </w:rPr>
        <w:t>Öğretim Elemanlarının Katıldıkları Toplantılar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896EEC" w:rsidRPr="004D6D23" w:rsidTr="00925A9C">
        <w:trPr>
          <w:trHeight w:val="765"/>
        </w:trPr>
        <w:tc>
          <w:tcPr>
            <w:tcW w:w="866" w:type="dxa"/>
            <w:shd w:val="clear" w:color="auto" w:fill="8DB3E2" w:themeFill="text2" w:themeFillTint="66"/>
            <w:vAlign w:val="center"/>
          </w:tcPr>
          <w:p w:rsidR="00896EEC" w:rsidRPr="00F475D9" w:rsidRDefault="000F5A95" w:rsidP="00DE324B">
            <w:pPr>
              <w:suppressAutoHyphens w:val="0"/>
              <w:jc w:val="center"/>
              <w:rPr>
                <w:rFonts w:ascii="Cambria" w:eastAsia="Times New Roman" w:hAnsi="Cambria" w:cs="Times New Roman"/>
                <w:b/>
                <w:bCs/>
                <w:color w:val="000000"/>
                <w:sz w:val="20"/>
                <w:szCs w:val="20"/>
                <w:lang w:eastAsia="tr-TR"/>
              </w:rPr>
            </w:pPr>
            <w:r>
              <w:rPr>
                <w:rFonts w:ascii="Cambria" w:eastAsia="Times New Roman" w:hAnsi="Cambria" w:cs="Times New Roman"/>
                <w:b/>
                <w:bCs/>
                <w:color w:val="000000"/>
                <w:sz w:val="20"/>
                <w:szCs w:val="20"/>
                <w:lang w:eastAsia="tr-TR"/>
              </w:rPr>
              <w:t>Sıra No</w:t>
            </w:r>
          </w:p>
        </w:tc>
        <w:tc>
          <w:tcPr>
            <w:tcW w:w="5240" w:type="dxa"/>
            <w:shd w:val="clear" w:color="auto" w:fill="8DB3E2" w:themeFill="text2" w:themeFillTint="66"/>
            <w:vAlign w:val="center"/>
            <w:hideMark/>
          </w:tcPr>
          <w:p w:rsidR="00896EEC" w:rsidRPr="004D6D23" w:rsidRDefault="00896EEC" w:rsidP="00DE324B">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Türü(Konferans, Seminer vb.)</w:t>
            </w:r>
          </w:p>
        </w:tc>
        <w:tc>
          <w:tcPr>
            <w:tcW w:w="1560"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auto" w:fill="8DB3E2" w:themeFill="text2" w:themeFillTint="66"/>
            <w:vAlign w:val="center"/>
            <w:hideMark/>
          </w:tcPr>
          <w:p w:rsidR="00896EEC"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896EEC" w:rsidRPr="004D6D23" w:rsidTr="00D82B8E">
        <w:trPr>
          <w:trHeight w:val="1007"/>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Müzakere Teknikleri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15-16.01.2020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Aile ve Sosyal Hizmetler Bakanlığının Uzman ve Uzman Yardımcıları Eğitimi Kapsamında Dışişleri B</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kanlığı Diploması Akadem</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 Ankara</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554"/>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Turkey’s Relations with Mediterranean Region: The Future of Customs Unionfor Turkey</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06-09.03.2020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13th Annual International Conference on Mediterr</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nean Studies Atina-Yunanistan</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w:t>
            </w:r>
            <w:proofErr w:type="gramEnd"/>
            <w:r w:rsidRPr="004D6D23">
              <w:rPr>
                <w:rFonts w:ascii="Cambria" w:eastAsia="Times New Roman" w:hAnsi="Cambria" w:cs="Times New Roman"/>
                <w:color w:val="000000"/>
                <w:sz w:val="20"/>
                <w:szCs w:val="20"/>
                <w:lang w:eastAsia="tr-TR"/>
              </w:rPr>
              <w:t>.Mahir Fisunoğlu</w:t>
            </w:r>
          </w:p>
        </w:tc>
      </w:tr>
      <w:tr w:rsidR="00896EEC" w:rsidRPr="004D6D23" w:rsidTr="00D82B8E">
        <w:trPr>
          <w:trHeight w:val="48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Araştırmaları Işığında Milli Mücadele Dönemi</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de Türkiye Büyük Millet Meclisi Hükümetinin İzlediği Di</w:t>
            </w:r>
            <w:r w:rsidRPr="004D6D23">
              <w:rPr>
                <w:rFonts w:ascii="Cambria" w:eastAsia="Times New Roman" w:hAnsi="Cambria" w:cs="Times New Roman"/>
                <w:color w:val="000000"/>
                <w:sz w:val="20"/>
                <w:szCs w:val="20"/>
                <w:lang w:eastAsia="tr-TR"/>
              </w:rPr>
              <w:t>p</w:t>
            </w:r>
            <w:r w:rsidRPr="004D6D23">
              <w:rPr>
                <w:rFonts w:ascii="Cambria" w:eastAsia="Times New Roman" w:hAnsi="Cambria" w:cs="Times New Roman"/>
                <w:color w:val="000000"/>
                <w:sz w:val="20"/>
                <w:szCs w:val="20"/>
                <w:lang w:eastAsia="tr-TR"/>
              </w:rPr>
              <w:t>lomasinin Değerlendirilmesi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Büyük Millet Mecl</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si'nin Açılışı'nın 100.Yılı:</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Osmanlıdan Cumhuriyet'e Türkiye'de Demokrasi Trakya Üniversitesi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129"/>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Tarihsel Gelişim Işığında Türk Dış Politikası ve Afrika: Afr</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ka’nın Türk Diplomasisinin Etkinlik Alanı Hâline Gelmesi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Trakya Üniversitesi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905"/>
        </w:trPr>
        <w:tc>
          <w:tcPr>
            <w:tcW w:w="866" w:type="dxa"/>
            <w:shd w:val="clear" w:color="auto" w:fill="8DB3E2" w:themeFill="text2" w:themeFillTint="66"/>
            <w:vAlign w:val="center"/>
          </w:tcPr>
          <w:p w:rsidR="00896EEC" w:rsidRPr="00CB7EC3" w:rsidRDefault="00896EEC" w:rsidP="00DE324B">
            <w:pPr>
              <w:suppressAutoHyphens w:val="0"/>
              <w:jc w:val="center"/>
              <w:rPr>
                <w:rFonts w:ascii="Calibri" w:eastAsia="Times New Roman" w:hAnsi="Calibri" w:cs="Times New Roman"/>
                <w:b/>
                <w:color w:val="0000FF"/>
                <w:lang w:eastAsia="tr-TR"/>
              </w:rPr>
            </w:pPr>
            <w:r w:rsidRPr="00CB7EC3">
              <w:rPr>
                <w:rFonts w:ascii="Calibri" w:eastAsia="Times New Roman" w:hAnsi="Calibri" w:cs="Times New Roman"/>
                <w:b/>
                <w:color w:val="000000" w:themeColor="text1"/>
                <w:lang w:eastAsia="tr-TR"/>
              </w:rPr>
              <w:t>5</w:t>
            </w:r>
          </w:p>
        </w:tc>
        <w:tc>
          <w:tcPr>
            <w:tcW w:w="5240" w:type="dxa"/>
            <w:shd w:val="clear" w:color="auto" w:fill="auto"/>
            <w:vAlign w:val="center"/>
            <w:hideMark/>
          </w:tcPr>
          <w:p w:rsidR="00896EEC" w:rsidRPr="004D6D23" w:rsidRDefault="00E8182C" w:rsidP="00DE324B">
            <w:pPr>
              <w:suppressAutoHyphens w:val="0"/>
              <w:rPr>
                <w:rFonts w:ascii="Calibri" w:eastAsia="Times New Roman" w:hAnsi="Calibri" w:cs="Times New Roman"/>
                <w:color w:val="0000FF"/>
                <w:u w:val="single"/>
                <w:lang w:eastAsia="tr-TR"/>
              </w:rPr>
            </w:pPr>
            <w:hyperlink r:id="rId10" w:history="1">
              <w:r w:rsidR="00896EEC" w:rsidRPr="004D6D23">
                <w:rPr>
                  <w:rFonts w:ascii="Calibri" w:eastAsia="Times New Roman" w:hAnsi="Calibri" w:cs="Times New Roman"/>
                  <w:color w:val="0000FF"/>
                  <w:u w:val="single"/>
                  <w:lang w:eastAsia="tr-TR"/>
                </w:rPr>
                <w:t>CO2 Emıssıons-Growth Nexus: Moderatıng Role of Sh</w:t>
              </w:r>
              <w:r w:rsidR="00896EEC" w:rsidRPr="004D6D23">
                <w:rPr>
                  <w:rFonts w:ascii="Calibri" w:eastAsia="Times New Roman" w:hAnsi="Calibri" w:cs="Times New Roman"/>
                  <w:color w:val="0000FF"/>
                  <w:u w:val="single"/>
                  <w:lang w:eastAsia="tr-TR"/>
                </w:rPr>
                <w:t>a</w:t>
              </w:r>
              <w:r w:rsidR="00896EEC" w:rsidRPr="004D6D23">
                <w:rPr>
                  <w:rFonts w:ascii="Calibri" w:eastAsia="Times New Roman" w:hAnsi="Calibri" w:cs="Times New Roman"/>
                  <w:color w:val="0000FF"/>
                  <w:u w:val="single"/>
                  <w:lang w:eastAsia="tr-TR"/>
                </w:rPr>
                <w:t>dow Economy</w:t>
              </w:r>
            </w:hyperlink>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23-25.04.2020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Manhattan, New York City, USA. </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2nd International Conf</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rence on Evolving Trends in Interdisciplinary Res</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arch &amp; Practices</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Elma Satrovic</w:t>
            </w:r>
          </w:p>
        </w:tc>
      </w:tr>
      <w:tr w:rsidR="00896EEC" w:rsidRPr="004D6D23" w:rsidTr="00D82B8E">
        <w:trPr>
          <w:trHeight w:val="510"/>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6</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Ekolojik ve Sosyal Bilinçli Tüketici Ölçeğinin Türk Tüketic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lerle Geçerliliğinin Test Edilmesi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Murat Gülmez Doç.Dr. Eda Yaşa Özeltürkay</w:t>
            </w:r>
          </w:p>
        </w:tc>
      </w:tr>
      <w:tr w:rsidR="00896EEC" w:rsidRPr="004D6D23" w:rsidTr="00D82B8E">
        <w:trPr>
          <w:trHeight w:val="70"/>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Kullanıcıların Instagram Hikâye Kullanım Nedenlerinin Belirlenmesi: Y ve Z Kuşağı Üzerine Bir Araştırma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D82B8E">
        <w:trPr>
          <w:trHeight w:val="36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Tüketicilerin İşbirlikçi Tüketim Çerçevesinde Paylaşım Niyetlerini Etkileyen Motivasyonların Belirlenmesi Üzerine Bir Araştırma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23-25.09.2020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 Uluslararası işletmecilik Kongresi Kayseri</w:t>
            </w:r>
          </w:p>
        </w:tc>
        <w:tc>
          <w:tcPr>
            <w:tcW w:w="3108"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Arş.Gör</w:t>
            </w:r>
            <w:proofErr w:type="gramEnd"/>
            <w:r w:rsidRPr="004D6D23">
              <w:rPr>
                <w:rFonts w:ascii="Cambria" w:eastAsia="Times New Roman" w:hAnsi="Cambria" w:cs="Times New Roman"/>
                <w:color w:val="000000"/>
                <w:sz w:val="20"/>
                <w:szCs w:val="20"/>
                <w:lang w:eastAsia="tr-TR"/>
              </w:rPr>
              <w:t xml:space="preserve">. Deniz Yalçıntaş </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D82B8E">
        <w:trPr>
          <w:trHeight w:val="16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Using Virtual Worlds in Business Higher Education: A Case </w:t>
            </w:r>
            <w:r w:rsidRPr="004D6D23">
              <w:rPr>
                <w:rFonts w:ascii="Cambria" w:eastAsia="Times New Roman" w:hAnsi="Cambria" w:cs="Times New Roman"/>
                <w:color w:val="000000"/>
                <w:sz w:val="20"/>
                <w:szCs w:val="20"/>
                <w:lang w:eastAsia="tr-TR"/>
              </w:rPr>
              <w:lastRenderedPageBreak/>
              <w:t xml:space="preserve">from Turkey </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lastRenderedPageBreak/>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22.10.2020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IACBE-Region 9: European </w:t>
            </w:r>
            <w:r w:rsidRPr="004D6D23">
              <w:rPr>
                <w:rFonts w:ascii="Cambria" w:eastAsia="Times New Roman" w:hAnsi="Cambria" w:cs="Times New Roman"/>
                <w:color w:val="000000"/>
                <w:sz w:val="20"/>
                <w:szCs w:val="20"/>
                <w:lang w:eastAsia="tr-TR"/>
              </w:rPr>
              <w:lastRenderedPageBreak/>
              <w:t>Regional Conference</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lastRenderedPageBreak/>
              <w:t>Dr.Öğrt.Üy</w:t>
            </w:r>
            <w:proofErr w:type="gramEnd"/>
            <w:r w:rsidRPr="004D6D23">
              <w:rPr>
                <w:rFonts w:ascii="Cambria" w:eastAsia="Times New Roman" w:hAnsi="Cambria" w:cs="Times New Roman"/>
                <w:color w:val="000000"/>
                <w:sz w:val="20"/>
                <w:szCs w:val="20"/>
                <w:lang w:eastAsia="tr-TR"/>
              </w:rPr>
              <w:t xml:space="preserve">.Murat Gülmez </w:t>
            </w:r>
          </w:p>
        </w:tc>
      </w:tr>
      <w:tr w:rsidR="00896EEC" w:rsidRPr="004D6D23" w:rsidTr="00D82B8E">
        <w:trPr>
          <w:trHeight w:val="818"/>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10</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Finans Dünyasında Bir Yenilik: Açık Bankacılık Kavramı ve Bankacılık Sektörü Üzerindeki Olası Etkileri Üzerine Bir Literatür Taraması</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Sempozyum</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23-25.10.2020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4. Uluslararası Akdeniz Sempozyumu Mersin</w:t>
            </w:r>
          </w:p>
        </w:tc>
        <w:tc>
          <w:tcPr>
            <w:tcW w:w="3108"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Öğr. Gör. Dilara Demirez </w:t>
            </w: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xml:space="preserve">. Duygu Gür </w:t>
            </w:r>
          </w:p>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896EEC" w:rsidRPr="004D6D23" w:rsidTr="00D82B8E">
        <w:trPr>
          <w:trHeight w:val="963"/>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Diplomasisi ve Afrika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Politik ve Stratejik Araştırmalar Vakfı tarafı</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dan düzenlenen “Tarih, Gelenek ve Gelecek Per</w:t>
            </w:r>
            <w:r w:rsidRPr="004D6D23">
              <w:rPr>
                <w:rFonts w:ascii="Cambria" w:eastAsia="Times New Roman" w:hAnsi="Cambria" w:cs="Times New Roman"/>
                <w:color w:val="000000"/>
                <w:sz w:val="20"/>
                <w:szCs w:val="20"/>
                <w:lang w:eastAsia="tr-TR"/>
              </w:rPr>
              <w:t>s</w:t>
            </w:r>
            <w:r w:rsidRPr="004D6D23">
              <w:rPr>
                <w:rFonts w:ascii="Cambria" w:eastAsia="Times New Roman" w:hAnsi="Cambria" w:cs="Times New Roman"/>
                <w:color w:val="000000"/>
                <w:sz w:val="20"/>
                <w:szCs w:val="20"/>
                <w:lang w:eastAsia="tr-TR"/>
              </w:rPr>
              <w:t>pektifinden Türk Diplom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sisi” Fikir Atölyesi Ankara</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1132"/>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Diplomatik Yazışma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Bayırbucak Türkmenleri Çevrimiçi Eğitim Programı Türkiye Cumhuriyeti Dışi</w:t>
            </w:r>
            <w:r w:rsidRPr="004D6D23">
              <w:rPr>
                <w:rFonts w:ascii="Cambria" w:eastAsia="Times New Roman" w:hAnsi="Cambria" w:cs="Times New Roman"/>
                <w:color w:val="000000"/>
                <w:sz w:val="20"/>
                <w:szCs w:val="20"/>
                <w:lang w:eastAsia="tr-TR"/>
              </w:rPr>
              <w:t>ş</w:t>
            </w:r>
            <w:r w:rsidRPr="004D6D23">
              <w:rPr>
                <w:rFonts w:ascii="Cambria" w:eastAsia="Times New Roman" w:hAnsi="Cambria" w:cs="Times New Roman"/>
                <w:color w:val="000000"/>
                <w:sz w:val="20"/>
                <w:szCs w:val="20"/>
                <w:lang w:eastAsia="tr-TR"/>
              </w:rPr>
              <w:t xml:space="preserve">leri </w:t>
            </w:r>
            <w:proofErr w:type="gramStart"/>
            <w:r w:rsidRPr="004D6D23">
              <w:rPr>
                <w:rFonts w:ascii="Cambria" w:eastAsia="Times New Roman" w:hAnsi="Cambria" w:cs="Times New Roman"/>
                <w:color w:val="000000"/>
                <w:sz w:val="20"/>
                <w:szCs w:val="20"/>
                <w:lang w:eastAsia="tr-TR"/>
              </w:rPr>
              <w:t>Bakanlığı  Diplomasi</w:t>
            </w:r>
            <w:proofErr w:type="gramEnd"/>
            <w:r w:rsidRPr="004D6D23">
              <w:rPr>
                <w:rFonts w:ascii="Cambria" w:eastAsia="Times New Roman" w:hAnsi="Cambria" w:cs="Times New Roman"/>
                <w:color w:val="000000"/>
                <w:sz w:val="20"/>
                <w:szCs w:val="20"/>
                <w:lang w:eastAsia="tr-TR"/>
              </w:rPr>
              <w:t xml:space="preserve"> Akademisi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994"/>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International Conference on Survival and Sustenance of Businesses in the Data Driven Digital Era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Cordially intives you to the 5th International Confera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ce DSBA Dayananda Sagar Business Academy</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 Murat Gülmez</w:t>
            </w:r>
          </w:p>
        </w:tc>
      </w:tr>
    </w:tbl>
    <w:p w:rsidR="00896EEC" w:rsidRDefault="00896EEC" w:rsidP="00896EEC">
      <w:pPr>
        <w:suppressAutoHyphens w:val="0"/>
        <w:rPr>
          <w:rFonts w:asciiTheme="majorHAnsi" w:hAnsiTheme="majorHAnsi"/>
          <w:b/>
          <w:sz w:val="28"/>
          <w:szCs w:val="28"/>
        </w:rPr>
      </w:pPr>
    </w:p>
    <w:p w:rsidR="00896EEC" w:rsidRDefault="00896EEC" w:rsidP="00AD074A">
      <w:pPr>
        <w:pStyle w:val="ListeParagraf"/>
        <w:numPr>
          <w:ilvl w:val="0"/>
          <w:numId w:val="8"/>
        </w:numPr>
        <w:suppressAutoHyphens w:val="0"/>
        <w:rPr>
          <w:rFonts w:asciiTheme="majorHAnsi" w:hAnsiTheme="majorHAnsi"/>
          <w:b/>
          <w:sz w:val="28"/>
          <w:szCs w:val="28"/>
        </w:rPr>
      </w:pPr>
      <w:r w:rsidRPr="00350FD1">
        <w:rPr>
          <w:rFonts w:asciiTheme="majorHAnsi" w:hAnsiTheme="majorHAnsi"/>
          <w:b/>
          <w:sz w:val="28"/>
          <w:szCs w:val="28"/>
        </w:rPr>
        <w:t>Fakültemiz Tarafından Düzenlenen Etkinlikler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6120E2" w:rsidRPr="004D6D23" w:rsidTr="00925A9C">
        <w:trPr>
          <w:trHeight w:val="765"/>
        </w:trPr>
        <w:tc>
          <w:tcPr>
            <w:tcW w:w="866" w:type="dxa"/>
            <w:shd w:val="clear" w:color="auto" w:fill="8DB3E2" w:themeFill="text2" w:themeFillTint="66"/>
            <w:vAlign w:val="center"/>
          </w:tcPr>
          <w:p w:rsidR="006120E2" w:rsidRPr="00F475D9" w:rsidRDefault="006120E2" w:rsidP="00F475D9">
            <w:pPr>
              <w:suppressAutoHyphens w:val="0"/>
              <w:jc w:val="center"/>
              <w:rPr>
                <w:rFonts w:ascii="Cambria" w:eastAsia="Times New Roman" w:hAnsi="Cambria" w:cs="Times New Roman"/>
                <w:b/>
                <w:bCs/>
                <w:color w:val="000000"/>
                <w:sz w:val="20"/>
                <w:szCs w:val="20"/>
                <w:lang w:eastAsia="tr-TR"/>
              </w:rPr>
            </w:pPr>
          </w:p>
        </w:tc>
        <w:tc>
          <w:tcPr>
            <w:tcW w:w="5240" w:type="dxa"/>
            <w:shd w:val="clear" w:color="auto" w:fill="8DB3E2" w:themeFill="text2" w:themeFillTint="66"/>
            <w:vAlign w:val="center"/>
            <w:hideMark/>
          </w:tcPr>
          <w:p w:rsidR="006120E2" w:rsidRPr="004D6D23" w:rsidRDefault="006120E2" w:rsidP="0032755C">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w:t>
            </w:r>
            <w:r w:rsidR="00DE324B">
              <w:rPr>
                <w:rFonts w:ascii="Cambria" w:eastAsia="Times New Roman" w:hAnsi="Cambria" w:cs="Times New Roman"/>
                <w:b/>
                <w:bCs/>
                <w:color w:val="000000"/>
                <w:sz w:val="20"/>
                <w:szCs w:val="20"/>
                <w:lang w:eastAsia="tr-TR"/>
              </w:rPr>
              <w:t xml:space="preserve"> </w:t>
            </w:r>
            <w:r w:rsidRPr="004D6D23">
              <w:rPr>
                <w:rFonts w:ascii="Cambria" w:eastAsia="Times New Roman" w:hAnsi="Cambria" w:cs="Times New Roman"/>
                <w:b/>
                <w:bCs/>
                <w:color w:val="000000"/>
                <w:sz w:val="20"/>
                <w:szCs w:val="20"/>
                <w:lang w:eastAsia="tr-TR"/>
              </w:rPr>
              <w:t>(Konferans, Seminer vb.)</w:t>
            </w:r>
          </w:p>
        </w:tc>
        <w:tc>
          <w:tcPr>
            <w:tcW w:w="1560"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auto" w:fill="8DB3E2" w:themeFill="text2" w:themeFillTint="66"/>
            <w:vAlign w:val="center"/>
            <w:hideMark/>
          </w:tcPr>
          <w:p w:rsidR="006120E2"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6120E2" w:rsidRPr="004D6D23" w:rsidTr="00D50796">
        <w:trPr>
          <w:trHeight w:val="52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Türk Dış Politikasının Pusulası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Röportaj </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185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2</w:t>
            </w:r>
          </w:p>
        </w:tc>
        <w:tc>
          <w:tcPr>
            <w:tcW w:w="5240"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Amerika kökenli “Mc-Graw Hill” kuruluşu ile yapmış old</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ğumuz ikili anlaşma sonucu, öğrencilerimiz 2019-2020 Akademik yılı güz döneminden itibaren ders materyallerine dijital ortamda erişimleri sağlanmıştır. Böylelikle öğrenc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lerimizin ilerleyen teknolojilerden faydalanıp, günümüzün değişen şartlarına daha hızlı bir şekilde adapte olmaları planlanmaktadır.  Bu konuda öğretim elemanlarımıza ve öğrencilerimize program içeriği ve kullanımı hakkında bilgilendirildi.</w:t>
            </w:r>
          </w:p>
        </w:tc>
        <w:tc>
          <w:tcPr>
            <w:tcW w:w="1847"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10.01.2020</w:t>
            </w:r>
          </w:p>
        </w:tc>
        <w:tc>
          <w:tcPr>
            <w:tcW w:w="2551"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kacılık</w:t>
            </w:r>
          </w:p>
        </w:tc>
        <w:tc>
          <w:tcPr>
            <w:tcW w:w="3108" w:type="dxa"/>
            <w:shd w:val="clear" w:color="auto" w:fill="F2DBDB" w:themeFill="accent2" w:themeFillTint="33"/>
            <w:vAlign w:val="center"/>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Hakan Haktanır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Mc Graw</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 xml:space="preserve">Hill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Temsilcisi</w:t>
            </w:r>
          </w:p>
        </w:tc>
      </w:tr>
      <w:tr w:rsidR="006120E2" w:rsidRPr="004D6D23" w:rsidTr="00D50796">
        <w:trPr>
          <w:trHeight w:val="29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Net ile Kariyer Tüyoları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Meltem Başman Kariyer.Net Bölge Satış Direktörü </w:t>
            </w:r>
          </w:p>
        </w:tc>
      </w:tr>
      <w:tr w:rsidR="006120E2" w:rsidRPr="004D6D23" w:rsidTr="00D50796">
        <w:trPr>
          <w:trHeight w:val="21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Temel Borsa Eğitimi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Metin Barlas</w:t>
            </w:r>
          </w:p>
        </w:tc>
      </w:tr>
      <w:tr w:rsidR="006120E2" w:rsidRPr="004D6D23" w:rsidTr="00D50796">
        <w:trPr>
          <w:trHeight w:val="25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Yapay Zeka ve WEB </w:t>
            </w:r>
            <w:proofErr w:type="gramStart"/>
            <w:r w:rsidRPr="004D6D23">
              <w:rPr>
                <w:rFonts w:ascii="Cambria" w:eastAsia="Times New Roman" w:hAnsi="Cambria" w:cs="Times New Roman"/>
                <w:color w:val="000000"/>
                <w:sz w:val="20"/>
                <w:szCs w:val="20"/>
                <w:lang w:eastAsia="tr-TR"/>
              </w:rPr>
              <w:t>4.0</w:t>
            </w:r>
            <w:proofErr w:type="gramEnd"/>
            <w:r w:rsidRPr="004D6D23">
              <w:rPr>
                <w:rFonts w:ascii="Cambria" w:eastAsia="Times New Roman" w:hAnsi="Cambria" w:cs="Times New Roman"/>
                <w:color w:val="000000"/>
                <w:sz w:val="20"/>
                <w:szCs w:val="20"/>
                <w:lang w:eastAsia="tr-TR"/>
              </w:rPr>
              <w:t xml:space="preserve"> ve WEB 5.0 Teknolojileri ve İns</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lastRenderedPageBreak/>
              <w:t>noğlunun Hayatındaki Yeri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lastRenderedPageBreak/>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w:t>
            </w:r>
            <w:r w:rsidRPr="004D6D23">
              <w:rPr>
                <w:rFonts w:ascii="Cambria" w:eastAsia="Times New Roman" w:hAnsi="Cambria" w:cs="Times New Roman"/>
                <w:color w:val="000000"/>
                <w:sz w:val="20"/>
                <w:szCs w:val="20"/>
                <w:lang w:eastAsia="tr-TR"/>
              </w:rPr>
              <w:lastRenderedPageBreak/>
              <w:t>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lastRenderedPageBreak/>
              <w:t>Dr.Öğr.Gör</w:t>
            </w:r>
            <w:proofErr w:type="gramEnd"/>
            <w:r w:rsidRPr="004D6D23">
              <w:rPr>
                <w:rFonts w:ascii="Cambria" w:eastAsia="Times New Roman" w:hAnsi="Cambria" w:cs="Times New Roman"/>
                <w:color w:val="000000"/>
                <w:sz w:val="20"/>
                <w:szCs w:val="20"/>
                <w:lang w:eastAsia="tr-TR"/>
              </w:rPr>
              <w:t xml:space="preserve">.Taylan Tutkunca  Bilgi </w:t>
            </w:r>
            <w:r w:rsidRPr="004D6D23">
              <w:rPr>
                <w:rFonts w:ascii="Cambria" w:eastAsia="Times New Roman" w:hAnsi="Cambria" w:cs="Times New Roman"/>
                <w:color w:val="000000"/>
                <w:sz w:val="20"/>
                <w:szCs w:val="20"/>
                <w:lang w:eastAsia="tr-TR"/>
              </w:rPr>
              <w:lastRenderedPageBreak/>
              <w:t>İşlem Daire Başkanı</w:t>
            </w:r>
          </w:p>
        </w:tc>
      </w:tr>
      <w:tr w:rsidR="006120E2" w:rsidRPr="004D6D23" w:rsidTr="00D50796">
        <w:trPr>
          <w:trHeight w:val="1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Ekosistemi ve Start-Up Sosyalliğin ve İngilizc</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nin İş Süreçlerini Yönetmede ve İş Bulmadaki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Selahattin CİRİTCİ</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Güncel Piyasa Yorumlaması 2</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Lütfi Özgür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Mesut Öztürk</w:t>
            </w:r>
          </w:p>
        </w:tc>
      </w:tr>
      <w:tr w:rsidR="006120E2" w:rsidRPr="004D6D23" w:rsidTr="00D50796">
        <w:trPr>
          <w:trHeight w:val="18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Yolculukları için Önemli Konular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bottom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Meltem Başman, Kariyer Net Bö</w:t>
            </w:r>
            <w:r w:rsidRPr="004D6D23">
              <w:rPr>
                <w:rFonts w:ascii="Cambria" w:eastAsia="Times New Roman" w:hAnsi="Cambria" w:cs="Times New Roman"/>
                <w:color w:val="000000"/>
                <w:sz w:val="20"/>
                <w:szCs w:val="20"/>
                <w:lang w:eastAsia="tr-TR"/>
              </w:rPr>
              <w:t>l</w:t>
            </w:r>
            <w:r w:rsidRPr="004D6D23">
              <w:rPr>
                <w:rFonts w:ascii="Cambria" w:eastAsia="Times New Roman" w:hAnsi="Cambria" w:cs="Times New Roman"/>
                <w:color w:val="000000"/>
                <w:sz w:val="20"/>
                <w:szCs w:val="20"/>
                <w:lang w:eastAsia="tr-TR"/>
              </w:rPr>
              <w:t>ge Satış Drektöru</w:t>
            </w:r>
          </w:p>
        </w:tc>
      </w:tr>
      <w:tr w:rsidR="006120E2" w:rsidRPr="004D6D23" w:rsidTr="00D50796">
        <w:trPr>
          <w:trHeight w:val="26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 Sistemi ve Start-Up’lar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Ciritci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1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Hakkında Detaylı Bilgi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KGS İmalat Sanayii</w:t>
            </w:r>
          </w:p>
        </w:tc>
        <w:tc>
          <w:tcPr>
            <w:tcW w:w="3108" w:type="dxa"/>
            <w:tcBorders>
              <w:top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Eğitimleri, Girişimcilik Sertifikaları ve KOSGEB Destekleri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İsmail Çiçekli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KOSGEB Uzmanı</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Eximbank Görev ve Faaliyetleri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04.03.2020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Özer Denizoğlu Oğuz Cerit</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Dijital Pazarlama'da Yeni Teknolojiler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İspanyol Profesör Jose Ramon Porto Pedrido</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Dış Politikası ve Balkanlar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 Böl</w:t>
            </w:r>
            <w:r w:rsidRPr="004D6D23">
              <w:rPr>
                <w:rFonts w:ascii="Cambria" w:eastAsia="Times New Roman" w:hAnsi="Cambria" w:cs="Times New Roman"/>
                <w:color w:val="000000"/>
                <w:sz w:val="20"/>
                <w:szCs w:val="20"/>
                <w:lang w:eastAsia="tr-TR"/>
              </w:rPr>
              <w:t>ü</w:t>
            </w:r>
            <w:r w:rsidRPr="004D6D23">
              <w:rPr>
                <w:rFonts w:ascii="Cambria" w:eastAsia="Times New Roman" w:hAnsi="Cambria" w:cs="Times New Roman"/>
                <w:color w:val="000000"/>
                <w:sz w:val="20"/>
                <w:szCs w:val="20"/>
                <w:lang w:eastAsia="tr-TR"/>
              </w:rPr>
              <w:t xml:space="preserve">mü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Prof.Dr.Harun</w:t>
            </w:r>
            <w:proofErr w:type="gramEnd"/>
            <w:r w:rsidRPr="004D6D23">
              <w:rPr>
                <w:rFonts w:ascii="Cambria" w:eastAsia="Times New Roman" w:hAnsi="Cambria" w:cs="Times New Roman"/>
                <w:color w:val="000000"/>
                <w:sz w:val="20"/>
                <w:szCs w:val="20"/>
                <w:lang w:eastAsia="tr-TR"/>
              </w:rPr>
              <w:t xml:space="preserve"> Arıkan</w:t>
            </w:r>
          </w:p>
        </w:tc>
      </w:tr>
      <w:tr w:rsidR="006120E2" w:rsidRPr="004D6D23" w:rsidTr="00D50796">
        <w:trPr>
          <w:trHeight w:val="2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İstiklal Marşının Kabulü ve Mehmet Akif Ersoy’u Anma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.Ayhan Cankut</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Borsada Alım Satım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Seda Yalçınkaya</w:t>
            </w:r>
          </w:p>
        </w:tc>
      </w:tr>
      <w:tr w:rsidR="006120E2" w:rsidRPr="004D6D23" w:rsidTr="00D50796">
        <w:trPr>
          <w:trHeight w:val="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Çok Taraflı Diplomasinin Geleceği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Prof.Dr. Ali Engin Oba</w:t>
            </w:r>
          </w:p>
        </w:tc>
      </w:tr>
      <w:tr w:rsidR="006120E2" w:rsidRPr="004D6D23" w:rsidTr="00D50796">
        <w:trPr>
          <w:trHeight w:val="42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Salgın Sonrası Türkiye ve Afro- Avrasya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16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Mimar Sinan Güzel Sanatlar Üni. “19 Mayıs 1919 Zafere Giden Yolda Diplomasi Mücadelesi”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Krona Virüs, AB ve Türkiye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29.06.2020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Milli Birlik ve Dayanışmadan Doğan Güç: Milli Silah Siste</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15.07.2020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E-Ticaretin Dünü ve Bugünü: Salgın Döneminde E-Ticaret</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İİBF Adana Kortarac Kulübü</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.Emre Kadir Özekenci</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İşletme Yönetimi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Bölümü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Öğretim Elemanları</w:t>
            </w:r>
          </w:p>
        </w:tc>
      </w:tr>
      <w:tr w:rsidR="006120E2" w:rsidRPr="004D6D23" w:rsidTr="00D50796">
        <w:trPr>
          <w:trHeight w:val="4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27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Bankacılık Bölümü Öğretim Elemanları</w:t>
            </w:r>
          </w:p>
        </w:tc>
      </w:tr>
      <w:tr w:rsidR="006120E2" w:rsidRPr="004D6D23" w:rsidTr="00D50796">
        <w:trPr>
          <w:trHeight w:val="54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Finans ve Bankacılık Bölümü Uluslararası İlişkiler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Bölümü Öğretim Elemanları</w:t>
            </w:r>
          </w:p>
        </w:tc>
      </w:tr>
      <w:tr w:rsidR="006120E2" w:rsidRPr="004D6D23" w:rsidTr="00D50796">
        <w:trPr>
          <w:trHeight w:val="9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ve Uluslararası İşletme Yönetimi bölümü Öğretim El</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manları</w:t>
            </w:r>
          </w:p>
        </w:tc>
      </w:tr>
      <w:tr w:rsidR="006120E2" w:rsidRPr="004D6D23" w:rsidTr="00D50796">
        <w:trPr>
          <w:trHeight w:val="428"/>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Kalite Komisyonları Eğitim Programı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25-26.09.2020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Yükseköğretim Kalite Kur</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lu</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Şehnaz Şahink</w:t>
            </w:r>
            <w:r>
              <w:rPr>
                <w:rFonts w:ascii="Cambria" w:eastAsia="Times New Roman" w:hAnsi="Cambria" w:cs="Times New Roman"/>
                <w:color w:val="000000"/>
                <w:sz w:val="20"/>
                <w:szCs w:val="20"/>
                <w:lang w:eastAsia="tr-TR"/>
              </w:rPr>
              <w:t xml:space="preserve">arakaş </w:t>
            </w: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 Dr. Şirvan Kalsın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Kültür ve Spor Bilgilendirme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21.10.2020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Leyla Özen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Volkan Şahin</w:t>
            </w:r>
          </w:p>
        </w:tc>
      </w:tr>
      <w:tr w:rsidR="006120E2" w:rsidRPr="004D6D23" w:rsidTr="00D50796">
        <w:trPr>
          <w:trHeight w:val="5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İnsan Kaynakları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09.40-</w:t>
            </w:r>
            <w:proofErr w:type="gramStart"/>
            <w:r w:rsidRPr="004D6D23">
              <w:rPr>
                <w:rFonts w:ascii="Cambria" w:eastAsia="Times New Roman" w:hAnsi="Cambria" w:cs="Times New Roman"/>
                <w:color w:val="000000"/>
                <w:sz w:val="20"/>
                <w:szCs w:val="20"/>
                <w:lang w:eastAsia="tr-TR"/>
              </w:rPr>
              <w:t>11:00</w:t>
            </w:r>
            <w:proofErr w:type="gramEnd"/>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Erasmus Bilgi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28.10.2020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 Gör. Gül Kulak İnan</w:t>
            </w:r>
          </w:p>
        </w:tc>
      </w:tr>
      <w:tr w:rsidR="006120E2" w:rsidRPr="004D6D23" w:rsidTr="00D50796">
        <w:trPr>
          <w:trHeight w:val="50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(MAN401-HRM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Koçluk ve İş-yaşam Çarkı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-11.00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Satış ve Pazarlamada Müşteri İlişkileri Yönetimi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Söylemez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Sektörde CRM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Pınar S</w:t>
            </w:r>
            <w:r>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 xml:space="preserve">ylemez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Yolunda Kendimizi Keşfetme ve Geliştirme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07.11.2020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Kulüpler Birliği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Aile Şirketleri Hakkında Bilgilendirme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Yeşim Kış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AKÇER-DERYA GRUP Yönetim Kurulu Üyesi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Süreci ve Motivasyon, Covid19’un İKY’ye etkisi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-12:00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Fulya Şahin Ersoy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Sheraton Grand Adana Otel,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Sorumlusu</w:t>
            </w:r>
          </w:p>
        </w:tc>
      </w:tr>
      <w:tr w:rsidR="006120E2" w:rsidRPr="004D6D23" w:rsidTr="00D50796">
        <w:trPr>
          <w:trHeight w:val="492"/>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Kaynaklarında İşe Alım Süreci ve Motivasyon</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Fulya Şahin Ersoy (Sheraton Grand Adana/İK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43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Lojistik Sektöründe Müşteri İlişkileri Yönetimi Uygulamal</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Büyükkaya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Ticaret ve Lojistikte CRM’in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Kavvas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75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Müsteri İlişkileri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Yusuf Sever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(Tuborg/Satış </w:t>
            </w:r>
            <w:proofErr w:type="gramStart"/>
            <w:r w:rsidRPr="004D6D23">
              <w:rPr>
                <w:rFonts w:ascii="Cambria" w:eastAsia="Times New Roman" w:hAnsi="Cambria" w:cs="Times New Roman"/>
                <w:color w:val="000000"/>
                <w:sz w:val="20"/>
                <w:szCs w:val="20"/>
                <w:lang w:eastAsia="tr-TR"/>
              </w:rPr>
              <w:t>Sist.Yönetimi</w:t>
            </w:r>
            <w:proofErr w:type="gramEnd"/>
            <w:r w:rsidRPr="004D6D23">
              <w:rPr>
                <w:rFonts w:ascii="Cambria" w:eastAsia="Times New Roman" w:hAnsi="Cambria" w:cs="Times New Roman"/>
                <w:color w:val="000000"/>
                <w:sz w:val="20"/>
                <w:szCs w:val="20"/>
                <w:lang w:eastAsia="tr-TR"/>
              </w:rPr>
              <w:t>)</w:t>
            </w:r>
          </w:p>
        </w:tc>
      </w:tr>
      <w:tr w:rsidR="006120E2" w:rsidRPr="004D6D23" w:rsidTr="00D50796">
        <w:trPr>
          <w:trHeight w:val="100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Ticarette Müşteri İlişkileri Yönetimi Uygulam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Anıl Ziya Kantarmacı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(Tosyalı Holding/Pazarlama U</w:t>
            </w:r>
            <w:r w:rsidRPr="004D6D23">
              <w:rPr>
                <w:rFonts w:ascii="Cambria" w:eastAsia="Times New Roman" w:hAnsi="Cambria" w:cs="Times New Roman"/>
                <w:color w:val="000000"/>
                <w:sz w:val="20"/>
                <w:szCs w:val="20"/>
                <w:lang w:eastAsia="tr-TR"/>
              </w:rPr>
              <w:t>z</w:t>
            </w:r>
            <w:r w:rsidRPr="004D6D23">
              <w:rPr>
                <w:rFonts w:ascii="Cambria" w:eastAsia="Times New Roman" w:hAnsi="Cambria" w:cs="Times New Roman"/>
                <w:color w:val="000000"/>
                <w:sz w:val="20"/>
                <w:szCs w:val="20"/>
                <w:lang w:eastAsia="tr-TR"/>
              </w:rPr>
              <w:t>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Takım Yönetimi ve Etkin Zaman "Kulüpler Birliği"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İran ve İran Dış Politikasının Ayrıntılarıyla Ele Alınması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ALPAR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Büyükelçi (E)</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Dış Ticaret ve Lojistik Konuları,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İlker Akkan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SANKO Holding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Müşteri Çekme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16.12.2020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Remzi Orman</w:t>
            </w:r>
          </w:p>
          <w:p w:rsidR="006120E2" w:rsidRDefault="006120E2" w:rsidP="006120E2">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BNP Paribas</w:t>
            </w:r>
          </w:p>
          <w:p w:rsidR="006120E2" w:rsidRPr="004D6D23" w:rsidRDefault="006120E2" w:rsidP="006120E2">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TEB Bankası/Şube Yöneticisi</w:t>
            </w:r>
            <w:proofErr w:type="gramStart"/>
            <w:r>
              <w:rPr>
                <w:rFonts w:ascii="Cambria" w:eastAsia="Times New Roman" w:hAnsi="Cambria" w:cs="Times New Roman"/>
                <w:color w:val="000000"/>
                <w:sz w:val="20"/>
                <w:szCs w:val="20"/>
                <w:lang w:eastAsia="tr-TR"/>
              </w:rPr>
              <w:t>)</w:t>
            </w:r>
            <w:proofErr w:type="gramEnd"/>
          </w:p>
        </w:tc>
      </w:tr>
      <w:tr w:rsidR="00183D37" w:rsidRPr="004D6D23" w:rsidTr="00D50796">
        <w:trPr>
          <w:trHeight w:val="1241"/>
        </w:trPr>
        <w:tc>
          <w:tcPr>
            <w:tcW w:w="866" w:type="dxa"/>
            <w:shd w:val="clear" w:color="auto" w:fill="8DB3E2" w:themeFill="text2" w:themeFillTint="66"/>
            <w:vAlign w:val="center"/>
          </w:tcPr>
          <w:p w:rsidR="00183D37"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51</w:t>
            </w:r>
          </w:p>
        </w:tc>
        <w:tc>
          <w:tcPr>
            <w:tcW w:w="5240"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Gümrük Mevzuatları, Süreçleri ve Diğer Konular Hk. Bilg</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lendirme Toplantısı</w:t>
            </w:r>
          </w:p>
        </w:tc>
        <w:tc>
          <w:tcPr>
            <w:tcW w:w="1847"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17.12.2020</w:t>
            </w:r>
          </w:p>
        </w:tc>
        <w:tc>
          <w:tcPr>
            <w:tcW w:w="2551"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183D37"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Çağdaş Demir </w:t>
            </w:r>
          </w:p>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Sarp Sınır Kapısı Gümrük Muh. Müdürü</w:t>
            </w:r>
          </w:p>
          <w:p w:rsidR="00183D37" w:rsidRPr="004D6D23" w:rsidRDefault="00183D37"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Finans Sektöründe Müşteri İlişkileri Yönetimi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Ahmet Melih Can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(Erdemoğlu Holding/Kıdemli Finans Uzmanı)</w:t>
            </w:r>
          </w:p>
        </w:tc>
      </w:tr>
      <w:tr w:rsidR="00350FD1" w:rsidRPr="004D6D23" w:rsidTr="00D50796">
        <w:trPr>
          <w:trHeight w:val="300"/>
        </w:trPr>
        <w:tc>
          <w:tcPr>
            <w:tcW w:w="866" w:type="dxa"/>
            <w:vMerge w:val="restart"/>
            <w:shd w:val="clear" w:color="auto" w:fill="8DB3E2" w:themeFill="text2" w:themeFillTint="66"/>
            <w:vAlign w:val="center"/>
          </w:tcPr>
          <w:p w:rsidR="00350FD1"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53</w:t>
            </w:r>
          </w:p>
        </w:tc>
        <w:tc>
          <w:tcPr>
            <w:tcW w:w="5240" w:type="dxa"/>
            <w:vMerge w:val="restart"/>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Mezunlar ve Deneyim Paylaşımları</w:t>
            </w:r>
          </w:p>
        </w:tc>
        <w:tc>
          <w:tcPr>
            <w:tcW w:w="1847"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23.12.2020</w:t>
            </w:r>
          </w:p>
        </w:tc>
        <w:tc>
          <w:tcPr>
            <w:tcW w:w="2551" w:type="dxa"/>
            <w:vMerge w:val="restart"/>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AYDIN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Expeditures Central Office Product Integration Manager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MELIS AYAN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Rahat Anne Ajans Sahibi ve Infl</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encer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AZİZ BÜKER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LCWaikiki İnsan Kaynakları Eğ</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tim ve Gelişim Uzmanı</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NURETTİN GEVRİ </w:t>
            </w:r>
          </w:p>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National Sun Yat-sen University (Tayvan) Bursiyeri-YL Mezunu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Tedarik Zinciri, İthalat Aşamaları ve Lojistik Sekt</w:t>
            </w:r>
            <w:r w:rsidRPr="004D6D23">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rüne genel Bakış</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Aydın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Expeditors, Ürün Enteg. Yön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155267" w:rsidTr="00D50796">
        <w:trPr>
          <w:trHeight w:val="167"/>
        </w:trPr>
        <w:tc>
          <w:tcPr>
            <w:tcW w:w="866" w:type="dxa"/>
            <w:shd w:val="clear" w:color="auto" w:fill="8DB3E2" w:themeFill="text2" w:themeFillTint="66"/>
            <w:vAlign w:val="center"/>
          </w:tcPr>
          <w:p w:rsidR="006120E2" w:rsidRPr="00155267" w:rsidRDefault="00183D37" w:rsidP="00F475D9">
            <w:pPr>
              <w:suppressAutoHyphens w:val="0"/>
              <w:jc w:val="center"/>
              <w:rPr>
                <w:rFonts w:asciiTheme="majorHAnsi" w:eastAsia="Times New Roman" w:hAnsiTheme="majorHAnsi" w:cs="Times New Roman"/>
                <w:b/>
                <w:color w:val="000000"/>
                <w:sz w:val="20"/>
                <w:szCs w:val="20"/>
                <w:lang w:eastAsia="tr-TR"/>
              </w:rPr>
            </w:pPr>
            <w:r w:rsidRPr="00155267">
              <w:rPr>
                <w:rFonts w:asciiTheme="majorHAnsi" w:eastAsia="Times New Roman" w:hAnsiTheme="majorHAnsi" w:cs="Times New Roman"/>
                <w:b/>
                <w:color w:val="000000"/>
                <w:sz w:val="20"/>
                <w:szCs w:val="20"/>
                <w:lang w:eastAsia="tr-TR"/>
              </w:rPr>
              <w:t>55</w:t>
            </w:r>
          </w:p>
        </w:tc>
        <w:tc>
          <w:tcPr>
            <w:tcW w:w="5240"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Dekanlar Konseyi Çalıştayı</w:t>
            </w:r>
          </w:p>
        </w:tc>
        <w:tc>
          <w:tcPr>
            <w:tcW w:w="1847" w:type="dxa"/>
            <w:shd w:val="clear" w:color="auto" w:fill="F2DBDB" w:themeFill="accent2" w:themeFillTint="33"/>
            <w:vAlign w:val="center"/>
            <w:hideMark/>
          </w:tcPr>
          <w:p w:rsidR="006120E2" w:rsidRPr="00155267" w:rsidRDefault="006120E2"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155267" w:rsidRDefault="006120E2"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26.12.2020</w:t>
            </w:r>
          </w:p>
        </w:tc>
        <w:tc>
          <w:tcPr>
            <w:tcW w:w="2551"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STAR Akreditasyon Kurumu</w:t>
            </w:r>
          </w:p>
        </w:tc>
        <w:tc>
          <w:tcPr>
            <w:tcW w:w="3108"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 xml:space="preserve">Prof. Dr. Mustafa Başaran  </w:t>
            </w:r>
            <w:proofErr w:type="gramStart"/>
            <w:r w:rsidRPr="00155267">
              <w:rPr>
                <w:rFonts w:asciiTheme="majorHAnsi" w:eastAsia="Times New Roman" w:hAnsiTheme="majorHAnsi" w:cs="Times New Roman"/>
                <w:color w:val="000000"/>
                <w:sz w:val="20"/>
                <w:szCs w:val="20"/>
                <w:lang w:eastAsia="tr-TR"/>
              </w:rPr>
              <w:t>Doç.Dr.Eda</w:t>
            </w:r>
            <w:proofErr w:type="gramEnd"/>
            <w:r w:rsidRPr="00155267">
              <w:rPr>
                <w:rFonts w:asciiTheme="majorHAnsi" w:eastAsia="Times New Roman" w:hAnsiTheme="majorHAnsi" w:cs="Times New Roman"/>
                <w:color w:val="000000"/>
                <w:sz w:val="20"/>
                <w:szCs w:val="20"/>
                <w:lang w:eastAsia="tr-TR"/>
              </w:rPr>
              <w:t xml:space="preserve"> Yaşa Özeltürkay</w:t>
            </w:r>
          </w:p>
        </w:tc>
      </w:tr>
      <w:tr w:rsidR="00155267" w:rsidRPr="00155267" w:rsidTr="00B96880">
        <w:trPr>
          <w:trHeight w:val="167"/>
        </w:trPr>
        <w:tc>
          <w:tcPr>
            <w:tcW w:w="866" w:type="dxa"/>
            <w:shd w:val="clear" w:color="auto" w:fill="8DB3E2" w:themeFill="text2" w:themeFillTint="66"/>
            <w:vAlign w:val="center"/>
          </w:tcPr>
          <w:p w:rsidR="00155267" w:rsidRPr="00155267" w:rsidRDefault="00155267" w:rsidP="00F475D9">
            <w:pPr>
              <w:suppressAutoHyphens w:val="0"/>
              <w:jc w:val="center"/>
              <w:rPr>
                <w:rFonts w:asciiTheme="majorHAnsi" w:eastAsia="Times New Roman" w:hAnsiTheme="majorHAnsi" w:cs="Times New Roman"/>
                <w:b/>
                <w:color w:val="000000"/>
                <w:sz w:val="20"/>
                <w:szCs w:val="20"/>
                <w:lang w:eastAsia="tr-TR"/>
              </w:rPr>
            </w:pPr>
            <w:r w:rsidRPr="00155267">
              <w:rPr>
                <w:rFonts w:asciiTheme="majorHAnsi" w:eastAsia="Times New Roman" w:hAnsiTheme="majorHAnsi" w:cs="Times New Roman"/>
                <w:b/>
                <w:color w:val="000000"/>
                <w:sz w:val="20"/>
                <w:szCs w:val="20"/>
                <w:lang w:eastAsia="tr-TR"/>
              </w:rPr>
              <w:t>56</w:t>
            </w:r>
          </w:p>
        </w:tc>
        <w:tc>
          <w:tcPr>
            <w:tcW w:w="5240" w:type="dxa"/>
            <w:shd w:val="clear" w:color="auto" w:fill="F2DBDB" w:themeFill="accent2" w:themeFillTint="33"/>
            <w:vAlign w:val="center"/>
          </w:tcPr>
          <w:p w:rsidR="00155267" w:rsidRPr="00155267" w:rsidRDefault="00155267" w:rsidP="0032755C">
            <w:pPr>
              <w:suppressAutoHyphens w:val="0"/>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Türkiye Cumhuriyeti’nin Temeli Kültürdür</w:t>
            </w:r>
          </w:p>
        </w:tc>
        <w:tc>
          <w:tcPr>
            <w:tcW w:w="1847" w:type="dxa"/>
            <w:shd w:val="clear" w:color="auto" w:fill="F2DBDB" w:themeFill="accent2" w:themeFillTint="33"/>
            <w:vAlign w:val="center"/>
          </w:tcPr>
          <w:p w:rsidR="00155267" w:rsidRPr="00155267" w:rsidRDefault="00155267"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Webinar Etkinliği</w:t>
            </w:r>
          </w:p>
        </w:tc>
        <w:tc>
          <w:tcPr>
            <w:tcW w:w="1560" w:type="dxa"/>
            <w:shd w:val="clear" w:color="auto" w:fill="F2DBDB" w:themeFill="accent2" w:themeFillTint="33"/>
          </w:tcPr>
          <w:p w:rsidR="00155267" w:rsidRPr="00155267" w:rsidRDefault="00155267"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29 Ekim 2020</w:t>
            </w:r>
          </w:p>
        </w:tc>
        <w:tc>
          <w:tcPr>
            <w:tcW w:w="2551" w:type="dxa"/>
            <w:shd w:val="clear" w:color="auto" w:fill="F2DBDB" w:themeFill="accent2" w:themeFillTint="33"/>
            <w:vAlign w:val="center"/>
          </w:tcPr>
          <w:p w:rsidR="00155267" w:rsidRPr="00155267" w:rsidRDefault="00155267" w:rsidP="0032755C">
            <w:pPr>
              <w:suppressAutoHyphens w:val="0"/>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Uluslararası İlişkiler</w:t>
            </w:r>
          </w:p>
        </w:tc>
        <w:tc>
          <w:tcPr>
            <w:tcW w:w="3108" w:type="dxa"/>
            <w:shd w:val="clear" w:color="auto" w:fill="F2DBDB" w:themeFill="accent2" w:themeFillTint="33"/>
          </w:tcPr>
          <w:p w:rsidR="00155267" w:rsidRPr="00155267" w:rsidRDefault="00155267" w:rsidP="00E8669F">
            <w:pPr>
              <w:rPr>
                <w:rFonts w:asciiTheme="majorHAnsi" w:hAnsiTheme="majorHAnsi" w:cs="Times New Roman"/>
                <w:b/>
                <w:sz w:val="20"/>
                <w:szCs w:val="20"/>
              </w:rPr>
            </w:pPr>
            <w:r w:rsidRPr="00155267">
              <w:rPr>
                <w:rFonts w:asciiTheme="majorHAnsi" w:hAnsiTheme="majorHAnsi" w:cs="Times New Roman"/>
                <w:sz w:val="20"/>
                <w:szCs w:val="20"/>
              </w:rPr>
              <w:t>Prof.Dr. Esat Arslan</w:t>
            </w:r>
          </w:p>
        </w:tc>
      </w:tr>
    </w:tbl>
    <w:p w:rsidR="00155267" w:rsidRPr="000B44D3" w:rsidRDefault="00155267" w:rsidP="004D1AC7">
      <w:pPr>
        <w:pStyle w:val="ListeParagraf"/>
        <w:tabs>
          <w:tab w:val="left" w:pos="392"/>
          <w:tab w:val="left" w:pos="2688"/>
          <w:tab w:val="left" w:pos="4973"/>
          <w:tab w:val="left" w:pos="7259"/>
          <w:tab w:val="left" w:pos="9670"/>
        </w:tabs>
        <w:spacing w:after="0"/>
        <w:ind w:left="360"/>
        <w:rPr>
          <w:rFonts w:asciiTheme="majorHAnsi" w:hAnsiTheme="majorHAnsi"/>
          <w:b/>
          <w:sz w:val="28"/>
          <w:szCs w:val="28"/>
        </w:rPr>
      </w:pPr>
    </w:p>
    <w:p w:rsidR="00A24F38" w:rsidRPr="00A24F38" w:rsidRDefault="00A24F38" w:rsidP="00A24F38">
      <w:pPr>
        <w:pStyle w:val="ListeParagraf"/>
        <w:numPr>
          <w:ilvl w:val="0"/>
          <w:numId w:val="10"/>
        </w:numPr>
        <w:suppressAutoHyphens w:val="0"/>
        <w:spacing w:line="276" w:lineRule="auto"/>
        <w:ind w:left="426"/>
        <w:rPr>
          <w:rFonts w:asciiTheme="majorHAnsi" w:hAnsiTheme="majorHAnsi"/>
          <w:b/>
          <w:sz w:val="28"/>
          <w:szCs w:val="28"/>
        </w:rPr>
      </w:pPr>
      <w:r w:rsidRPr="00A24F38">
        <w:rPr>
          <w:rFonts w:asciiTheme="majorHAnsi" w:hAnsiTheme="majorHAnsi"/>
          <w:b/>
          <w:sz w:val="28"/>
          <w:szCs w:val="28"/>
        </w:rPr>
        <w:t>PROFESYONEL ETKİNLİKLER</w:t>
      </w:r>
    </w:p>
    <w:p w:rsidR="00A24F38" w:rsidRPr="00E5116E" w:rsidRDefault="00A24F38" w:rsidP="004D1AC7">
      <w:pPr>
        <w:pStyle w:val="ListeParagraf"/>
        <w:ind w:left="426"/>
        <w:rPr>
          <w:rFonts w:asciiTheme="majorHAnsi" w:hAnsiTheme="majorHAnsi"/>
          <w:b/>
          <w:sz w:val="28"/>
          <w:szCs w:val="28"/>
        </w:rPr>
      </w:pPr>
    </w:p>
    <w:p w:rsidR="00A24F38" w:rsidRPr="00E5116E" w:rsidRDefault="00A24F38" w:rsidP="00A24F38">
      <w:pPr>
        <w:pStyle w:val="ListeParagraf"/>
        <w:numPr>
          <w:ilvl w:val="0"/>
          <w:numId w:val="12"/>
        </w:numPr>
        <w:suppressAutoHyphens w:val="0"/>
        <w:spacing w:line="276" w:lineRule="auto"/>
        <w:ind w:left="426"/>
        <w:rPr>
          <w:rFonts w:asciiTheme="majorHAnsi" w:hAnsiTheme="majorHAnsi"/>
          <w:b/>
          <w:sz w:val="28"/>
          <w:szCs w:val="28"/>
        </w:rPr>
      </w:pPr>
      <w:r w:rsidRPr="00E5116E">
        <w:rPr>
          <w:rFonts w:asciiTheme="majorHAnsi" w:eastAsia="Times New Roman" w:hAnsiTheme="majorHAnsi" w:cs="Times New Roman"/>
          <w:b/>
          <w:color w:val="000000"/>
          <w:sz w:val="28"/>
          <w:szCs w:val="28"/>
          <w:lang w:eastAsia="tr-TR"/>
        </w:rPr>
        <w:t>Radyo ve TV Programları  &amp; Diğer</w:t>
      </w:r>
    </w:p>
    <w:p w:rsidR="00A24F38" w:rsidRPr="00D66CE7" w:rsidRDefault="00A24F38" w:rsidP="00A24F38">
      <w:pPr>
        <w:pStyle w:val="ListeParagraf"/>
        <w:tabs>
          <w:tab w:val="left" w:pos="392"/>
          <w:tab w:val="left" w:pos="2688"/>
          <w:tab w:val="left" w:pos="4973"/>
          <w:tab w:val="left" w:pos="7259"/>
          <w:tab w:val="left" w:pos="9670"/>
        </w:tabs>
        <w:spacing w:after="0"/>
        <w:ind w:left="360"/>
        <w:rPr>
          <w:rFonts w:asciiTheme="majorHAnsi" w:hAnsiTheme="majorHAnsi"/>
          <w:b/>
          <w:sz w:val="16"/>
          <w:szCs w:val="16"/>
        </w:rPr>
      </w:pPr>
    </w:p>
    <w:tbl>
      <w:tblPr>
        <w:tblW w:w="15183" w:type="dxa"/>
        <w:tblInd w:w="55" w:type="dxa"/>
        <w:tblCellMar>
          <w:left w:w="70" w:type="dxa"/>
          <w:right w:w="70" w:type="dxa"/>
        </w:tblCellMar>
        <w:tblLook w:val="04A0" w:firstRow="1" w:lastRow="0" w:firstColumn="1" w:lastColumn="0" w:noHBand="0" w:noVBand="1"/>
      </w:tblPr>
      <w:tblGrid>
        <w:gridCol w:w="866"/>
        <w:gridCol w:w="5245"/>
        <w:gridCol w:w="1891"/>
        <w:gridCol w:w="1511"/>
        <w:gridCol w:w="2551"/>
        <w:gridCol w:w="3119"/>
      </w:tblGrid>
      <w:tr w:rsidR="00F475D9" w:rsidRPr="0032755C" w:rsidTr="00FF1D8D">
        <w:trPr>
          <w:trHeight w:val="525"/>
        </w:trPr>
        <w:tc>
          <w:tcPr>
            <w:tcW w:w="866" w:type="dxa"/>
            <w:tcBorders>
              <w:top w:val="single" w:sz="4" w:space="0" w:color="auto"/>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w:t>
            </w:r>
          </w:p>
        </w:tc>
        <w:tc>
          <w:tcPr>
            <w:tcW w:w="5245" w:type="dxa"/>
            <w:tcBorders>
              <w:top w:val="single" w:sz="4" w:space="0" w:color="auto"/>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 Libya Arasındaki Münhasır Ekonomik Anlaşmasını ve unun TÜRK – ABD İlişkilerine Olan Etkileri</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single" w:sz="4" w:space="0" w:color="auto"/>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103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İran’ın ABD Üslerine Yapmış Olduğu Misilleme ve Yaşanan Gergi</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780"/>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ABD-İran Arasında Yanan Gerginlik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08.01.2020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Darbeci Emekli Asker Hafter’in Ateşkes Antlaşmasını Re</w:t>
            </w:r>
            <w:r w:rsidRPr="0032755C">
              <w:rPr>
                <w:rFonts w:ascii="Cambria" w:eastAsia="Times New Roman" w:hAnsi="Cambria" w:cs="Times New Roman"/>
                <w:color w:val="000000"/>
                <w:sz w:val="20"/>
                <w:szCs w:val="20"/>
                <w:lang w:eastAsia="tr-TR"/>
              </w:rPr>
              <w:t>d</w:t>
            </w:r>
            <w:r w:rsidRPr="0032755C">
              <w:rPr>
                <w:rFonts w:ascii="Cambria" w:eastAsia="Times New Roman" w:hAnsi="Cambria" w:cs="Times New Roman"/>
                <w:color w:val="000000"/>
                <w:sz w:val="20"/>
                <w:szCs w:val="20"/>
                <w:lang w:eastAsia="tr-TR"/>
              </w:rPr>
              <w:t>detmesinin Perde Arkası</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4" w:space="0" w:color="auto"/>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w:t>
            </w:r>
          </w:p>
        </w:tc>
        <w:tc>
          <w:tcPr>
            <w:tcW w:w="5245" w:type="dxa"/>
            <w:tcBorders>
              <w:top w:val="single" w:sz="8" w:space="0" w:color="000000"/>
              <w:left w:val="single" w:sz="4" w:space="0" w:color="auto"/>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 Berlin Eksenini Darbeci Emekli Esker Hafter’in Ate</w:t>
            </w:r>
            <w:r w:rsidRPr="0032755C">
              <w:rPr>
                <w:rFonts w:ascii="Cambria" w:eastAsia="Times New Roman" w:hAnsi="Cambria" w:cs="Times New Roman"/>
                <w:color w:val="000000"/>
                <w:sz w:val="20"/>
                <w:szCs w:val="20"/>
                <w:lang w:eastAsia="tr-TR"/>
              </w:rPr>
              <w:t>ş</w:t>
            </w:r>
            <w:r w:rsidRPr="0032755C">
              <w:rPr>
                <w:rFonts w:ascii="Cambria" w:eastAsia="Times New Roman" w:hAnsi="Cambria" w:cs="Times New Roman"/>
                <w:color w:val="000000"/>
                <w:sz w:val="20"/>
                <w:szCs w:val="20"/>
                <w:lang w:eastAsia="tr-TR"/>
              </w:rPr>
              <w:t>kes Antlaşmasını Reddetmesinin Perde Arkası</w:t>
            </w:r>
          </w:p>
        </w:tc>
        <w:tc>
          <w:tcPr>
            <w:tcW w:w="189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16.01.2020</w:t>
            </w:r>
          </w:p>
        </w:tc>
        <w:tc>
          <w:tcPr>
            <w:tcW w:w="255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single" w:sz="8" w:space="0" w:color="000000"/>
              <w:left w:val="single" w:sz="8" w:space="0" w:color="000000"/>
              <w:bottom w:val="single" w:sz="4" w:space="0" w:color="auto"/>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single" w:sz="4" w:space="0" w:color="auto"/>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w:t>
            </w:r>
          </w:p>
        </w:tc>
        <w:tc>
          <w:tcPr>
            <w:tcW w:w="5245"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Trump – Netanyahu Asrın Planı: Filistin</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4" w:space="0" w:color="auto"/>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05.02.2020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Serakip’in Rejim Güçleri Tarafından Ele Geçirilmesi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 sonr</w:t>
            </w:r>
            <w:r w:rsidRPr="0032755C">
              <w:rPr>
                <w:rFonts w:ascii="Cambria" w:eastAsia="Times New Roman" w:hAnsi="Cambria" w:cs="Times New Roman"/>
                <w:color w:val="000000"/>
                <w:sz w:val="20"/>
                <w:szCs w:val="20"/>
                <w:lang w:eastAsia="tr-TR"/>
              </w:rPr>
              <w:t>a</w:t>
            </w:r>
            <w:r w:rsidRPr="0032755C">
              <w:rPr>
                <w:rFonts w:ascii="Cambria" w:eastAsia="Times New Roman" w:hAnsi="Cambria" w:cs="Times New Roman"/>
                <w:color w:val="000000"/>
                <w:sz w:val="20"/>
                <w:szCs w:val="20"/>
                <w:lang w:eastAsia="tr-TR"/>
              </w:rPr>
              <w:t>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Şehit Edilen askerler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Noktalarına Yapılan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13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CNN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NATO ve Milli Kapsamda 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Cilvegözü Sınır Kapısında TSK’nın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İdlib Müdahalesi ile NATO Genel Sekreterinin Brü</w:t>
            </w:r>
            <w:r w:rsidRPr="0032755C">
              <w:rPr>
                <w:rFonts w:ascii="Cambria" w:eastAsia="Times New Roman" w:hAnsi="Cambria" w:cs="Times New Roman"/>
                <w:color w:val="000000"/>
                <w:sz w:val="20"/>
                <w:szCs w:val="20"/>
                <w:lang w:eastAsia="tr-TR"/>
              </w:rPr>
              <w:t>k</w:t>
            </w:r>
            <w:r w:rsidRPr="0032755C">
              <w:rPr>
                <w:rFonts w:ascii="Cambria" w:eastAsia="Times New Roman" w:hAnsi="Cambria" w:cs="Times New Roman"/>
                <w:color w:val="000000"/>
                <w:sz w:val="20"/>
                <w:szCs w:val="20"/>
                <w:lang w:eastAsia="tr-TR"/>
              </w:rPr>
              <w:t>sel’deki Basın Toplantısı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İdlib’te 33 Askerin Şehit Edilmesiyle Sonuçlanan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Cumhurbaşkanı Erdoğan’ın Moskova Zirvesinin değerlend</w:t>
            </w:r>
            <w:r w:rsidRPr="0032755C">
              <w:rPr>
                <w:rFonts w:ascii="Cambria" w:eastAsia="Times New Roman" w:hAnsi="Cambria" w:cs="Times New Roman"/>
                <w:color w:val="000000"/>
                <w:sz w:val="20"/>
                <w:szCs w:val="20"/>
                <w:lang w:eastAsia="tr-TR"/>
              </w:rPr>
              <w:t>i</w:t>
            </w:r>
            <w:r w:rsidRPr="0032755C">
              <w:rPr>
                <w:rFonts w:ascii="Cambria" w:eastAsia="Times New Roman" w:hAnsi="Cambria" w:cs="Times New Roman"/>
                <w:color w:val="000000"/>
                <w:sz w:val="20"/>
                <w:szCs w:val="20"/>
                <w:lang w:eastAsia="tr-TR"/>
              </w:rPr>
              <w:t>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Libya’daki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Türkiye’nin Dış Politikasının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TV 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Diplomasisi ve Arşivler</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TRT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 Dr. Ali Engin Oba</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Dış Politika ve Gündeme İlişkin Güncel Gelişmelerin Değe</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 xml:space="preserve">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38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Doğu Akdeniz’e </w:t>
            </w:r>
            <w:proofErr w:type="gramStart"/>
            <w:r w:rsidRPr="0032755C">
              <w:rPr>
                <w:rFonts w:ascii="Cambria" w:eastAsia="Times New Roman" w:hAnsi="Cambria" w:cs="Times New Roman"/>
                <w:color w:val="000000"/>
                <w:sz w:val="20"/>
                <w:szCs w:val="20"/>
                <w:lang w:eastAsia="tr-TR"/>
              </w:rPr>
              <w:t>ilişkin  Gelişmelerin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Gündeme ilişkin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gelişmelerinin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r w:rsidR="00FF1D8D" w:rsidRPr="00FF1D8D">
              <w:rPr>
                <w:rFonts w:asciiTheme="majorHAnsi" w:eastAsia="Times New Roman" w:hAnsiTheme="majorHAnsi" w:cs="Times New Roman"/>
                <w:b/>
                <w:color w:val="000000"/>
                <w:lang w:eastAsia="tr-TR"/>
              </w:rPr>
              <w:t>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ABD’nin Türkiye’yi Çevrelemesi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Cumhurbaşkanı ile Merkel ve Michel Görüşmesi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Ermenistan </w:t>
            </w:r>
            <w:proofErr w:type="gramStart"/>
            <w:r w:rsidRPr="0032755C">
              <w:rPr>
                <w:rFonts w:ascii="Cambria" w:eastAsia="Times New Roman" w:hAnsi="Cambria" w:cs="Times New Roman"/>
                <w:color w:val="000000"/>
                <w:sz w:val="20"/>
                <w:szCs w:val="20"/>
                <w:lang w:eastAsia="tr-TR"/>
              </w:rPr>
              <w:t>Harekatının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Azerbaycan Ermenistan Çatışması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Olayları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Ateşkesinin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Azerbaycan Ateşkes Antlaşmasının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Ermenistan-Azerbaycan Yeni Ateşkes Antlaşmasının ve Saldırıların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PKK yangınlarının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Türkiye’nin dünyadaki konumu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Radyo 1 Güncesi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67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ABD Seçimleri ve TR-ABD İlişkilerinin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TV Net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Karabağ Zaferi’nin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11.11.2020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Amr. Milli Yönlendi</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me Komitesi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Kıbrıs ve Doğu Akdeniz’in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 Başkanının Bakü’de Törene Katılması Münasabetiyle Azerbaycan-Karabağ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ARB 24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bl>
    <w:p w:rsidR="00F475D9" w:rsidRDefault="00F475D9" w:rsidP="0073239E">
      <w:pPr>
        <w:pStyle w:val="ListeParagraf"/>
        <w:suppressAutoHyphens w:val="0"/>
        <w:spacing w:after="0"/>
        <w:rPr>
          <w:rFonts w:asciiTheme="majorHAnsi" w:hAnsiTheme="majorHAnsi"/>
          <w:b/>
          <w:sz w:val="28"/>
          <w:szCs w:val="28"/>
        </w:rPr>
      </w:pPr>
    </w:p>
    <w:sectPr w:rsidR="00F475D9" w:rsidSect="00F51153">
      <w:pgSz w:w="16838" w:h="11906" w:orient="landscape"/>
      <w:pgMar w:top="426" w:right="851" w:bottom="709" w:left="851" w:header="0" w:footer="0" w:gutter="0"/>
      <w:pgNumType w:start="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3CE3"/>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880AAB"/>
    <w:multiLevelType w:val="hybridMultilevel"/>
    <w:tmpl w:val="26DE6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540F62"/>
    <w:multiLevelType w:val="hybridMultilevel"/>
    <w:tmpl w:val="8F4A9852"/>
    <w:lvl w:ilvl="0" w:tplc="468A9B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E54F5B"/>
    <w:multiLevelType w:val="hybridMultilevel"/>
    <w:tmpl w:val="E042F87C"/>
    <w:lvl w:ilvl="0" w:tplc="39723F3C">
      <w:start w:val="1"/>
      <w:numFmt w:val="decimal"/>
      <w:lvlText w:val="%1."/>
      <w:lvlJc w:val="left"/>
      <w:pPr>
        <w:ind w:left="786" w:hanging="360"/>
      </w:pPr>
      <w:rPr>
        <w:rFonts w:ascii="Calibri" w:eastAsia="Times New Roman" w:hAnsi="Calibri" w:cs="Times New Roman" w:hint="default"/>
        <w:b/>
        <w:color w:val="000000"/>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1B5323D"/>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1DC050A"/>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44C279B9"/>
    <w:multiLevelType w:val="hybridMultilevel"/>
    <w:tmpl w:val="D6E0C686"/>
    <w:lvl w:ilvl="0" w:tplc="762629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CF50BA2"/>
    <w:multiLevelType w:val="hybridMultilevel"/>
    <w:tmpl w:val="C53AD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4C3E30"/>
    <w:multiLevelType w:val="hybridMultilevel"/>
    <w:tmpl w:val="F12A8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B19793F"/>
    <w:multiLevelType w:val="hybridMultilevel"/>
    <w:tmpl w:val="146CF922"/>
    <w:lvl w:ilvl="0" w:tplc="1FBA664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2364B49"/>
    <w:multiLevelType w:val="hybridMultilevel"/>
    <w:tmpl w:val="3CD65B30"/>
    <w:lvl w:ilvl="0" w:tplc="041F000F">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74FB7F81"/>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1"/>
  </w:num>
  <w:num w:numId="5">
    <w:abstractNumId w:val="4"/>
  </w:num>
  <w:num w:numId="6">
    <w:abstractNumId w:val="5"/>
  </w:num>
  <w:num w:numId="7">
    <w:abstractNumId w:val="9"/>
  </w:num>
  <w:num w:numId="8">
    <w:abstractNumId w:val="1"/>
  </w:num>
  <w:num w:numId="9">
    <w:abstractNumId w:val="8"/>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6"/>
    <w:rsid w:val="000A14ED"/>
    <w:rsid w:val="000F5A95"/>
    <w:rsid w:val="00155267"/>
    <w:rsid w:val="00183D37"/>
    <w:rsid w:val="00311EB6"/>
    <w:rsid w:val="0032755C"/>
    <w:rsid w:val="00350FD1"/>
    <w:rsid w:val="004B574E"/>
    <w:rsid w:val="004B5ED5"/>
    <w:rsid w:val="004D6D23"/>
    <w:rsid w:val="006120E2"/>
    <w:rsid w:val="007035ED"/>
    <w:rsid w:val="0073239E"/>
    <w:rsid w:val="008347DD"/>
    <w:rsid w:val="00893349"/>
    <w:rsid w:val="00896EEC"/>
    <w:rsid w:val="008C4BF9"/>
    <w:rsid w:val="009066AE"/>
    <w:rsid w:val="00925A9C"/>
    <w:rsid w:val="00972089"/>
    <w:rsid w:val="009E1604"/>
    <w:rsid w:val="00A24F38"/>
    <w:rsid w:val="00AD074A"/>
    <w:rsid w:val="00B46BD0"/>
    <w:rsid w:val="00C57B88"/>
    <w:rsid w:val="00CB7EC3"/>
    <w:rsid w:val="00D01585"/>
    <w:rsid w:val="00D46788"/>
    <w:rsid w:val="00D50796"/>
    <w:rsid w:val="00D659CC"/>
    <w:rsid w:val="00D82B8E"/>
    <w:rsid w:val="00DB3D13"/>
    <w:rsid w:val="00DC6C7A"/>
    <w:rsid w:val="00DE324B"/>
    <w:rsid w:val="00E8182C"/>
    <w:rsid w:val="00F475D9"/>
    <w:rsid w:val="00F51153"/>
    <w:rsid w:val="00FF1D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19561">
      <w:bodyDiv w:val="1"/>
      <w:marLeft w:val="0"/>
      <w:marRight w:val="0"/>
      <w:marTop w:val="0"/>
      <w:marBottom w:val="0"/>
      <w:divBdr>
        <w:top w:val="none" w:sz="0" w:space="0" w:color="auto"/>
        <w:left w:val="none" w:sz="0" w:space="0" w:color="auto"/>
        <w:bottom w:val="none" w:sz="0" w:space="0" w:color="auto"/>
        <w:right w:val="none" w:sz="0" w:space="0" w:color="auto"/>
      </w:divBdr>
    </w:div>
    <w:div w:id="950209890">
      <w:bodyDiv w:val="1"/>
      <w:marLeft w:val="0"/>
      <w:marRight w:val="0"/>
      <w:marTop w:val="0"/>
      <w:marBottom w:val="0"/>
      <w:divBdr>
        <w:top w:val="none" w:sz="0" w:space="0" w:color="auto"/>
        <w:left w:val="none" w:sz="0" w:space="0" w:color="auto"/>
        <w:bottom w:val="none" w:sz="0" w:space="0" w:color="auto"/>
        <w:right w:val="none" w:sz="0" w:space="0" w:color="auto"/>
      </w:divBdr>
    </w:div>
    <w:div w:id="1076171533">
      <w:bodyDiv w:val="1"/>
      <w:marLeft w:val="0"/>
      <w:marRight w:val="0"/>
      <w:marTop w:val="0"/>
      <w:marBottom w:val="0"/>
      <w:divBdr>
        <w:top w:val="none" w:sz="0" w:space="0" w:color="auto"/>
        <w:left w:val="none" w:sz="0" w:space="0" w:color="auto"/>
        <w:bottom w:val="none" w:sz="0" w:space="0" w:color="auto"/>
        <w:right w:val="none" w:sz="0" w:space="0" w:color="auto"/>
      </w:divBdr>
    </w:div>
    <w:div w:id="1177498340">
      <w:bodyDiv w:val="1"/>
      <w:marLeft w:val="0"/>
      <w:marRight w:val="0"/>
      <w:marTop w:val="0"/>
      <w:marBottom w:val="0"/>
      <w:divBdr>
        <w:top w:val="none" w:sz="0" w:space="0" w:color="auto"/>
        <w:left w:val="none" w:sz="0" w:space="0" w:color="auto"/>
        <w:bottom w:val="none" w:sz="0" w:space="0" w:color="auto"/>
        <w:right w:val="none" w:sz="0" w:space="0" w:color="auto"/>
      </w:divBdr>
    </w:div>
    <w:div w:id="186693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356-020-09057-9" TargetMode="External"/><Relationship Id="rId3" Type="http://schemas.openxmlformats.org/officeDocument/2006/relationships/styles" Target="styles.xml"/><Relationship Id="rId7" Type="http://schemas.openxmlformats.org/officeDocument/2006/relationships/hyperlink" Target="https://doi.org/10.1002/ijfe.214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s://doi.org/10.1007/s11869-020-00825-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5ECE-2C95-4EEE-B09A-0A080A8F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5781</Words>
  <Characters>32954</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Hayriye BAL</dc:creator>
  <cp:lastModifiedBy>Hayriye BAL</cp:lastModifiedBy>
  <cp:revision>25</cp:revision>
  <cp:lastPrinted>2018-12-19T11:50:00Z</cp:lastPrinted>
  <dcterms:created xsi:type="dcterms:W3CDTF">2021-04-30T18:37:00Z</dcterms:created>
  <dcterms:modified xsi:type="dcterms:W3CDTF">2022-01-17T08:37:00Z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