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12" w:rsidRDefault="00FF4112" w:rsidP="00FF4112">
      <w:pPr>
        <w:pStyle w:val="KonuBal"/>
        <w:rPr>
          <w:rFonts w:ascii="Verdana" w:hAnsi="Verdana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 VE ESERLER LİSTESİ</w:t>
      </w:r>
    </w:p>
    <w:p w:rsidR="00FF4112" w:rsidRDefault="00FF4112" w:rsidP="00FF4112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Adı ve Soyadı: ZİYA KOÇ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Akademik Unvanı: DOÇENT DOKTOR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E-postası: </w:t>
      </w:r>
      <w:hyperlink r:id="rId4" w:history="1">
        <w:r>
          <w:rPr>
            <w:rStyle w:val="Kpr"/>
            <w:rFonts w:ascii="Verdana" w:hAnsi="Verdana"/>
            <w:b/>
            <w:bCs/>
            <w:sz w:val="20"/>
          </w:rPr>
          <w:t>ziyakoc@cag.edu.tr</w:t>
        </w:r>
      </w:hyperlink>
      <w:bookmarkStart w:id="0" w:name="_GoBack"/>
      <w:bookmarkEnd w:id="0"/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Bildiği Yabancı Diller: İngilizce-Almanca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Uzmanlık Alanı: Ceza ve Ceza Muhakemesi Hukuku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746"/>
        <w:gridCol w:w="3692"/>
        <w:gridCol w:w="750"/>
      </w:tblGrid>
      <w:tr w:rsidR="00FF4112" w:rsidTr="00FF4112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FF4112" w:rsidTr="00FF4112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HUKUK FAKÜLTESİ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ANKARA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1998</w:t>
            </w:r>
          </w:p>
        </w:tc>
      </w:tr>
      <w:tr w:rsidR="00FF4112" w:rsidTr="00FF4112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KAMU HUKUKU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MARMARA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2003</w:t>
            </w:r>
          </w:p>
        </w:tc>
      </w:tr>
      <w:tr w:rsidR="00FF4112" w:rsidTr="00FF4112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KAMU HUKUKU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SELÇUK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2010</w:t>
            </w:r>
          </w:p>
        </w:tc>
      </w:tr>
      <w:tr w:rsidR="00FF4112" w:rsidTr="00FF4112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Doçentlik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CEZA VE CEZA MUHAKEMESİ HUKUKU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2022</w:t>
            </w:r>
          </w:p>
        </w:tc>
      </w:tr>
    </w:tbl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6428"/>
        <w:gridCol w:w="1502"/>
      </w:tblGrid>
      <w:tr w:rsidR="00FF4112" w:rsidTr="00FF4112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FF4112" w:rsidRDefault="00FF4112">
            <w:pPr>
              <w:pStyle w:val="Balk1"/>
              <w:spacing w:line="256" w:lineRule="auto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FF4112" w:rsidTr="00FF4112">
        <w:trPr>
          <w:cantSplit/>
          <w:trHeight w:val="804"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HÂKİM ADAYLIĞI</w:t>
            </w:r>
          </w:p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/>
                <w:sz w:val="20"/>
              </w:rPr>
            </w:pP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MALATYA ADLİ YARGI ADALET KOMİSYONU</w:t>
            </w:r>
          </w:p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1999-2001</w:t>
            </w:r>
          </w:p>
        </w:tc>
      </w:tr>
      <w:tr w:rsidR="00FF4112" w:rsidTr="00FF4112">
        <w:trPr>
          <w:cantSplit/>
          <w:trHeight w:val="1776"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HÂKİM</w:t>
            </w:r>
          </w:p>
        </w:tc>
        <w:tc>
          <w:tcPr>
            <w:tcW w:w="6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MAZGİRT (TUNCELİ), BASKİL (ELAZIĞ), DÜZİÇİ (OSMANİYE), YOZGAT, OSMANİYE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2001-2013</w:t>
            </w:r>
          </w:p>
        </w:tc>
      </w:tr>
      <w:tr w:rsidR="00FF4112" w:rsidTr="00FF4112">
        <w:trPr>
          <w:cantSplit/>
          <w:trHeight w:val="708"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AĞIR CEZA MAHKEMESİ BAŞKANLIĞI</w:t>
            </w:r>
          </w:p>
        </w:tc>
        <w:tc>
          <w:tcPr>
            <w:tcW w:w="6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OSMANİYE ADLİYESİ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2013-2018</w:t>
            </w:r>
          </w:p>
        </w:tc>
      </w:tr>
      <w:tr w:rsidR="00FF4112" w:rsidTr="00FF411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ADALET KOMİSYONU BAŞKANLIĞI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OSMANİYE ADLİ YARGI ADALET KOMİSYONU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2014-2018</w:t>
            </w:r>
          </w:p>
        </w:tc>
      </w:tr>
      <w:tr w:rsidR="00FF4112" w:rsidTr="00FF411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AĞIR CEZA MAHKEMESİ BAŞKANLIĞI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ADANA ADLİYESİ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2018-2021</w:t>
            </w:r>
          </w:p>
        </w:tc>
      </w:tr>
      <w:tr w:rsidR="00FF4112" w:rsidTr="00FF411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BÖLGE ADLİYE MAHKEMESİ CEZA DAİRESİ BAŞKANLIĞI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ADANA BÖLGE ADLİYE MAHKEMESİ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4112" w:rsidRDefault="00FF4112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2021-2024</w:t>
            </w:r>
          </w:p>
        </w:tc>
      </w:tr>
      <w:tr w:rsidR="00FF4112" w:rsidTr="00FF411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4112" w:rsidRDefault="00E323AA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PFDK ÜYELİĞİ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112" w:rsidRDefault="00E323AA">
            <w:pPr>
              <w:spacing w:before="100" w:beforeAutospacing="1" w:after="100" w:afterAutospacing="1"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TÜRKİYE FUTBOL FEDERASYONU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4112" w:rsidRDefault="00E323AA">
            <w:pPr>
              <w:spacing w:before="100" w:beforeAutospacing="1" w:after="100" w:afterAutospacing="1" w:line="256" w:lineRule="auto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2024-</w:t>
            </w:r>
          </w:p>
        </w:tc>
      </w:tr>
    </w:tbl>
    <w:p w:rsidR="00FF4112" w:rsidRDefault="00FF4112" w:rsidP="00FF4112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  <w:szCs w:val="20"/>
        </w:rPr>
        <w:t xml:space="preserve">ESERLER 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A. </w:t>
      </w:r>
      <w:r>
        <w:rPr>
          <w:rFonts w:ascii="Verdana" w:hAnsi="Verdana"/>
          <w:b/>
          <w:sz w:val="20"/>
          <w:szCs w:val="20"/>
          <w:u w:val="single"/>
        </w:rPr>
        <w:t>Uluslararası bilimsel toplantılarda sunulan ve bildiri kitaplarında (</w:t>
      </w:r>
      <w:proofErr w:type="spellStart"/>
      <w:r>
        <w:rPr>
          <w:rFonts w:ascii="Verdana" w:hAnsi="Verdana"/>
          <w:b/>
          <w:sz w:val="20"/>
          <w:szCs w:val="20"/>
          <w:u w:val="single"/>
        </w:rPr>
        <w:t>p</w:t>
      </w:r>
      <w:r>
        <w:rPr>
          <w:rFonts w:ascii="Verdana" w:hAnsi="Verdana"/>
          <w:b/>
          <w:i/>
          <w:sz w:val="20"/>
          <w:szCs w:val="20"/>
          <w:u w:val="single"/>
        </w:rPr>
        <w:t>roceedings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>) basılan bildiriler:</w:t>
      </w:r>
    </w:p>
    <w:p w:rsidR="00FF4112" w:rsidRDefault="00FF4112" w:rsidP="00FF4112">
      <w:pPr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A1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sz w:val="22"/>
          <w:szCs w:val="22"/>
        </w:rPr>
        <w:t xml:space="preserve">“Belirsiz Sayıda Kişiye Karşı Bilişim Sistemleri Aracılığıyla İşlenen Dolandırıcılık Suçu”, </w:t>
      </w:r>
      <w:r>
        <w:rPr>
          <w:b/>
          <w:sz w:val="22"/>
          <w:szCs w:val="22"/>
        </w:rPr>
        <w:t xml:space="preserve">5. Türk Kore Ceza Hukuku Günleri- Karşılaştırmalı Hukukta Ekonomik Suçlar Uluslararası Sempozyumu, </w:t>
      </w:r>
      <w:r>
        <w:rPr>
          <w:sz w:val="22"/>
          <w:szCs w:val="22"/>
        </w:rPr>
        <w:t xml:space="preserve">Seçkin Yayınları, Ankara, 2020,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393-447.</w:t>
      </w:r>
    </w:p>
    <w:p w:rsidR="00FF4112" w:rsidRDefault="00FF4112" w:rsidP="00FF4112">
      <w:pPr>
        <w:spacing w:line="360" w:lineRule="auto"/>
        <w:ind w:left="1418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A2.</w:t>
      </w:r>
      <w:r>
        <w:rPr>
          <w:sz w:val="22"/>
          <w:szCs w:val="22"/>
        </w:rPr>
        <w:t xml:space="preserve"> “Geleneksel Ve Tamamlayıcı Tıp Uygulamaları İle Bu Uygulamaların Yetkisiz Personel Tarafından Yapılmasının 1219 Sayılı Kanunun Ceza Hükümleri Bakımından Değerlendirilmesi”, </w:t>
      </w:r>
      <w:r>
        <w:rPr>
          <w:b/>
          <w:sz w:val="22"/>
          <w:szCs w:val="22"/>
        </w:rPr>
        <w:t xml:space="preserve">III. Uluslararası Tıp Hukuku Sempozyumu, </w:t>
      </w:r>
      <w:r>
        <w:rPr>
          <w:sz w:val="22"/>
          <w:szCs w:val="22"/>
        </w:rPr>
        <w:t xml:space="preserve">Adalet Yayınları, Ankara, 2019,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1155-1185.</w:t>
      </w:r>
    </w:p>
    <w:p w:rsidR="00FF4112" w:rsidRDefault="00FF4112" w:rsidP="00FF4112">
      <w:pPr>
        <w:spacing w:line="360" w:lineRule="auto"/>
        <w:ind w:left="1418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A.3.</w:t>
      </w:r>
      <w:r>
        <w:rPr>
          <w:sz w:val="22"/>
          <w:szCs w:val="22"/>
        </w:rPr>
        <w:t xml:space="preserve"> “İklim Değişikliğinin Ceza Adaleti Sistemi Üzerindeki Olası Etkileri”, </w:t>
      </w:r>
      <w:r>
        <w:rPr>
          <w:b/>
          <w:sz w:val="22"/>
          <w:szCs w:val="22"/>
        </w:rPr>
        <w:t xml:space="preserve">11. Uluslararası Suç ve Ceza Film Festivali, Herkes İçin Çevre Adaleti,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Onikilevha</w:t>
      </w:r>
      <w:proofErr w:type="spellEnd"/>
      <w:r>
        <w:rPr>
          <w:sz w:val="22"/>
          <w:szCs w:val="22"/>
        </w:rPr>
        <w:t xml:space="preserve"> Yayınları, İstanbul, 2023,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827-853.</w:t>
      </w:r>
    </w:p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  <w:proofErr w:type="gramEnd"/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B. </w:t>
      </w:r>
      <w:r>
        <w:rPr>
          <w:rFonts w:ascii="Verdana" w:hAnsi="Verdana"/>
          <w:b/>
          <w:sz w:val="20"/>
          <w:szCs w:val="20"/>
          <w:u w:val="single"/>
        </w:rPr>
        <w:t>Yazılan ulusal/uluslararası kitaplar veya kitaplardaki bölümler: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B1. </w:t>
      </w:r>
      <w:r>
        <w:rPr>
          <w:rFonts w:ascii="Verdana" w:hAnsi="Verdana"/>
          <w:b/>
          <w:sz w:val="20"/>
          <w:szCs w:val="20"/>
          <w:u w:val="single"/>
        </w:rPr>
        <w:t>Yazılan ulusal/uluslararası kitaplar: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B1.1</w:t>
      </w:r>
      <w:r>
        <w:rPr>
          <w:rFonts w:ascii="Verdana" w:hAnsi="Verdana"/>
          <w:sz w:val="20"/>
          <w:szCs w:val="20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Banka veya Kredi Kartlarının Kötüye Kullanılması (TCK m. 245), 2. Baskı, </w:t>
      </w:r>
      <w:proofErr w:type="spellStart"/>
      <w:r>
        <w:rPr>
          <w:sz w:val="22"/>
          <w:szCs w:val="22"/>
        </w:rPr>
        <w:t>Onikilevha</w:t>
      </w:r>
      <w:proofErr w:type="spellEnd"/>
      <w:r>
        <w:rPr>
          <w:sz w:val="22"/>
          <w:szCs w:val="22"/>
        </w:rPr>
        <w:t xml:space="preserve"> Yayıncılık, İstanbul 2020. 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B1.</w:t>
      </w:r>
      <w:r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 xml:space="preserve">Bir Hukuki İlişkiye Dayanan Alacağın Tahsili Amacıyla Yağma, 2. Baskı, </w:t>
      </w:r>
      <w:proofErr w:type="spellStart"/>
      <w:r>
        <w:rPr>
          <w:sz w:val="22"/>
          <w:szCs w:val="22"/>
        </w:rPr>
        <w:t>Onikilevha</w:t>
      </w:r>
      <w:proofErr w:type="spellEnd"/>
      <w:r>
        <w:rPr>
          <w:sz w:val="22"/>
          <w:szCs w:val="22"/>
        </w:rPr>
        <w:t xml:space="preserve"> Yayıncılık, İstanbul 2022.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B1.</w:t>
      </w: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Ceza Muhakemesinde Katılan, 2. Baskı, </w:t>
      </w:r>
      <w:proofErr w:type="spellStart"/>
      <w:r>
        <w:rPr>
          <w:sz w:val="22"/>
          <w:szCs w:val="22"/>
        </w:rPr>
        <w:t>Onikilevha</w:t>
      </w:r>
      <w:proofErr w:type="spellEnd"/>
      <w:r>
        <w:rPr>
          <w:sz w:val="22"/>
          <w:szCs w:val="22"/>
        </w:rPr>
        <w:t xml:space="preserve"> Yayıncılık, İstanbul 2023.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B.</w:t>
      </w: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Doktrin ve Yargıtay Kararları Işığında Kasten Öldürme Suçları, 1. Baskı, </w:t>
      </w:r>
      <w:proofErr w:type="spellStart"/>
      <w:r>
        <w:rPr>
          <w:sz w:val="22"/>
          <w:szCs w:val="22"/>
        </w:rPr>
        <w:t>Onikilevha</w:t>
      </w:r>
      <w:proofErr w:type="spellEnd"/>
      <w:r>
        <w:rPr>
          <w:sz w:val="22"/>
          <w:szCs w:val="22"/>
        </w:rPr>
        <w:t xml:space="preserve"> Yayıncılık, İstanbul 2024.</w:t>
      </w:r>
    </w:p>
    <w:p w:rsidR="00FF4112" w:rsidRDefault="00FF4112" w:rsidP="00FF411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gramEnd"/>
    </w:p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C. </w:t>
      </w:r>
      <w:r>
        <w:rPr>
          <w:rFonts w:ascii="Verdana" w:hAnsi="Verdana"/>
          <w:b/>
          <w:sz w:val="20"/>
          <w:szCs w:val="20"/>
          <w:u w:val="single"/>
        </w:rPr>
        <w:t>Ulusal hakemli dergilerde yayımlanan makaleler:</w:t>
      </w:r>
    </w:p>
    <w:p w:rsidR="00FF4112" w:rsidRDefault="00FF4112" w:rsidP="00FF4112">
      <w:pPr>
        <w:spacing w:before="120" w:after="120" w:line="360" w:lineRule="auto"/>
        <w:ind w:left="1560" w:hanging="660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.1.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sz w:val="22"/>
          <w:szCs w:val="22"/>
        </w:rPr>
        <w:t xml:space="preserve">“Elektronik İzleme İle Hapis Cezasının Konutta Çektirilmesi”, </w:t>
      </w:r>
      <w:r>
        <w:rPr>
          <w:b/>
          <w:sz w:val="22"/>
          <w:szCs w:val="22"/>
        </w:rPr>
        <w:t>Ankara Barosu Dergisi</w:t>
      </w:r>
      <w:r>
        <w:rPr>
          <w:sz w:val="22"/>
          <w:szCs w:val="22"/>
        </w:rPr>
        <w:t>, Yıl: Mart 2013, Sayı: 2, ss.171-220.</w:t>
      </w:r>
    </w:p>
    <w:p w:rsidR="00FF4112" w:rsidRDefault="00FF4112" w:rsidP="00FF4112">
      <w:pPr>
        <w:tabs>
          <w:tab w:val="left" w:pos="360"/>
        </w:tabs>
        <w:spacing w:before="120" w:after="120"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“Ceza Muhakemesinde Uymadan Sonra Serbestlik İlkesi</w:t>
      </w:r>
      <w:r>
        <w:rPr>
          <w:b/>
          <w:sz w:val="22"/>
          <w:szCs w:val="22"/>
        </w:rPr>
        <w:t>”, Terazi Hukuk Dergis</w:t>
      </w:r>
      <w:r>
        <w:rPr>
          <w:sz w:val="22"/>
          <w:szCs w:val="22"/>
        </w:rPr>
        <w:t xml:space="preserve">i, Cilt: 14, Sayı: 149, Ocak 2019,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47-59.</w:t>
      </w:r>
    </w:p>
    <w:p w:rsidR="00FF4112" w:rsidRDefault="00FF4112" w:rsidP="00FF4112">
      <w:pPr>
        <w:tabs>
          <w:tab w:val="left" w:pos="360"/>
        </w:tabs>
        <w:spacing w:before="120" w:after="120"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sz w:val="20"/>
          <w:szCs w:val="20"/>
        </w:rPr>
        <w:t>.</w:t>
      </w: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“Belgede Sahtecilik Suçlarında Gereksiz Sahtecilik”, </w:t>
      </w:r>
      <w:r>
        <w:rPr>
          <w:b/>
          <w:sz w:val="22"/>
          <w:szCs w:val="22"/>
        </w:rPr>
        <w:t>Terazi Hukuk Dergis</w:t>
      </w:r>
      <w:r>
        <w:rPr>
          <w:sz w:val="22"/>
          <w:szCs w:val="22"/>
        </w:rPr>
        <w:t>i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Ağustos 2020, Cilt: 15, Sayı 168,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1625-1640.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“Rızanın Varlığında Hatanın Cinsel Saldırı Suçu Bakımından Değerlendirilmesi”; </w:t>
      </w:r>
      <w:r>
        <w:rPr>
          <w:b/>
          <w:sz w:val="22"/>
          <w:szCs w:val="22"/>
        </w:rPr>
        <w:t xml:space="preserve">Ceza Hukuku Dergisi, </w:t>
      </w:r>
      <w:r>
        <w:rPr>
          <w:sz w:val="22"/>
          <w:szCs w:val="22"/>
        </w:rPr>
        <w:t xml:space="preserve">Yıl: 15, Sayı: 42, 2020,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229-273.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“Karşılaştırmalı Hukuk ve Uluslararası Mahkeme Kararları Işığında Seri Muhakeme Usulüne Farklı Bir Bakış: Masum Kişilerin Cezalandırılması Tehlikesi”, </w:t>
      </w:r>
      <w:r>
        <w:rPr>
          <w:b/>
          <w:sz w:val="22"/>
          <w:szCs w:val="22"/>
        </w:rPr>
        <w:t xml:space="preserve">Ceza Hukuku Dergisi, </w:t>
      </w:r>
      <w:r>
        <w:rPr>
          <w:sz w:val="22"/>
          <w:szCs w:val="22"/>
        </w:rPr>
        <w:t xml:space="preserve">Yıl: 15, Sayı: 43, Ağustos 2020,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607-663.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“5464 Sayılı Banka Kartları ve Kredi Kartları Kanunu’nun 36. Maddesinde Düzenlenen Belgede Sahtecilik Suçu”; </w:t>
      </w:r>
      <w:r>
        <w:rPr>
          <w:b/>
          <w:sz w:val="22"/>
          <w:szCs w:val="22"/>
        </w:rPr>
        <w:t xml:space="preserve">Çankaya Üniversitesi Hukuk Fakültesi Dergisi, </w:t>
      </w:r>
      <w:r>
        <w:rPr>
          <w:sz w:val="22"/>
          <w:szCs w:val="22"/>
        </w:rPr>
        <w:t xml:space="preserve">Yıl: Ekim 2021, Cilt: 6, Sayı: 2,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761-783.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“Alman Öğretisinde İleri Sürülen Görüşler Işığında Türk Hukukunda Yağma Suçunun </w:t>
      </w:r>
      <w:proofErr w:type="spellStart"/>
      <w:r>
        <w:rPr>
          <w:sz w:val="22"/>
          <w:szCs w:val="22"/>
        </w:rPr>
        <w:t>İhmalî</w:t>
      </w:r>
      <w:proofErr w:type="spellEnd"/>
      <w:r>
        <w:rPr>
          <w:sz w:val="22"/>
          <w:szCs w:val="22"/>
        </w:rPr>
        <w:t xml:space="preserve"> Hareketlerle İşlenip İşlenemeyeceği Meselesi”; </w:t>
      </w:r>
      <w:r>
        <w:rPr>
          <w:b/>
          <w:sz w:val="22"/>
          <w:szCs w:val="22"/>
        </w:rPr>
        <w:t xml:space="preserve">Süleyman Demirel Üniversitesi Hukuk Fakültesi Dergisi, </w:t>
      </w:r>
      <w:r>
        <w:rPr>
          <w:sz w:val="22"/>
          <w:szCs w:val="22"/>
        </w:rPr>
        <w:t xml:space="preserve">Yıl: 2021, Cilt: 11, Sayı: 2,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577-612.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“Uyuşturucu veya Uyarıcı Madde Suçlarında Kişisel Kullanım Amacının Belirlenmesi (TCK m. 188/3-TCK m. 191)”; </w:t>
      </w:r>
      <w:r>
        <w:rPr>
          <w:b/>
          <w:sz w:val="22"/>
          <w:szCs w:val="22"/>
        </w:rPr>
        <w:t xml:space="preserve">Dokuz Eylül Üniversitesi Hukuk Fakültesi Dergisi, </w:t>
      </w:r>
      <w:r>
        <w:rPr>
          <w:sz w:val="22"/>
          <w:szCs w:val="22"/>
        </w:rPr>
        <w:t xml:space="preserve">Yıl: 2021, Cilt: 23, Sayı: 2,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103-132.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b/>
          <w:sz w:val="20"/>
          <w:szCs w:val="20"/>
        </w:rPr>
        <w:t>.</w:t>
      </w: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“Ceza Hukukunda Yükümlülüklerin Çatışmasının Hukuki Niteliği ve Görünüş Şekilleri”; </w:t>
      </w:r>
      <w:r>
        <w:rPr>
          <w:b/>
          <w:sz w:val="22"/>
          <w:szCs w:val="22"/>
        </w:rPr>
        <w:t xml:space="preserve">Ankara Hacı Bayram Veli Üniversitesi Hukuk Fakültesi Dergisi, </w:t>
      </w:r>
      <w:r>
        <w:rPr>
          <w:sz w:val="22"/>
          <w:szCs w:val="22"/>
        </w:rPr>
        <w:t xml:space="preserve">Yıl: 2021, Cilt: 25, Sayı: 4,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573-612.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sz w:val="20"/>
          <w:szCs w:val="20"/>
        </w:rPr>
        <w:t>.</w:t>
      </w:r>
      <w:r>
        <w:rPr>
          <w:b/>
          <w:sz w:val="22"/>
          <w:szCs w:val="22"/>
        </w:rPr>
        <w:t>10.</w:t>
      </w:r>
      <w:r>
        <w:rPr>
          <w:sz w:val="22"/>
          <w:szCs w:val="22"/>
        </w:rPr>
        <w:t xml:space="preserve"> “Türk ve Alman Hukukunda Haksız Tahrik Altında Kasten Öldürme”; </w:t>
      </w:r>
      <w:r>
        <w:rPr>
          <w:b/>
          <w:sz w:val="22"/>
          <w:szCs w:val="22"/>
        </w:rPr>
        <w:t xml:space="preserve">Çankaya Üniversitesi Hukuk Fakültesi Dergisi, </w:t>
      </w:r>
      <w:r>
        <w:rPr>
          <w:sz w:val="22"/>
          <w:szCs w:val="22"/>
        </w:rPr>
        <w:t xml:space="preserve">Yıl: 2023, Cilt: 8, Sayı: 1,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183-215.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C.</w:t>
      </w:r>
      <w:r>
        <w:rPr>
          <w:b/>
          <w:sz w:val="22"/>
          <w:szCs w:val="22"/>
        </w:rPr>
        <w:t>1.11.</w:t>
      </w:r>
      <w:r>
        <w:rPr>
          <w:sz w:val="22"/>
          <w:szCs w:val="22"/>
        </w:rPr>
        <w:t xml:space="preserve"> “Türk ve Alman Mahkeme Kararları Işığında Olası Kast Hükümlerinin Müşterek </w:t>
      </w:r>
      <w:proofErr w:type="spellStart"/>
      <w:r>
        <w:rPr>
          <w:sz w:val="22"/>
          <w:szCs w:val="22"/>
        </w:rPr>
        <w:t>Faillik</w:t>
      </w:r>
      <w:proofErr w:type="spellEnd"/>
      <w:r>
        <w:rPr>
          <w:sz w:val="22"/>
          <w:szCs w:val="22"/>
        </w:rPr>
        <w:t xml:space="preserve"> Bakımından Değerlendirilmesi”, </w:t>
      </w:r>
      <w:r>
        <w:rPr>
          <w:b/>
          <w:sz w:val="22"/>
          <w:szCs w:val="22"/>
        </w:rPr>
        <w:t>Ankara Barosu Dergisi</w:t>
      </w:r>
      <w:r>
        <w:rPr>
          <w:sz w:val="22"/>
          <w:szCs w:val="22"/>
        </w:rPr>
        <w:t>, Yıl: 2024, Cilt: 82, Sayı: 3.</w:t>
      </w:r>
    </w:p>
    <w:p w:rsidR="004B37BA" w:rsidRDefault="004B37BA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C.</w:t>
      </w:r>
      <w:r w:rsidRPr="004B37BA">
        <w:rPr>
          <w:b/>
          <w:sz w:val="22"/>
          <w:szCs w:val="22"/>
        </w:rPr>
        <w:t>1.12.</w:t>
      </w:r>
      <w:r>
        <w:rPr>
          <w:sz w:val="22"/>
          <w:szCs w:val="22"/>
        </w:rPr>
        <w:t xml:space="preserve"> “Cinsel Dokunulmazlığa Karşı İşlenen Suçlarda Sarkıntılık Düzeyinin Tespiti”, </w:t>
      </w:r>
      <w:r w:rsidRPr="00FF6AF0">
        <w:rPr>
          <w:b/>
          <w:sz w:val="22"/>
          <w:szCs w:val="22"/>
        </w:rPr>
        <w:t>Yargıtay Dergisi</w:t>
      </w:r>
      <w:r>
        <w:rPr>
          <w:sz w:val="22"/>
          <w:szCs w:val="22"/>
        </w:rPr>
        <w:t xml:space="preserve">, Yıl: 2025, Cilt: 51, Sayı: 186,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709-750.</w:t>
      </w:r>
    </w:p>
    <w:p w:rsidR="00B01379" w:rsidRDefault="00B01379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 w:rsidRPr="00B01379">
        <w:rPr>
          <w:b/>
          <w:sz w:val="22"/>
          <w:szCs w:val="22"/>
        </w:rPr>
        <w:t>C.1.13.</w:t>
      </w:r>
      <w:r>
        <w:rPr>
          <w:sz w:val="22"/>
          <w:szCs w:val="22"/>
        </w:rPr>
        <w:t xml:space="preserve"> </w:t>
      </w:r>
      <w:r w:rsidRPr="00B01379">
        <w:rPr>
          <w:sz w:val="22"/>
          <w:szCs w:val="22"/>
        </w:rPr>
        <w:t>KOÇ ZİYA (2026).  UYUŞTURUCU VEYA UYARICI MADDE  İMAL VE TİCARETİ SUÇLARININ NİTELİKLİ HALLERİ</w:t>
      </w:r>
      <w:r>
        <w:rPr>
          <w:sz w:val="22"/>
          <w:szCs w:val="22"/>
        </w:rPr>
        <w:t>,</w:t>
      </w:r>
      <w:r w:rsidRPr="00B01379">
        <w:rPr>
          <w:sz w:val="22"/>
          <w:szCs w:val="22"/>
        </w:rPr>
        <w:t xml:space="preserve">  </w:t>
      </w:r>
      <w:r w:rsidRPr="00B01379">
        <w:rPr>
          <w:b/>
          <w:sz w:val="22"/>
          <w:szCs w:val="22"/>
        </w:rPr>
        <w:t>Türkiye Adalet Akademisi Dergisi</w:t>
      </w:r>
      <w:r w:rsidRPr="00B01379">
        <w:rPr>
          <w:sz w:val="22"/>
          <w:szCs w:val="22"/>
        </w:rPr>
        <w:t>, 17(65), 35-66</w:t>
      </w:r>
      <w:proofErr w:type="gramStart"/>
      <w:r w:rsidRPr="00B01379">
        <w:rPr>
          <w:sz w:val="22"/>
          <w:szCs w:val="22"/>
        </w:rPr>
        <w:t>.,</w:t>
      </w:r>
      <w:proofErr w:type="gramEnd"/>
      <w:r w:rsidRPr="00B01379">
        <w:rPr>
          <w:sz w:val="22"/>
          <w:szCs w:val="22"/>
        </w:rPr>
        <w:t xml:space="preserve"> </w:t>
      </w:r>
      <w:proofErr w:type="spellStart"/>
      <w:r w:rsidRPr="00B01379">
        <w:rPr>
          <w:sz w:val="22"/>
          <w:szCs w:val="22"/>
        </w:rPr>
        <w:t>Doi</w:t>
      </w:r>
      <w:proofErr w:type="spellEnd"/>
      <w:r w:rsidRPr="00B01379">
        <w:rPr>
          <w:sz w:val="22"/>
          <w:szCs w:val="22"/>
        </w:rPr>
        <w:t>: 10.54049/taad.1846860 (Kontrol No: 10138238)</w:t>
      </w:r>
    </w:p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  <w:proofErr w:type="gramEnd"/>
    </w:p>
    <w:p w:rsidR="00FF4112" w:rsidRDefault="00FF4112" w:rsidP="00FF4112">
      <w:pPr>
        <w:pStyle w:val="msobodytextindent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 xml:space="preserve">D. </w:t>
      </w:r>
      <w:r>
        <w:rPr>
          <w:color w:val="auto"/>
          <w:sz w:val="20"/>
          <w:u w:val="single"/>
        </w:rPr>
        <w:t>Ulusal bilimsel toplantılarda sunulan ve bildiri kitaplarında basılan bildiriler:</w:t>
      </w:r>
    </w:p>
    <w:p w:rsidR="00FF4112" w:rsidRDefault="00FF4112" w:rsidP="00FF4112">
      <w:pPr>
        <w:tabs>
          <w:tab w:val="left" w:pos="426"/>
        </w:tabs>
        <w:spacing w:line="360" w:lineRule="auto"/>
        <w:ind w:left="850"/>
        <w:rPr>
          <w:sz w:val="22"/>
          <w:szCs w:val="22"/>
        </w:rPr>
      </w:pPr>
      <w:r>
        <w:rPr>
          <w:b/>
          <w:bCs/>
          <w:sz w:val="20"/>
          <w:szCs w:val="20"/>
        </w:rPr>
        <w:lastRenderedPageBreak/>
        <w:t>D1</w:t>
      </w:r>
      <w:r>
        <w:rPr>
          <w:b/>
          <w:sz w:val="20"/>
          <w:szCs w:val="20"/>
        </w:rPr>
        <w:t>.</w:t>
      </w: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“Yargıtay ve Bölge Adliye Mahkemesi Kararları Işığında Banka veya Kredi Kartlarının Kötüye Kullanılması (TCK m. 245)”, </w:t>
      </w:r>
      <w:r>
        <w:rPr>
          <w:b/>
          <w:sz w:val="22"/>
          <w:szCs w:val="22"/>
        </w:rPr>
        <w:t xml:space="preserve">Ekonomik Suçlarla Mücadele Sempozyumu, </w:t>
      </w:r>
      <w:r>
        <w:rPr>
          <w:sz w:val="22"/>
          <w:szCs w:val="22"/>
        </w:rPr>
        <w:t xml:space="preserve">İzmir Ekonomi Üniversitesi, Seçkin Yayınları, Ankara, 2023,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91-124.</w:t>
      </w:r>
    </w:p>
    <w:p w:rsidR="00FF4112" w:rsidRDefault="00FF4112" w:rsidP="00FF4112">
      <w:pPr>
        <w:tabs>
          <w:tab w:val="left" w:pos="426"/>
        </w:tabs>
        <w:spacing w:line="360" w:lineRule="auto"/>
        <w:ind w:left="850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FF4112" w:rsidRDefault="00FF4112" w:rsidP="00FF4112">
      <w:pPr>
        <w:tabs>
          <w:tab w:val="left" w:pos="426"/>
        </w:tabs>
        <w:spacing w:line="360" w:lineRule="auto"/>
        <w:ind w:left="850"/>
        <w:rPr>
          <w:sz w:val="22"/>
          <w:szCs w:val="22"/>
        </w:rPr>
      </w:pPr>
      <w:r>
        <w:rPr>
          <w:b/>
          <w:bCs/>
          <w:sz w:val="20"/>
          <w:szCs w:val="20"/>
        </w:rPr>
        <w:t>D1</w:t>
      </w:r>
      <w:r>
        <w:rPr>
          <w:b/>
          <w:sz w:val="20"/>
          <w:szCs w:val="20"/>
        </w:rPr>
        <w:t>.</w:t>
      </w: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“Bölge Adliye Mahkemesi Kararları Işığında Yağma Suçu”, </w:t>
      </w:r>
      <w:proofErr w:type="spellStart"/>
      <w:r>
        <w:rPr>
          <w:b/>
          <w:sz w:val="22"/>
          <w:szCs w:val="22"/>
        </w:rPr>
        <w:t>Prf</w:t>
      </w:r>
      <w:proofErr w:type="spellEnd"/>
      <w:r>
        <w:rPr>
          <w:b/>
          <w:sz w:val="22"/>
          <w:szCs w:val="22"/>
        </w:rPr>
        <w:t xml:space="preserve">. Dr. Mehmet Emin </w:t>
      </w:r>
      <w:proofErr w:type="spellStart"/>
      <w:r>
        <w:rPr>
          <w:b/>
          <w:sz w:val="22"/>
          <w:szCs w:val="22"/>
        </w:rPr>
        <w:t>Artuk’a</w:t>
      </w:r>
      <w:proofErr w:type="spellEnd"/>
      <w:r>
        <w:rPr>
          <w:b/>
          <w:sz w:val="22"/>
          <w:szCs w:val="22"/>
        </w:rPr>
        <w:t xml:space="preserve"> Armağan Takdim Töreni Vesilesiyle Düzenlenen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Türk Ceza Hukuku Reformunun 17. Yılında Mukayeseli Hukuk Bağlamında Hırsızlık ve Yağma Suçları Uygulamasının Değerlendirilmesi Paneli, </w:t>
      </w:r>
      <w:r>
        <w:rPr>
          <w:sz w:val="22"/>
          <w:szCs w:val="22"/>
        </w:rPr>
        <w:t xml:space="preserve">Marmara Üniversitesi Hukuk Fakültesi’nin Kuruluşunun 40. Yılı Etkinlikleri, Adalet Yayınları, Ankara, 2023,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221-255.</w:t>
      </w:r>
    </w:p>
    <w:p w:rsidR="00FF4112" w:rsidRDefault="00FF4112" w:rsidP="00FF4112">
      <w:pPr>
        <w:tabs>
          <w:tab w:val="left" w:pos="426"/>
        </w:tabs>
        <w:spacing w:line="360" w:lineRule="auto"/>
        <w:ind w:left="850"/>
        <w:rPr>
          <w:sz w:val="22"/>
          <w:szCs w:val="22"/>
        </w:rPr>
      </w:pPr>
    </w:p>
    <w:p w:rsidR="00FF4112" w:rsidRDefault="00FF4112" w:rsidP="00FF4112">
      <w:pPr>
        <w:tabs>
          <w:tab w:val="left" w:pos="426"/>
        </w:tabs>
        <w:spacing w:line="360" w:lineRule="auto"/>
        <w:ind w:left="850"/>
        <w:rPr>
          <w:sz w:val="22"/>
          <w:szCs w:val="22"/>
        </w:rPr>
      </w:pPr>
      <w:r>
        <w:rPr>
          <w:b/>
          <w:bCs/>
          <w:sz w:val="20"/>
          <w:szCs w:val="20"/>
        </w:rPr>
        <w:t>D1</w:t>
      </w:r>
      <w:r>
        <w:rPr>
          <w:b/>
          <w:sz w:val="20"/>
          <w:szCs w:val="20"/>
        </w:rPr>
        <w:t>.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. “Hapis Cezasının Konutta İnfazı”, Karşılaştırmalı Hukukta ve Türk Hukukunda Terörizm, Terör Suçları ve İnfaz Hukuku, Cilt: 3, TÜBA, </w:t>
      </w:r>
      <w:r w:rsidRPr="0041142D">
        <w:rPr>
          <w:b/>
          <w:sz w:val="22"/>
          <w:szCs w:val="22"/>
        </w:rPr>
        <w:t>Türkiye Bilimler Akademisi Yayınları,</w:t>
      </w:r>
      <w:r>
        <w:rPr>
          <w:sz w:val="22"/>
          <w:szCs w:val="22"/>
        </w:rPr>
        <w:t xml:space="preserve"> Ankara 2023,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 xml:space="preserve">. 293-326. </w:t>
      </w:r>
    </w:p>
    <w:p w:rsidR="00B243B8" w:rsidRDefault="00B243B8" w:rsidP="00FF4112">
      <w:pPr>
        <w:tabs>
          <w:tab w:val="left" w:pos="426"/>
        </w:tabs>
        <w:spacing w:line="360" w:lineRule="auto"/>
        <w:ind w:left="850"/>
        <w:rPr>
          <w:sz w:val="22"/>
          <w:szCs w:val="22"/>
        </w:rPr>
      </w:pPr>
    </w:p>
    <w:p w:rsidR="00F92C76" w:rsidRDefault="00F92C76" w:rsidP="0041142D">
      <w:pPr>
        <w:tabs>
          <w:tab w:val="left" w:pos="426"/>
        </w:tabs>
        <w:spacing w:line="360" w:lineRule="auto"/>
        <w:ind w:left="850"/>
        <w:jc w:val="both"/>
      </w:pPr>
      <w:r w:rsidRPr="00F92C76">
        <w:rPr>
          <w:b/>
          <w:bCs/>
          <w:sz w:val="20"/>
          <w:szCs w:val="20"/>
        </w:rPr>
        <w:t>D</w:t>
      </w:r>
      <w:r w:rsidRPr="00F92C76">
        <w:rPr>
          <w:b/>
          <w:sz w:val="22"/>
          <w:szCs w:val="22"/>
        </w:rPr>
        <w:t>1.4</w:t>
      </w:r>
      <w:r>
        <w:rPr>
          <w:sz w:val="22"/>
          <w:szCs w:val="22"/>
        </w:rPr>
        <w:t xml:space="preserve">. “Deprem Kovuşturmalarında Bilirkişi Raporları Hakkında Değerlendirmeler”, </w:t>
      </w:r>
      <w:r>
        <w:t xml:space="preserve">"Depreme Bağlı Olarak Ortaya Çıkan Hukukî Sorunlar ve Çözüm Önerileri Sempozyumu”, Ankara Hacı Bayram Veli Üniversitesi Hukuk Fakültesi, Ankara 2025. </w:t>
      </w:r>
    </w:p>
    <w:p w:rsidR="00B01379" w:rsidRPr="0041142D" w:rsidRDefault="00B01379" w:rsidP="0041142D">
      <w:pPr>
        <w:tabs>
          <w:tab w:val="left" w:pos="426"/>
        </w:tabs>
        <w:spacing w:line="360" w:lineRule="auto"/>
        <w:ind w:left="850"/>
        <w:jc w:val="both"/>
      </w:pPr>
      <w:r w:rsidRPr="0041142D">
        <w:rPr>
          <w:b/>
          <w:bCs/>
        </w:rPr>
        <w:t xml:space="preserve">D1.5. </w:t>
      </w:r>
      <w:r w:rsidRPr="0041142D">
        <w:rPr>
          <w:bCs/>
        </w:rPr>
        <w:t>KOÇ ZİYA (2026).  Ceza Muhakemesinde Maddi Gerçeğin Araştırılması İlkesi Işığında Seri Muhakeme Usulü: Karşılaştırmalı Hukuk Çerçevesinde Bir Değerlendirme.  Ceza Muhakemesinde Uyuşmazlıkların Altern</w:t>
      </w:r>
      <w:r w:rsidR="0041142D">
        <w:rPr>
          <w:bCs/>
        </w:rPr>
        <w:t xml:space="preserve">atif Çözüm Yöntemleri </w:t>
      </w:r>
      <w:proofErr w:type="spellStart"/>
      <w:r w:rsidR="0041142D">
        <w:rPr>
          <w:bCs/>
        </w:rPr>
        <w:t>Çalıştayı</w:t>
      </w:r>
      <w:proofErr w:type="spellEnd"/>
      <w:r w:rsidR="0041142D">
        <w:rPr>
          <w:bCs/>
        </w:rPr>
        <w:t>.</w:t>
      </w:r>
    </w:p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  <w:proofErr w:type="gramEnd"/>
    </w:p>
    <w:p w:rsidR="00FF4112" w:rsidRDefault="00FF4112" w:rsidP="00FF4112">
      <w:pPr>
        <w:pStyle w:val="msobodytextindent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 xml:space="preserve">E. </w:t>
      </w:r>
      <w:r>
        <w:rPr>
          <w:color w:val="auto"/>
          <w:sz w:val="20"/>
          <w:u w:val="single"/>
        </w:rPr>
        <w:t>Diğer yayınlar: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>E1</w:t>
      </w:r>
      <w:r>
        <w:rPr>
          <w:szCs w:val="20"/>
        </w:rPr>
        <w:t xml:space="preserve">. </w:t>
      </w:r>
      <w:r>
        <w:rPr>
          <w:sz w:val="22"/>
          <w:szCs w:val="22"/>
        </w:rPr>
        <w:t xml:space="preserve">Alman Ceza Hukukunda Cinsel Özgürlüğe Karşı İşlenen Suçlar Alanında Son Gelişmeler”; </w:t>
      </w:r>
      <w:r>
        <w:rPr>
          <w:b/>
          <w:sz w:val="22"/>
          <w:szCs w:val="22"/>
        </w:rPr>
        <w:t xml:space="preserve">Adalet Dergisi, </w:t>
      </w:r>
      <w:r>
        <w:rPr>
          <w:sz w:val="22"/>
          <w:szCs w:val="22"/>
        </w:rPr>
        <w:t xml:space="preserve">Yıl: 2009, Sayı: 35,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>. 244-266.</w:t>
      </w:r>
    </w:p>
    <w:p w:rsidR="00FF4112" w:rsidRDefault="00FF4112" w:rsidP="00FF4112">
      <w:pPr>
        <w:tabs>
          <w:tab w:val="left" w:pos="360"/>
          <w:tab w:val="left" w:pos="480"/>
          <w:tab w:val="left" w:pos="851"/>
        </w:tabs>
        <w:spacing w:line="360" w:lineRule="auto"/>
        <w:ind w:left="1418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E.2. </w:t>
      </w:r>
      <w:r>
        <w:rPr>
          <w:sz w:val="22"/>
          <w:szCs w:val="22"/>
        </w:rPr>
        <w:t xml:space="preserve">“Uygulamadan Örneklerle Banka veya Kredi Kartlarının Kötüye Kullanılması”; </w:t>
      </w:r>
      <w:r>
        <w:rPr>
          <w:b/>
          <w:sz w:val="22"/>
          <w:szCs w:val="22"/>
        </w:rPr>
        <w:t xml:space="preserve">Kayseri Barosu Duruşma Arası Dergisi, </w:t>
      </w:r>
      <w:r>
        <w:rPr>
          <w:sz w:val="22"/>
          <w:szCs w:val="22"/>
        </w:rPr>
        <w:t>Yıl: 2009, Sayı: 35.</w:t>
      </w:r>
    </w:p>
    <w:p w:rsidR="00FF4112" w:rsidRDefault="00FF4112" w:rsidP="00FF4112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  <w:proofErr w:type="gramEnd"/>
    </w:p>
    <w:p w:rsidR="00FF4112" w:rsidRDefault="00FF4112" w:rsidP="00FF4112"/>
    <w:p w:rsidR="003473E3" w:rsidRPr="00FF4112" w:rsidRDefault="003473E3" w:rsidP="00FF4112"/>
    <w:sectPr w:rsidR="003473E3" w:rsidRPr="00F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23"/>
    <w:rsid w:val="00047B02"/>
    <w:rsid w:val="000D752D"/>
    <w:rsid w:val="001E0562"/>
    <w:rsid w:val="003473E3"/>
    <w:rsid w:val="0041142D"/>
    <w:rsid w:val="004B37BA"/>
    <w:rsid w:val="0063606E"/>
    <w:rsid w:val="007632DC"/>
    <w:rsid w:val="008848CA"/>
    <w:rsid w:val="00930D31"/>
    <w:rsid w:val="00A212DB"/>
    <w:rsid w:val="00A577F1"/>
    <w:rsid w:val="00A90C43"/>
    <w:rsid w:val="00A940FA"/>
    <w:rsid w:val="00AA4323"/>
    <w:rsid w:val="00B01379"/>
    <w:rsid w:val="00B243B8"/>
    <w:rsid w:val="00B33F23"/>
    <w:rsid w:val="00D01D99"/>
    <w:rsid w:val="00D144B5"/>
    <w:rsid w:val="00DE1426"/>
    <w:rsid w:val="00E323AA"/>
    <w:rsid w:val="00E815EB"/>
    <w:rsid w:val="00F92C76"/>
    <w:rsid w:val="00FE6A7A"/>
    <w:rsid w:val="00FF4112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ECAE"/>
  <w15:chartTrackingRefBased/>
  <w15:docId w15:val="{8906BD10-D5F6-4ECC-BCE6-9B0D50CA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3606E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3606E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semiHidden/>
    <w:unhideWhenUsed/>
    <w:rsid w:val="0063606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63606E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basedOn w:val="VarsaylanParagrafYazTipi"/>
    <w:link w:val="KonuBal"/>
    <w:rsid w:val="0063606E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customStyle="1" w:styleId="msobodytextindent">
    <w:name w:val="msobodytextindent"/>
    <w:basedOn w:val="Normal"/>
    <w:rsid w:val="0063606E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basedOn w:val="VarsaylanParagrafYazTipi"/>
    <w:uiPriority w:val="99"/>
    <w:unhideWhenUsed/>
    <w:rsid w:val="0004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yakoc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ZİYA KOÇ 41956</dc:creator>
  <cp:keywords/>
  <dc:description/>
  <cp:lastModifiedBy>Administrator</cp:lastModifiedBy>
  <cp:revision>22</cp:revision>
  <dcterms:created xsi:type="dcterms:W3CDTF">2024-07-20T19:36:00Z</dcterms:created>
  <dcterms:modified xsi:type="dcterms:W3CDTF">2026-04-24T13:59:00Z</dcterms:modified>
</cp:coreProperties>
</file>