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FE352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E8579B" w:rsidRPr="00FE3527">
        <w:rPr>
          <w:rFonts w:ascii="Times New Roman" w:hAnsi="Times New Roman" w:cs="Times New Roman"/>
        </w:rPr>
        <w:t>Aysun DAĞTAŞ</w:t>
      </w:r>
    </w:p>
    <w:p w:rsidR="00003BD3" w:rsidRPr="001D62E7" w:rsidRDefault="009B7D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E8579B" w:rsidRPr="00FE3527">
        <w:rPr>
          <w:rFonts w:ascii="Times New Roman" w:hAnsi="Times New Roman" w:cs="Times New Roman"/>
        </w:rPr>
        <w:t>Dr. Öğretim Üyesi</w:t>
      </w:r>
    </w:p>
    <w:p w:rsidR="00003BD3" w:rsidRDefault="009B7D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E8579B" w:rsidRPr="00FE3527">
        <w:rPr>
          <w:rFonts w:ascii="Times New Roman" w:hAnsi="Times New Roman" w:cs="Times New Roman"/>
        </w:rPr>
        <w:t>Doktora</w:t>
      </w:r>
    </w:p>
    <w:p w:rsidR="00CA5642" w:rsidRPr="001D62E7" w:rsidRDefault="009B7D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  <w:t>Çalıştığı Kurum</w:t>
      </w:r>
      <w:r w:rsidR="00CA5642">
        <w:rPr>
          <w:rFonts w:ascii="Times New Roman" w:hAnsi="Times New Roman" w:cs="Times New Roman"/>
          <w:b/>
        </w:rPr>
        <w:tab/>
        <w:t>:</w:t>
      </w:r>
      <w:r w:rsidR="00E8579B" w:rsidRPr="00FE3527">
        <w:rPr>
          <w:rFonts w:ascii="Times New Roman" w:hAnsi="Times New Roman" w:cs="Times New Roman"/>
        </w:rPr>
        <w:t>Çağ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E8579B" w:rsidRPr="001D62E7" w:rsidTr="00F80882">
        <w:trPr>
          <w:trHeight w:val="298"/>
        </w:trPr>
        <w:tc>
          <w:tcPr>
            <w:tcW w:w="1419" w:type="dxa"/>
            <w:vAlign w:val="center"/>
          </w:tcPr>
          <w:p w:rsidR="00E8579B" w:rsidRDefault="00E8579B" w:rsidP="00C841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Lisans </w:t>
            </w:r>
          </w:p>
        </w:tc>
        <w:tc>
          <w:tcPr>
            <w:tcW w:w="3543" w:type="dxa"/>
            <w:vAlign w:val="center"/>
          </w:tcPr>
          <w:p w:rsidR="00E8579B" w:rsidRDefault="00E8579B" w:rsidP="00C84149">
            <w:r>
              <w:t> İng. Mütercim Tercümanlık</w:t>
            </w:r>
          </w:p>
        </w:tc>
        <w:tc>
          <w:tcPr>
            <w:tcW w:w="4395" w:type="dxa"/>
            <w:vAlign w:val="center"/>
          </w:tcPr>
          <w:p w:rsidR="00E8579B" w:rsidRDefault="00E8579B" w:rsidP="00C84149">
            <w:r>
              <w:t> Hacettepe Üniversitesi</w:t>
            </w:r>
          </w:p>
        </w:tc>
        <w:tc>
          <w:tcPr>
            <w:tcW w:w="992" w:type="dxa"/>
            <w:vAlign w:val="center"/>
          </w:tcPr>
          <w:p w:rsidR="00E8579B" w:rsidRDefault="00E8579B" w:rsidP="00C84149">
            <w:r>
              <w:t> 1997</w:t>
            </w:r>
          </w:p>
        </w:tc>
      </w:tr>
      <w:tr w:rsidR="00E8579B" w:rsidRPr="001D62E7" w:rsidTr="00F80882">
        <w:trPr>
          <w:trHeight w:val="161"/>
        </w:trPr>
        <w:tc>
          <w:tcPr>
            <w:tcW w:w="1419" w:type="dxa"/>
            <w:vAlign w:val="center"/>
          </w:tcPr>
          <w:p w:rsidR="00E8579B" w:rsidRDefault="00E8579B" w:rsidP="00C841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Yüksek Lisans </w:t>
            </w:r>
          </w:p>
        </w:tc>
        <w:tc>
          <w:tcPr>
            <w:tcW w:w="3543" w:type="dxa"/>
            <w:vAlign w:val="center"/>
          </w:tcPr>
          <w:p w:rsidR="00E8579B" w:rsidRDefault="00E8579B" w:rsidP="00C84149">
            <w:r>
              <w:t> İng. Dili Eğitimi</w:t>
            </w:r>
          </w:p>
        </w:tc>
        <w:tc>
          <w:tcPr>
            <w:tcW w:w="4395" w:type="dxa"/>
            <w:vAlign w:val="center"/>
          </w:tcPr>
          <w:p w:rsidR="00E8579B" w:rsidRDefault="00E8579B" w:rsidP="00C84149">
            <w:r>
              <w:t xml:space="preserve"> Çukurova Üniversitesi </w:t>
            </w:r>
          </w:p>
        </w:tc>
        <w:tc>
          <w:tcPr>
            <w:tcW w:w="992" w:type="dxa"/>
            <w:vAlign w:val="center"/>
          </w:tcPr>
          <w:p w:rsidR="00E8579B" w:rsidRDefault="00E8579B" w:rsidP="00C84149">
            <w:r>
              <w:t> 2007</w:t>
            </w:r>
          </w:p>
        </w:tc>
      </w:tr>
      <w:tr w:rsidR="00E8579B" w:rsidRPr="001D62E7" w:rsidTr="00F80882">
        <w:trPr>
          <w:trHeight w:val="161"/>
        </w:trPr>
        <w:tc>
          <w:tcPr>
            <w:tcW w:w="1419" w:type="dxa"/>
            <w:vAlign w:val="center"/>
          </w:tcPr>
          <w:p w:rsidR="00E8579B" w:rsidRDefault="00E8579B" w:rsidP="00C841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Doktora </w:t>
            </w:r>
          </w:p>
        </w:tc>
        <w:tc>
          <w:tcPr>
            <w:tcW w:w="3543" w:type="dxa"/>
            <w:vAlign w:val="center"/>
          </w:tcPr>
          <w:p w:rsidR="00E8579B" w:rsidRDefault="00E8579B" w:rsidP="00C84149">
            <w:r>
              <w:t> İng</w:t>
            </w:r>
            <w:r w:rsidR="009B7E08">
              <w:t>.</w:t>
            </w:r>
            <w:r>
              <w:t xml:space="preserve"> Dili Eğitimi </w:t>
            </w:r>
          </w:p>
        </w:tc>
        <w:tc>
          <w:tcPr>
            <w:tcW w:w="4395" w:type="dxa"/>
            <w:vAlign w:val="center"/>
          </w:tcPr>
          <w:p w:rsidR="00E8579B" w:rsidRDefault="00E8579B" w:rsidP="00C84149">
            <w:r>
              <w:t xml:space="preserve"> Çağ Üniversitesi </w:t>
            </w:r>
          </w:p>
        </w:tc>
        <w:tc>
          <w:tcPr>
            <w:tcW w:w="992" w:type="dxa"/>
            <w:vAlign w:val="center"/>
          </w:tcPr>
          <w:p w:rsidR="00E8579B" w:rsidRDefault="00E8579B" w:rsidP="00E8579B">
            <w:r>
              <w:t> 2018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4C464B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D62E7">
        <w:rPr>
          <w:rFonts w:ascii="Times New Roman" w:hAnsi="Times New Roman" w:cs="Times New Roman"/>
          <w:b/>
        </w:rPr>
        <w:t xml:space="preserve">. </w:t>
      </w:r>
      <w:r w:rsidR="001D62E7"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E8579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 Öğretim Görevlisi</w:t>
      </w:r>
      <w:r w:rsidR="00003BD3" w:rsidRPr="001D62E7">
        <w:rPr>
          <w:rFonts w:ascii="Times New Roman" w:hAnsi="Times New Roman" w:cs="Times New Roman"/>
        </w:rPr>
        <w:t xml:space="preserve"> Tarihi</w:t>
      </w:r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Şubat, 2019</w:t>
      </w:r>
    </w:p>
    <w:p w:rsidR="00E8579B" w:rsidRDefault="004C464B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  <w:r w:rsidR="00A15496">
        <w:rPr>
          <w:rFonts w:ascii="Times New Roman" w:hAnsi="Times New Roman" w:cs="Times New Roman"/>
          <w:b/>
        </w:rPr>
        <w:t xml:space="preserve"> </w:t>
      </w:r>
    </w:p>
    <w:p w:rsidR="009B7E08" w:rsidRDefault="009B7E08" w:rsidP="00E8579B">
      <w:pPr>
        <w:spacing w:after="0" w:line="240" w:lineRule="auto"/>
        <w:rPr>
          <w:rFonts w:ascii="Times New Roman" w:hAnsi="Times New Roman" w:cs="Times New Roman"/>
          <w:b/>
        </w:rPr>
      </w:pPr>
    </w:p>
    <w:p w:rsidR="00E8579B" w:rsidRPr="00E8579B" w:rsidRDefault="004C464B" w:rsidP="00E857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8579B" w:rsidRPr="00E8579B">
        <w:rPr>
          <w:rFonts w:ascii="Times New Roman" w:hAnsi="Times New Roman" w:cs="Times New Roman"/>
          <w:b/>
        </w:rPr>
        <w:t xml:space="preserve">.1. Uluslar arası hakemli dergilerde yayınlanan makaleler </w:t>
      </w:r>
    </w:p>
    <w:p w:rsidR="00E8579B" w:rsidRPr="00E8579B" w:rsidRDefault="00E8579B" w:rsidP="00E8579B">
      <w:pPr>
        <w:spacing w:after="0" w:line="240" w:lineRule="auto"/>
        <w:rPr>
          <w:rFonts w:ascii="Times New Roman" w:hAnsi="Times New Roman" w:cs="Times New Roman"/>
          <w:b/>
        </w:rPr>
      </w:pPr>
    </w:p>
    <w:p w:rsidR="00E8579B" w:rsidRPr="00E8579B" w:rsidRDefault="00E8579B" w:rsidP="00E8579B">
      <w:pPr>
        <w:spacing w:after="0" w:line="240" w:lineRule="auto"/>
        <w:rPr>
          <w:rFonts w:ascii="Times New Roman" w:hAnsi="Times New Roman" w:cs="Times New Roman"/>
        </w:rPr>
      </w:pPr>
      <w:r w:rsidRPr="00E8579B">
        <w:rPr>
          <w:rFonts w:ascii="Times New Roman" w:hAnsi="Times New Roman" w:cs="Times New Roman"/>
        </w:rPr>
        <w:t xml:space="preserve">Bulut, T., &amp; Yurdaisik, A. (2005).  Visual semiotics and interpretation in the television commercial. </w:t>
      </w:r>
    </w:p>
    <w:p w:rsidR="00E8579B" w:rsidRPr="00E8579B" w:rsidRDefault="00E8579B" w:rsidP="00E8579B">
      <w:pPr>
        <w:spacing w:after="0" w:line="240" w:lineRule="auto"/>
        <w:rPr>
          <w:rFonts w:ascii="Times New Roman" w:hAnsi="Times New Roman" w:cs="Times New Roman"/>
        </w:rPr>
      </w:pPr>
      <w:r w:rsidRPr="00E8579B">
        <w:rPr>
          <w:rFonts w:ascii="Times New Roman" w:hAnsi="Times New Roman" w:cs="Times New Roman"/>
        </w:rPr>
        <w:t xml:space="preserve">    Applied Semiotics 6(16), 46-53.</w:t>
      </w:r>
    </w:p>
    <w:p w:rsidR="00E8579B" w:rsidRPr="00E8579B" w:rsidRDefault="00E8579B" w:rsidP="00E8579B">
      <w:pPr>
        <w:spacing w:after="0" w:line="240" w:lineRule="auto"/>
        <w:rPr>
          <w:rFonts w:ascii="Times New Roman" w:hAnsi="Times New Roman" w:cs="Times New Roman"/>
        </w:rPr>
      </w:pPr>
    </w:p>
    <w:p w:rsidR="00E8579B" w:rsidRPr="00E8579B" w:rsidRDefault="00E8579B" w:rsidP="00E8579B">
      <w:pPr>
        <w:spacing w:after="0" w:line="240" w:lineRule="auto"/>
        <w:rPr>
          <w:rFonts w:ascii="Times New Roman" w:hAnsi="Times New Roman" w:cs="Times New Roman"/>
        </w:rPr>
      </w:pPr>
      <w:r w:rsidRPr="00E8579B">
        <w:rPr>
          <w:rFonts w:ascii="Times New Roman" w:hAnsi="Times New Roman" w:cs="Times New Roman"/>
        </w:rPr>
        <w:t xml:space="preserve">Yurdaisik, A., &amp; Cabaroglu, Nese (2008). Teachers’ views and approaches to reading instruction and  </w:t>
      </w:r>
    </w:p>
    <w:p w:rsidR="00E8579B" w:rsidRDefault="00E8579B" w:rsidP="00E8579B">
      <w:pPr>
        <w:spacing w:after="0" w:line="240" w:lineRule="auto"/>
        <w:rPr>
          <w:rFonts w:ascii="Times New Roman" w:hAnsi="Times New Roman" w:cs="Times New Roman"/>
        </w:rPr>
      </w:pPr>
      <w:r w:rsidRPr="00E8579B">
        <w:rPr>
          <w:rFonts w:ascii="Times New Roman" w:hAnsi="Times New Roman" w:cs="Times New Roman"/>
        </w:rPr>
        <w:t xml:space="preserve">    reading strategies. The Reading Matrix, 8(2), 133-154.</w:t>
      </w: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0"/>
      </w:tblGrid>
      <w:tr w:rsidR="00E8579B" w:rsidTr="00C84149">
        <w:trPr>
          <w:trHeight w:val="900"/>
        </w:trPr>
        <w:tc>
          <w:tcPr>
            <w:tcW w:w="9477" w:type="dxa"/>
            <w:shd w:val="clear" w:color="auto" w:fill="auto"/>
            <w:noWrap/>
            <w:vAlign w:val="center"/>
          </w:tcPr>
          <w:p w:rsidR="00E8579B" w:rsidRDefault="004C464B" w:rsidP="00C8414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8579B">
              <w:rPr>
                <w:b/>
                <w:bCs/>
              </w:rPr>
              <w:t>.2. Uluslar arası bilimsel toplantılarda sunulan ve bildiri kitabında (Proceeding) basılan bildiriler</w:t>
            </w:r>
          </w:p>
          <w:p w:rsidR="00E8579B" w:rsidRDefault="00E8579B" w:rsidP="00C84149">
            <w:pPr>
              <w:rPr>
                <w:bCs/>
              </w:rPr>
            </w:pPr>
            <w:r>
              <w:rPr>
                <w:bCs/>
              </w:rPr>
              <w:t xml:space="preserve">Dağtaş, A. &amp; Şahinkarakaş, Ş. (2018). The experience of uncertainty in foreign language learning within dynamic </w:t>
            </w:r>
          </w:p>
          <w:p w:rsidR="00E8579B" w:rsidRPr="00E8579B" w:rsidRDefault="006E2889" w:rsidP="00C84149">
            <w:pPr>
              <w:rPr>
                <w:bCs/>
              </w:rPr>
            </w:pPr>
            <w:r>
              <w:rPr>
                <w:bCs/>
              </w:rPr>
              <w:t xml:space="preserve">     systems framework. Icopfe </w:t>
            </w:r>
            <w:r w:rsidR="009B7E08">
              <w:rPr>
                <w:bCs/>
              </w:rPr>
              <w:t>International Conference. (yayın no: 4579376)</w:t>
            </w:r>
          </w:p>
          <w:tbl>
            <w:tblPr>
              <w:tblW w:w="1196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6"/>
              <w:gridCol w:w="3042"/>
              <w:gridCol w:w="7922"/>
            </w:tblGrid>
            <w:tr w:rsidR="00E8579B" w:rsidTr="00E8579B">
              <w:trPr>
                <w:trHeight w:hRule="exact" w:val="20"/>
              </w:trPr>
              <w:tc>
                <w:tcPr>
                  <w:tcW w:w="1196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E08" w:rsidRDefault="009B7E08" w:rsidP="00C84149">
                  <w:pPr>
                    <w:jc w:val="both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 xml:space="preserve">Dağtaş, A. (2015). Exploring willingness to communicate in the language classroom. Sill Conference. </w:t>
                  </w:r>
                </w:p>
                <w:p w:rsidR="00E8579B" w:rsidRDefault="009B7E08" w:rsidP="00C84149">
                  <w:pPr>
                    <w:jc w:val="both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 xml:space="preserve">     (yayın no: 4200606)</w:t>
                  </w:r>
                </w:p>
                <w:p w:rsidR="009B7E08" w:rsidRDefault="009B7E08" w:rsidP="00C84149">
                  <w:pPr>
                    <w:jc w:val="both"/>
                    <w:rPr>
                      <w:rFonts w:ascii="Verdana" w:eastAsia="Verdana" w:hAnsi="Verdana" w:cs="Verdana"/>
                      <w:sz w:val="18"/>
                    </w:rPr>
                  </w:pPr>
                </w:p>
                <w:p w:rsidR="009B7E08" w:rsidRDefault="009B7E08" w:rsidP="00C84149">
                  <w:pPr>
                    <w:jc w:val="both"/>
                    <w:rPr>
                      <w:rFonts w:ascii="Verdana" w:eastAsia="Verdana" w:hAnsi="Verdana" w:cs="Verdana"/>
                      <w:sz w:val="18"/>
                    </w:rPr>
                  </w:pPr>
                </w:p>
                <w:p w:rsidR="009B7E08" w:rsidRPr="00E8579B" w:rsidRDefault="009B7E08" w:rsidP="00C84149">
                  <w:pPr>
                    <w:jc w:val="both"/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</w:tr>
            <w:tr w:rsidR="00E8579B" w:rsidTr="00E8579B">
              <w:trPr>
                <w:trHeight w:hRule="exact" w:val="360"/>
              </w:trPr>
              <w:tc>
                <w:tcPr>
                  <w:tcW w:w="11960" w:type="dxa"/>
                  <w:gridSpan w:val="3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579B" w:rsidRDefault="00E8579B" w:rsidP="00C84149">
                  <w:pPr>
                    <w:pStyle w:val="EMPTYCELLSTYLE"/>
                  </w:pPr>
                </w:p>
              </w:tc>
            </w:tr>
            <w:tr w:rsidR="00E8579B" w:rsidTr="00E8579B">
              <w:trPr>
                <w:trHeight w:hRule="exact" w:val="260"/>
              </w:trPr>
              <w:tc>
                <w:tcPr>
                  <w:tcW w:w="11960" w:type="dxa"/>
                  <w:gridSpan w:val="3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579B" w:rsidRDefault="00E8579B" w:rsidP="00C84149">
                  <w:pPr>
                    <w:pStyle w:val="EMPTYCELLSTYLE"/>
                  </w:pPr>
                </w:p>
              </w:tc>
            </w:tr>
            <w:tr w:rsidR="00E8579B" w:rsidTr="009B7E08">
              <w:trPr>
                <w:gridAfter w:val="1"/>
                <w:wAfter w:w="7922" w:type="dxa"/>
                <w:trHeight w:hRule="exact" w:val="196"/>
              </w:trPr>
              <w:tc>
                <w:tcPr>
                  <w:tcW w:w="996" w:type="dxa"/>
                </w:tcPr>
                <w:p w:rsidR="00E8579B" w:rsidRDefault="00E8579B" w:rsidP="00C84149">
                  <w:pPr>
                    <w:pStyle w:val="EMPTYCELLSTYLE"/>
                  </w:pPr>
                </w:p>
              </w:tc>
              <w:tc>
                <w:tcPr>
                  <w:tcW w:w="3042" w:type="dxa"/>
                </w:tcPr>
                <w:p w:rsidR="00E8579B" w:rsidRDefault="00E8579B" w:rsidP="00C84149">
                  <w:pPr>
                    <w:pStyle w:val="EMPTYCELLSTYLE"/>
                  </w:pPr>
                </w:p>
              </w:tc>
            </w:tr>
            <w:tr w:rsidR="00E8579B" w:rsidTr="00E8579B">
              <w:trPr>
                <w:trHeight w:hRule="exact" w:val="20"/>
              </w:trPr>
              <w:tc>
                <w:tcPr>
                  <w:tcW w:w="1196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579B" w:rsidRDefault="009B7E08" w:rsidP="00C84149">
                  <w:pPr>
                    <w:jc w:val="both"/>
                  </w:pPr>
                  <w:r>
                    <w:t xml:space="preserve">Dağtaş, A. Gürsoy, S., &amp; Zaimoğlu, Se. (2015). Native and non-native teachers’ ethical conceptions on assessment </w:t>
                  </w:r>
                </w:p>
                <w:p w:rsidR="009B7E08" w:rsidRDefault="009B7E08" w:rsidP="00C84149">
                  <w:pPr>
                    <w:jc w:val="both"/>
                  </w:pPr>
                </w:p>
                <w:p w:rsidR="009B7E08" w:rsidRDefault="009B7E08" w:rsidP="00C84149">
                  <w:pPr>
                    <w:jc w:val="both"/>
                  </w:pPr>
                </w:p>
                <w:p w:rsidR="009B7E08" w:rsidRDefault="009B7E08" w:rsidP="00C84149">
                  <w:pPr>
                    <w:jc w:val="both"/>
                  </w:pPr>
                </w:p>
                <w:p w:rsidR="009B7E08" w:rsidRDefault="009B7E08" w:rsidP="00C84149">
                  <w:pPr>
                    <w:jc w:val="both"/>
                  </w:pPr>
                </w:p>
                <w:p w:rsidR="009B7E08" w:rsidRDefault="009B7E08" w:rsidP="00C84149">
                  <w:pPr>
                    <w:jc w:val="both"/>
                  </w:pPr>
                </w:p>
                <w:p w:rsidR="009B7E08" w:rsidRDefault="009B7E08" w:rsidP="00C84149">
                  <w:pPr>
                    <w:jc w:val="both"/>
                  </w:pPr>
                </w:p>
                <w:p w:rsidR="009B7E08" w:rsidRDefault="009B7E08" w:rsidP="00C84149">
                  <w:pPr>
                    <w:jc w:val="both"/>
                  </w:pPr>
                </w:p>
              </w:tc>
            </w:tr>
            <w:tr w:rsidR="00E8579B" w:rsidTr="00E8579B">
              <w:trPr>
                <w:trHeight w:hRule="exact" w:val="360"/>
              </w:trPr>
              <w:tc>
                <w:tcPr>
                  <w:tcW w:w="11960" w:type="dxa"/>
                  <w:gridSpan w:val="3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579B" w:rsidRDefault="00E8579B" w:rsidP="00C84149">
                  <w:pPr>
                    <w:pStyle w:val="EMPTYCELLSTYLE"/>
                  </w:pPr>
                </w:p>
              </w:tc>
            </w:tr>
            <w:tr w:rsidR="00E8579B" w:rsidTr="00E8579B">
              <w:trPr>
                <w:trHeight w:hRule="exact" w:val="40"/>
              </w:trPr>
              <w:tc>
                <w:tcPr>
                  <w:tcW w:w="11960" w:type="dxa"/>
                  <w:gridSpan w:val="3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579B" w:rsidRDefault="00E8579B" w:rsidP="00C84149">
                  <w:pPr>
                    <w:pStyle w:val="EMPTYCELLSTYLE"/>
                  </w:pPr>
                </w:p>
              </w:tc>
            </w:tr>
            <w:tr w:rsidR="00E8579B" w:rsidTr="00E8579B">
              <w:trPr>
                <w:gridAfter w:val="1"/>
                <w:wAfter w:w="7922" w:type="dxa"/>
                <w:trHeight w:hRule="exact" w:val="100"/>
              </w:trPr>
              <w:tc>
                <w:tcPr>
                  <w:tcW w:w="996" w:type="dxa"/>
                </w:tcPr>
                <w:p w:rsidR="00E8579B" w:rsidRDefault="00E8579B" w:rsidP="00C84149">
                  <w:pPr>
                    <w:pStyle w:val="EMPTYCELLSTYLE"/>
                  </w:pPr>
                </w:p>
              </w:tc>
              <w:tc>
                <w:tcPr>
                  <w:tcW w:w="3042" w:type="dxa"/>
                </w:tcPr>
                <w:p w:rsidR="00E8579B" w:rsidRDefault="00E8579B" w:rsidP="00C84149">
                  <w:pPr>
                    <w:pStyle w:val="EMPTYCELLSTYLE"/>
                  </w:pPr>
                </w:p>
              </w:tc>
            </w:tr>
            <w:tr w:rsidR="00E8579B" w:rsidTr="00E8579B">
              <w:trPr>
                <w:trHeight w:hRule="exact" w:val="20"/>
              </w:trPr>
              <w:tc>
                <w:tcPr>
                  <w:tcW w:w="1196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E08" w:rsidRDefault="009B7E08" w:rsidP="00C84149">
                  <w:pPr>
                    <w:jc w:val="both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 xml:space="preserve">    Practices in EFL contexts. IATEFL TTD SIG International Conference (yayın no: 4579486)</w:t>
                  </w:r>
                </w:p>
                <w:p w:rsidR="00E8579B" w:rsidRDefault="00E8579B" w:rsidP="00C84149">
                  <w:pPr>
                    <w:jc w:val="both"/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ctices in EFL contexts.  IATEFL TTED SIG International Conference (Özet Bildiri/Sözlü Sunum)(Yayın No:4579486)</w:t>
                  </w:r>
                </w:p>
              </w:tc>
            </w:tr>
            <w:tr w:rsidR="00E8579B" w:rsidTr="00E8579B">
              <w:trPr>
                <w:trHeight w:hRule="exact" w:val="360"/>
              </w:trPr>
              <w:tc>
                <w:tcPr>
                  <w:tcW w:w="11960" w:type="dxa"/>
                  <w:gridSpan w:val="3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579B" w:rsidRDefault="00E8579B" w:rsidP="00C84149">
                  <w:pPr>
                    <w:pStyle w:val="EMPTYCELLSTYLE"/>
                  </w:pPr>
                </w:p>
              </w:tc>
            </w:tr>
            <w:tr w:rsidR="00E8579B" w:rsidTr="00E8579B">
              <w:trPr>
                <w:trHeight w:hRule="exact" w:val="260"/>
              </w:trPr>
              <w:tc>
                <w:tcPr>
                  <w:tcW w:w="11960" w:type="dxa"/>
                  <w:gridSpan w:val="3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579B" w:rsidRDefault="00E8579B" w:rsidP="00C84149">
                  <w:pPr>
                    <w:pStyle w:val="EMPTYCELLSTYLE"/>
                  </w:pPr>
                </w:p>
              </w:tc>
            </w:tr>
          </w:tbl>
          <w:p w:rsidR="00E8579B" w:rsidRDefault="00E8579B" w:rsidP="00C84149">
            <w:pPr>
              <w:rPr>
                <w:b/>
                <w:bCs/>
              </w:rPr>
            </w:pPr>
          </w:p>
          <w:p w:rsidR="00E8579B" w:rsidRDefault="00E8579B" w:rsidP="00C84149">
            <w:pPr>
              <w:rPr>
                <w:b/>
                <w:bCs/>
              </w:rPr>
            </w:pPr>
          </w:p>
        </w:tc>
      </w:tr>
    </w:tbl>
    <w:p w:rsidR="00E8579B" w:rsidRDefault="004C464B" w:rsidP="00E8579B">
      <w:pPr>
        <w:rPr>
          <w:b/>
          <w:bCs/>
        </w:rPr>
      </w:pPr>
      <w:r>
        <w:rPr>
          <w:b/>
          <w:bCs/>
        </w:rPr>
        <w:t>6</w:t>
      </w:r>
      <w:r w:rsidR="00E8579B">
        <w:rPr>
          <w:b/>
          <w:bCs/>
        </w:rPr>
        <w:t>.3. Yazılan Uluslar arası kitaplar veya kitaplarda bölümler</w:t>
      </w:r>
    </w:p>
    <w:p w:rsidR="00E8579B" w:rsidRDefault="00E8579B" w:rsidP="00E8579B">
      <w:pPr>
        <w:rPr>
          <w:bCs/>
        </w:rPr>
      </w:pPr>
      <w:r w:rsidRPr="002C0CC6">
        <w:rPr>
          <w:bCs/>
        </w:rPr>
        <w:t xml:space="preserve">Dağtaş, Aysun (2017). Exploring the willingness to communicate in the language classroom. In S. </w:t>
      </w:r>
      <w:r>
        <w:rPr>
          <w:bCs/>
        </w:rPr>
        <w:t xml:space="preserve"> </w:t>
      </w:r>
    </w:p>
    <w:p w:rsidR="00E8579B" w:rsidRDefault="00E8579B" w:rsidP="00E8579B">
      <w:pPr>
        <w:rPr>
          <w:bCs/>
        </w:rPr>
      </w:pPr>
      <w:r>
        <w:rPr>
          <w:bCs/>
        </w:rPr>
        <w:t xml:space="preserve">    </w:t>
      </w:r>
      <w:r w:rsidRPr="002C0CC6">
        <w:rPr>
          <w:bCs/>
        </w:rPr>
        <w:t xml:space="preserve">Sahinkarakas and J. Inozu (Eds.), </w:t>
      </w:r>
      <w:r w:rsidRPr="002C0CC6">
        <w:rPr>
          <w:bCs/>
          <w:i/>
        </w:rPr>
        <w:t xml:space="preserve">The Role of the Self in Language Learning, </w:t>
      </w:r>
      <w:r w:rsidRPr="002C0CC6">
        <w:rPr>
          <w:bCs/>
        </w:rPr>
        <w:t xml:space="preserve">(63-76). Cambridge: </w:t>
      </w:r>
      <w:r>
        <w:rPr>
          <w:bCs/>
        </w:rPr>
        <w:t xml:space="preserve"> </w:t>
      </w:r>
    </w:p>
    <w:p w:rsidR="00E8579B" w:rsidRPr="00E8579B" w:rsidRDefault="00E8579B" w:rsidP="00E8579B">
      <w:pPr>
        <w:spacing w:after="0" w:line="240" w:lineRule="auto"/>
        <w:rPr>
          <w:rFonts w:ascii="Times New Roman" w:hAnsi="Times New Roman" w:cs="Times New Roman"/>
        </w:rPr>
      </w:pPr>
      <w:r>
        <w:rPr>
          <w:bCs/>
        </w:rPr>
        <w:t xml:space="preserve">    </w:t>
      </w:r>
      <w:r w:rsidRPr="002C0CC6">
        <w:rPr>
          <w:bCs/>
        </w:rPr>
        <w:t>Cambridge Scholars Publishing.</w:t>
      </w:r>
    </w:p>
    <w:p w:rsidR="00E8579B" w:rsidRDefault="00E8579B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4C464B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  <w:r w:rsidR="009B7E08">
        <w:rPr>
          <w:rFonts w:ascii="Times New Roman" w:hAnsi="Times New Roman" w:cs="Times New Roman"/>
          <w:b/>
        </w:rPr>
        <w:t xml:space="preserve">: </w:t>
      </w:r>
      <w:r w:rsidR="009B7E08" w:rsidRPr="009B7E08">
        <w:rPr>
          <w:rFonts w:ascii="Times New Roman" w:hAnsi="Times New Roman" w:cs="Times New Roman"/>
        </w:rPr>
        <w:t>Sınav Koordinatörü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4C464B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7F3AEE" w:rsidRPr="001D62E7" w:rsidTr="00FF614A">
        <w:trPr>
          <w:trHeight w:val="105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7F3AEE" w:rsidRPr="001D62E7" w:rsidTr="001D3E63">
        <w:trPr>
          <w:trHeight w:val="133"/>
        </w:trPr>
        <w:tc>
          <w:tcPr>
            <w:tcW w:w="1535" w:type="dxa"/>
            <w:vMerge/>
          </w:tcPr>
          <w:p w:rsidR="007F3AEE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7F3AEE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Coursebook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7F3AEE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:rsidR="007F3AEE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F3AEE" w:rsidRPr="001D62E7" w:rsidTr="00293FAC">
        <w:trPr>
          <w:trHeight w:val="210"/>
        </w:trPr>
        <w:tc>
          <w:tcPr>
            <w:tcW w:w="1535" w:type="dxa"/>
            <w:vMerge/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Acquisition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F3AEE" w:rsidRPr="001D62E7" w:rsidTr="00293FAC">
        <w:trPr>
          <w:trHeight w:val="285"/>
        </w:trPr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AEE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Coursebook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AEE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AEE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F3AEE" w:rsidRPr="001D62E7" w:rsidTr="004D4C5D">
        <w:trPr>
          <w:trHeight w:val="118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skills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F3AEE" w:rsidRPr="001D62E7" w:rsidTr="00A368B2">
        <w:trPr>
          <w:trHeight w:val="118"/>
        </w:trPr>
        <w:tc>
          <w:tcPr>
            <w:tcW w:w="1535" w:type="dxa"/>
            <w:vMerge/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7F3AEE" w:rsidRPr="001D62E7" w:rsidRDefault="00D375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F3AEE" w:rsidRPr="001D62E7" w:rsidTr="00C300B3">
        <w:trPr>
          <w:trHeight w:val="120"/>
        </w:trPr>
        <w:tc>
          <w:tcPr>
            <w:tcW w:w="1535" w:type="dxa"/>
            <w:vMerge/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7F3AEE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Coursebook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7F3AEE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F3AEE" w:rsidRPr="001D62E7" w:rsidTr="0016022D">
        <w:trPr>
          <w:trHeight w:val="75"/>
        </w:trPr>
        <w:tc>
          <w:tcPr>
            <w:tcW w:w="1535" w:type="dxa"/>
            <w:vMerge/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Expression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EE" w:rsidRPr="001D62E7" w:rsidRDefault="00D375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7F3AEE" w:rsidRPr="001D62E7" w:rsidTr="007F3AEE">
        <w:trPr>
          <w:trHeight w:val="402"/>
        </w:trPr>
        <w:tc>
          <w:tcPr>
            <w:tcW w:w="1535" w:type="dxa"/>
            <w:vMerge/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Acquisition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EE" w:rsidRPr="001D62E7" w:rsidRDefault="00D375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7F3AEE" w:rsidRPr="001D62E7" w:rsidTr="007F3AEE">
        <w:trPr>
          <w:trHeight w:val="285"/>
        </w:trPr>
        <w:tc>
          <w:tcPr>
            <w:tcW w:w="1535" w:type="dxa"/>
            <w:vMerge/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3AEE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Coursebook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AEE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AEE" w:rsidRPr="001D62E7" w:rsidRDefault="007F3A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FF05A5" w:rsidRDefault="00FF05A5" w:rsidP="001D62E7">
      <w:pPr>
        <w:spacing w:after="0" w:line="240" w:lineRule="auto"/>
        <w:rPr>
          <w:rFonts w:ascii="Times New Roman" w:hAnsi="Times New Roman" w:cs="Times New Roman"/>
        </w:rPr>
      </w:pP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E4843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1D62E7"/>
    <w:rsid w:val="0022289C"/>
    <w:rsid w:val="003B75F1"/>
    <w:rsid w:val="003E7BAD"/>
    <w:rsid w:val="0049776F"/>
    <w:rsid w:val="004C464B"/>
    <w:rsid w:val="00551357"/>
    <w:rsid w:val="005D5347"/>
    <w:rsid w:val="006D44F2"/>
    <w:rsid w:val="006E2889"/>
    <w:rsid w:val="007C4BA5"/>
    <w:rsid w:val="007F3AEE"/>
    <w:rsid w:val="009B7DE7"/>
    <w:rsid w:val="009B7E08"/>
    <w:rsid w:val="00A15496"/>
    <w:rsid w:val="00B018F2"/>
    <w:rsid w:val="00B407D5"/>
    <w:rsid w:val="00C164E9"/>
    <w:rsid w:val="00CA5642"/>
    <w:rsid w:val="00D37530"/>
    <w:rsid w:val="00DB6057"/>
    <w:rsid w:val="00DE4843"/>
    <w:rsid w:val="00E050DF"/>
    <w:rsid w:val="00E8579B"/>
    <w:rsid w:val="00EC4385"/>
    <w:rsid w:val="00FE352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E8579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E8579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ALPET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Aysun YURDAISIK</cp:lastModifiedBy>
  <cp:revision>5</cp:revision>
  <dcterms:created xsi:type="dcterms:W3CDTF">2019-04-30T10:28:00Z</dcterms:created>
  <dcterms:modified xsi:type="dcterms:W3CDTF">2019-04-30T10:29:00Z</dcterms:modified>
</cp:coreProperties>
</file>