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E6" w:rsidRDefault="00D409E6" w:rsidP="00D409E6">
      <w:pPr>
        <w:jc w:val="center"/>
      </w:pPr>
      <w:r>
        <w:rPr>
          <w:noProof/>
          <w:lang w:eastAsia="tr-TR"/>
        </w:rPr>
        <w:drawing>
          <wp:inline distT="0" distB="0" distL="0" distR="0" wp14:anchorId="41FAA885" wp14:editId="481FC84A">
            <wp:extent cx="3143250" cy="1768078"/>
            <wp:effectExtent l="0" t="0" r="0" b="3810"/>
            <wp:docPr id="2" name="Picture 2" descr="ÃaÄ University Academic Staff Member Prof. Dr. Ä°lhan ÃztÃ¼rk Ranks within Top 1% in RePEc Statistics in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aÄ University Academic Staff Member Prof. Dr. Ä°lhan ÃztÃ¼rk Ranks within Top 1% in RePEc Statistics in the worl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9933" cy="1771837"/>
                    </a:xfrm>
                    <a:prstGeom prst="rect">
                      <a:avLst/>
                    </a:prstGeom>
                    <a:noFill/>
                    <a:ln>
                      <a:noFill/>
                    </a:ln>
                  </pic:spPr>
                </pic:pic>
              </a:graphicData>
            </a:graphic>
          </wp:inline>
        </w:drawing>
      </w:r>
    </w:p>
    <w:p w:rsidR="00D409E6" w:rsidRPr="00D409E6" w:rsidRDefault="00D409E6" w:rsidP="00D409E6">
      <w:pPr>
        <w:pStyle w:val="NormalWeb"/>
        <w:shd w:val="clear" w:color="auto" w:fill="FFFFFF"/>
        <w:rPr>
          <w:rFonts w:ascii="Arial" w:eastAsia="Times New Roman" w:hAnsi="Arial" w:cs="Arial"/>
          <w:color w:val="292B2C"/>
          <w:sz w:val="18"/>
          <w:szCs w:val="21"/>
          <w:lang w:eastAsia="tr-TR"/>
        </w:rPr>
      </w:pPr>
      <w:r w:rsidRPr="00D409E6">
        <w:rPr>
          <w:rFonts w:ascii="Arial" w:eastAsia="Times New Roman" w:hAnsi="Arial" w:cs="Arial"/>
          <w:color w:val="292B2C"/>
          <w:sz w:val="18"/>
          <w:szCs w:val="21"/>
          <w:lang w:eastAsia="tr-TR"/>
        </w:rPr>
        <w:t xml:space="preserve">Çağ University Academic Staff Member </w:t>
      </w:r>
      <w:r w:rsidRPr="00D409E6">
        <w:rPr>
          <w:rFonts w:ascii="Arial" w:eastAsia="Times New Roman" w:hAnsi="Arial" w:cs="Arial"/>
          <w:b/>
          <w:i/>
          <w:color w:val="292B2C"/>
          <w:sz w:val="18"/>
          <w:szCs w:val="21"/>
          <w:lang w:eastAsia="tr-TR"/>
        </w:rPr>
        <w:t>Prof. Dr. İlhan Öztürk</w:t>
      </w:r>
      <w:r w:rsidRPr="00D409E6">
        <w:rPr>
          <w:rFonts w:ascii="Arial" w:eastAsia="Times New Roman" w:hAnsi="Arial" w:cs="Arial"/>
          <w:color w:val="292B2C"/>
          <w:sz w:val="18"/>
          <w:szCs w:val="21"/>
          <w:lang w:eastAsia="tr-TR"/>
        </w:rPr>
        <w:t xml:space="preserve"> has been ranked within top </w:t>
      </w:r>
      <w:r w:rsidRPr="007A181F">
        <w:rPr>
          <w:rFonts w:ascii="Arial" w:eastAsia="Times New Roman" w:hAnsi="Arial" w:cs="Arial"/>
          <w:b/>
          <w:i/>
          <w:color w:val="292B2C"/>
          <w:sz w:val="18"/>
          <w:szCs w:val="21"/>
          <w:lang w:eastAsia="tr-TR"/>
        </w:rPr>
        <w:t xml:space="preserve">1% among 50,000 </w:t>
      </w:r>
      <w:r w:rsidRPr="00D409E6">
        <w:rPr>
          <w:rFonts w:ascii="Arial" w:eastAsia="Times New Roman" w:hAnsi="Arial" w:cs="Arial"/>
          <w:color w:val="292B2C"/>
          <w:sz w:val="18"/>
          <w:szCs w:val="21"/>
          <w:lang w:eastAsia="tr-TR"/>
        </w:rPr>
        <w:t>researchers by RePEc (Research Paper in Economics).</w:t>
      </w:r>
    </w:p>
    <w:p w:rsidR="00D409E6" w:rsidRPr="00D409E6" w:rsidRDefault="00D409E6" w:rsidP="00D409E6">
      <w:pPr>
        <w:shd w:val="clear" w:color="auto" w:fill="FFFFFF"/>
        <w:spacing w:after="100" w:afterAutospacing="1" w:line="240" w:lineRule="auto"/>
        <w:rPr>
          <w:rFonts w:ascii="Arial" w:eastAsia="Times New Roman" w:hAnsi="Arial" w:cs="Arial"/>
          <w:color w:val="292B2C"/>
          <w:sz w:val="18"/>
          <w:szCs w:val="21"/>
          <w:lang w:eastAsia="tr-TR"/>
        </w:rPr>
      </w:pPr>
      <w:r w:rsidRPr="00D409E6">
        <w:rPr>
          <w:rFonts w:ascii="Arial" w:eastAsia="Times New Roman" w:hAnsi="Arial" w:cs="Arial"/>
          <w:color w:val="292B2C"/>
          <w:sz w:val="18"/>
          <w:szCs w:val="21"/>
          <w:lang w:eastAsia="tr-TR"/>
        </w:rPr>
        <w:t>According to RePEc statistics for February 2018 and last 12 months, Prof. Dr. İlhan Öztürk ranked within top 1% among 50,000 authors in World considering the impact factor of his papers in RePEc services over the past 12 months. It is worth mentioning that Prof. Dr. İlhan Öztürk ranked 1th in the category of top 25 authors in the world by “Number of Abstract Views in RePEc Services over the past 12 months, Weighted by Number of Authors”. Prof. Dr. İlhan Öztürk has more than 155 international refereed publications until now. According to Google Scholar Citations, he received 6,824 citations to his papers and H-Index is 41.</w:t>
      </w:r>
    </w:p>
    <w:p w:rsidR="00D409E6" w:rsidRPr="00D409E6" w:rsidRDefault="00D409E6" w:rsidP="00D409E6">
      <w:pPr>
        <w:shd w:val="clear" w:color="auto" w:fill="FFFFFF"/>
        <w:spacing w:after="0" w:line="240" w:lineRule="auto"/>
        <w:rPr>
          <w:rFonts w:ascii="Arial" w:eastAsia="Times New Roman" w:hAnsi="Arial" w:cs="Arial"/>
          <w:color w:val="292B2C"/>
          <w:sz w:val="18"/>
          <w:szCs w:val="21"/>
          <w:lang w:eastAsia="tr-TR"/>
        </w:rPr>
      </w:pPr>
      <w:r w:rsidRPr="00D409E6">
        <w:rPr>
          <w:rFonts w:ascii="Arial" w:eastAsia="Times New Roman" w:hAnsi="Arial" w:cs="Arial"/>
          <w:color w:val="292B2C"/>
          <w:sz w:val="18"/>
          <w:szCs w:val="21"/>
          <w:lang w:eastAsia="tr-TR"/>
        </w:rPr>
        <w:t>Related Links:</w:t>
      </w:r>
    </w:p>
    <w:p w:rsidR="00D409E6" w:rsidRPr="00D409E6" w:rsidRDefault="005B1E48" w:rsidP="00D409E6">
      <w:pPr>
        <w:shd w:val="clear" w:color="auto" w:fill="FFFFFF"/>
        <w:spacing w:after="0" w:line="360" w:lineRule="auto"/>
        <w:rPr>
          <w:rFonts w:ascii="Arial" w:eastAsia="Times New Roman" w:hAnsi="Arial" w:cs="Arial"/>
          <w:b/>
          <w:i/>
          <w:color w:val="292B2C"/>
          <w:sz w:val="18"/>
          <w:szCs w:val="21"/>
          <w:lang w:eastAsia="tr-TR"/>
        </w:rPr>
      </w:pPr>
      <w:hyperlink r:id="rId6" w:tgtFrame="_blank" w:history="1">
        <w:r w:rsidR="00D409E6" w:rsidRPr="00D409E6">
          <w:rPr>
            <w:rFonts w:ascii="Arial" w:eastAsia="Times New Roman" w:hAnsi="Arial" w:cs="Arial"/>
            <w:b/>
            <w:i/>
            <w:color w:val="0275D8"/>
            <w:sz w:val="18"/>
            <w:szCs w:val="21"/>
            <w:u w:val="single"/>
            <w:lang w:eastAsia="tr-TR"/>
          </w:rPr>
          <w:t>http://logec.repec.org/scripts/authorstat.pf?topnum=25&amp;sortby=ld&amp;item=exsoft&amp;country=tr&amp;.submit=New+List&amp;.cgifields=citems</w:t>
        </w:r>
      </w:hyperlink>
    </w:p>
    <w:p w:rsidR="00D409E6" w:rsidRPr="00D409E6" w:rsidRDefault="005B1E48" w:rsidP="00D409E6">
      <w:pPr>
        <w:shd w:val="clear" w:color="auto" w:fill="FFFFFF"/>
        <w:spacing w:after="0" w:line="360" w:lineRule="auto"/>
        <w:rPr>
          <w:rFonts w:ascii="Arial" w:eastAsia="Times New Roman" w:hAnsi="Arial" w:cs="Arial"/>
          <w:b/>
          <w:i/>
          <w:color w:val="292B2C"/>
          <w:sz w:val="18"/>
          <w:szCs w:val="21"/>
          <w:lang w:eastAsia="tr-TR"/>
        </w:rPr>
      </w:pPr>
      <w:hyperlink r:id="rId7" w:anchor="poz20" w:tgtFrame="_blank" w:history="1">
        <w:r w:rsidR="00D409E6" w:rsidRPr="00D409E6">
          <w:rPr>
            <w:rFonts w:ascii="Arial" w:eastAsia="Times New Roman" w:hAnsi="Arial" w:cs="Arial"/>
            <w:b/>
            <w:i/>
            <w:color w:val="0275D8"/>
            <w:sz w:val="18"/>
            <w:szCs w:val="21"/>
            <w:u w:val="single"/>
            <w:lang w:eastAsia="tr-TR"/>
          </w:rPr>
          <w:t>https://ideas.repec.org/top/top.person.aabsviews.html#poz20</w:t>
        </w:r>
      </w:hyperlink>
    </w:p>
    <w:p w:rsidR="00D409E6" w:rsidRPr="00D409E6" w:rsidRDefault="005B1E48" w:rsidP="00D409E6">
      <w:pPr>
        <w:shd w:val="clear" w:color="auto" w:fill="FFFFFF"/>
        <w:spacing w:after="100" w:afterAutospacing="1" w:line="360" w:lineRule="auto"/>
        <w:rPr>
          <w:rFonts w:ascii="Arial" w:eastAsia="Times New Roman" w:hAnsi="Arial" w:cs="Arial"/>
          <w:color w:val="292B2C"/>
          <w:sz w:val="18"/>
          <w:szCs w:val="21"/>
          <w:lang w:eastAsia="tr-TR"/>
        </w:rPr>
      </w:pPr>
      <w:hyperlink r:id="rId8" w:tgtFrame="_blank" w:history="1">
        <w:r w:rsidR="00D409E6" w:rsidRPr="00D409E6">
          <w:rPr>
            <w:rFonts w:ascii="Arial" w:eastAsia="Times New Roman" w:hAnsi="Arial" w:cs="Arial"/>
            <w:b/>
            <w:i/>
            <w:color w:val="0275D8"/>
            <w:sz w:val="18"/>
            <w:szCs w:val="21"/>
            <w:u w:val="single"/>
            <w:lang w:eastAsia="tr-TR"/>
          </w:rPr>
          <w:t>https://scholar.google.com.tr/citations?user=_LnB9a8AAAAJ&amp;hl=tr</w:t>
        </w:r>
      </w:hyperlink>
    </w:p>
    <w:p w:rsidR="00D409E6" w:rsidRPr="00D409E6" w:rsidRDefault="00D409E6" w:rsidP="00D409E6">
      <w:pPr>
        <w:shd w:val="clear" w:color="auto" w:fill="FFFFFF"/>
        <w:spacing w:after="100" w:afterAutospacing="1" w:line="240" w:lineRule="auto"/>
        <w:rPr>
          <w:rFonts w:ascii="Arial" w:eastAsia="Times New Roman" w:hAnsi="Arial" w:cs="Arial"/>
          <w:color w:val="292B2C"/>
          <w:sz w:val="18"/>
          <w:szCs w:val="21"/>
          <w:lang w:eastAsia="tr-TR"/>
        </w:rPr>
      </w:pPr>
      <w:r w:rsidRPr="00D409E6">
        <w:rPr>
          <w:rFonts w:ascii="Arial" w:eastAsia="Times New Roman" w:hAnsi="Arial" w:cs="Arial"/>
          <w:color w:val="292B2C"/>
          <w:sz w:val="18"/>
          <w:szCs w:val="21"/>
          <w:lang w:eastAsia="tr-TR"/>
        </w:rPr>
        <w:t xml:space="preserve">On the same ranking list, </w:t>
      </w:r>
      <w:r w:rsidRPr="00D409E6">
        <w:rPr>
          <w:rFonts w:ascii="Arial" w:eastAsia="Times New Roman" w:hAnsi="Arial" w:cs="Arial"/>
          <w:b/>
          <w:i/>
          <w:color w:val="292B2C"/>
          <w:sz w:val="18"/>
          <w:szCs w:val="21"/>
          <w:lang w:eastAsia="tr-TR"/>
        </w:rPr>
        <w:t>Cag University Faculty of Economics and Administrative Sciences</w:t>
      </w:r>
      <w:r w:rsidRPr="00D409E6">
        <w:rPr>
          <w:rFonts w:ascii="Arial" w:eastAsia="Times New Roman" w:hAnsi="Arial" w:cs="Arial"/>
          <w:color w:val="292B2C"/>
          <w:sz w:val="18"/>
          <w:szCs w:val="21"/>
          <w:lang w:eastAsia="tr-TR"/>
        </w:rPr>
        <w:t xml:space="preserve"> ranked 7th among the all faculties in Turkish Universities.</w:t>
      </w:r>
    </w:p>
    <w:p w:rsidR="00D409E6" w:rsidRPr="00D409E6" w:rsidRDefault="00D409E6" w:rsidP="00D409E6">
      <w:pPr>
        <w:shd w:val="clear" w:color="auto" w:fill="FFFFFF"/>
        <w:spacing w:after="0" w:line="360" w:lineRule="auto"/>
        <w:outlineLvl w:val="2"/>
        <w:rPr>
          <w:rFonts w:ascii="Arial" w:eastAsia="Times New Roman" w:hAnsi="Arial" w:cs="Arial"/>
          <w:b/>
          <w:bCs/>
          <w:color w:val="04548D"/>
          <w:sz w:val="20"/>
          <w:szCs w:val="24"/>
          <w:lang w:eastAsia="tr-TR"/>
        </w:rPr>
      </w:pPr>
      <w:r w:rsidRPr="00D409E6">
        <w:rPr>
          <w:rFonts w:ascii="Arial" w:eastAsia="Times New Roman" w:hAnsi="Arial" w:cs="Arial"/>
          <w:b/>
          <w:bCs/>
          <w:color w:val="04548D"/>
          <w:sz w:val="20"/>
          <w:szCs w:val="24"/>
          <w:lang w:eastAsia="tr-TR"/>
        </w:rPr>
        <w:t>Top 25% institutions in Turkey, all authors, all publication years</w:t>
      </w:r>
    </w:p>
    <w:p w:rsidR="00D409E6" w:rsidRPr="00D409E6" w:rsidRDefault="00D409E6" w:rsidP="00D409E6">
      <w:pPr>
        <w:shd w:val="clear" w:color="auto" w:fill="FFFFFF"/>
        <w:spacing w:after="100" w:afterAutospacing="1" w:line="240" w:lineRule="auto"/>
        <w:rPr>
          <w:rFonts w:ascii="Arial" w:eastAsia="Times New Roman" w:hAnsi="Arial" w:cs="Arial"/>
          <w:color w:val="292B2C"/>
          <w:sz w:val="18"/>
          <w:szCs w:val="21"/>
          <w:lang w:eastAsia="tr-TR"/>
        </w:rPr>
      </w:pPr>
      <w:r w:rsidRPr="00D409E6">
        <w:rPr>
          <w:rFonts w:ascii="Arial" w:eastAsia="Times New Roman" w:hAnsi="Arial" w:cs="Arial"/>
          <w:color w:val="292B2C"/>
          <w:sz w:val="18"/>
          <w:szCs w:val="21"/>
          <w:lang w:eastAsia="tr-TR"/>
        </w:rPr>
        <w:t>For Turkey, there are 763 authors affiliated with 205 institutions. </w:t>
      </w:r>
      <w:hyperlink r:id="rId9" w:tgtFrame="_blank" w:history="1">
        <w:r w:rsidRPr="00D409E6">
          <w:rPr>
            <w:rFonts w:ascii="Arial" w:eastAsia="Times New Roman" w:hAnsi="Arial" w:cs="Arial"/>
            <w:color w:val="0275D8"/>
            <w:sz w:val="18"/>
            <w:szCs w:val="21"/>
            <w:u w:val="single"/>
            <w:lang w:eastAsia="tr-TR"/>
          </w:rPr>
          <w:t>All institutions in this region</w:t>
        </w:r>
      </w:hyperlink>
      <w:r w:rsidRPr="00D409E6">
        <w:rPr>
          <w:rFonts w:ascii="Arial" w:eastAsia="Times New Roman" w:hAnsi="Arial" w:cs="Arial"/>
          <w:color w:val="292B2C"/>
          <w:sz w:val="18"/>
          <w:szCs w:val="21"/>
          <w:lang w:eastAsia="tr-TR"/>
        </w:rPr>
        <w:t>.</w:t>
      </w: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1"/>
        <w:gridCol w:w="691"/>
        <w:gridCol w:w="5933"/>
        <w:gridCol w:w="567"/>
        <w:gridCol w:w="720"/>
        <w:gridCol w:w="620"/>
      </w:tblGrid>
      <w:tr w:rsidR="00D409E6" w:rsidRPr="00D409E6" w:rsidTr="005B1E48">
        <w:trPr>
          <w:tblHeader/>
        </w:trPr>
        <w:tc>
          <w:tcPr>
            <w:tcW w:w="621"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bCs/>
                <w:color w:val="292B2C"/>
                <w:sz w:val="16"/>
                <w:szCs w:val="21"/>
                <w:lang w:eastAsia="tr-TR"/>
              </w:rPr>
              <w:t>Rank</w:t>
            </w:r>
          </w:p>
        </w:tc>
        <w:tc>
          <w:tcPr>
            <w:tcW w:w="691"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bCs/>
                <w:color w:val="292B2C"/>
                <w:sz w:val="16"/>
                <w:szCs w:val="21"/>
                <w:lang w:eastAsia="tr-TR"/>
              </w:rPr>
              <w:t>W.Rank</w:t>
            </w:r>
          </w:p>
        </w:tc>
        <w:tc>
          <w:tcPr>
            <w:tcW w:w="5933"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bCs/>
                <w:color w:val="292B2C"/>
                <w:sz w:val="16"/>
                <w:szCs w:val="21"/>
                <w:lang w:eastAsia="tr-TR"/>
              </w:rPr>
              <w:t>Institution</w:t>
            </w:r>
          </w:p>
        </w:tc>
        <w:tc>
          <w:tcPr>
            <w:tcW w:w="567"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bCs/>
                <w:color w:val="292B2C"/>
                <w:sz w:val="16"/>
                <w:szCs w:val="21"/>
                <w:lang w:eastAsia="tr-TR"/>
              </w:rPr>
              <w:t>Score</w:t>
            </w:r>
          </w:p>
        </w:tc>
        <w:tc>
          <w:tcPr>
            <w:tcW w:w="720"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bCs/>
                <w:color w:val="292B2C"/>
                <w:sz w:val="16"/>
                <w:szCs w:val="21"/>
                <w:lang w:eastAsia="tr-TR"/>
              </w:rPr>
              <w:t>Authors</w:t>
            </w:r>
          </w:p>
        </w:tc>
        <w:tc>
          <w:tcPr>
            <w:tcW w:w="620"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bCs/>
                <w:color w:val="292B2C"/>
                <w:sz w:val="16"/>
                <w:szCs w:val="21"/>
                <w:lang w:eastAsia="tr-TR"/>
              </w:rPr>
              <w:t>Author shares</w:t>
            </w:r>
          </w:p>
        </w:tc>
      </w:tr>
      <w:tr w:rsidR="00D409E6" w:rsidRPr="00D409E6" w:rsidTr="005B1E48">
        <w:tc>
          <w:tcPr>
            <w:tcW w:w="621"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p>
          <w:p w:rsidR="00D409E6" w:rsidRPr="00D409E6" w:rsidRDefault="00D409E6" w:rsidP="005B1E48">
            <w:pPr>
              <w:spacing w:after="0" w:line="240" w:lineRule="auto"/>
              <w:jc w:val="center"/>
              <w:rPr>
                <w:rFonts w:ascii="Arial" w:eastAsia="Times New Roman" w:hAnsi="Arial" w:cs="Arial"/>
                <w:color w:val="292B2C"/>
                <w:sz w:val="16"/>
                <w:szCs w:val="21"/>
                <w:lang w:eastAsia="tr-TR"/>
              </w:rPr>
            </w:pPr>
            <w:bookmarkStart w:id="0" w:name="cakoctr"/>
            <w:bookmarkEnd w:id="0"/>
            <w:r w:rsidRPr="00D409E6">
              <w:rPr>
                <w:rFonts w:ascii="Arial" w:eastAsia="Times New Roman" w:hAnsi="Arial" w:cs="Arial"/>
                <w:color w:val="292B2C"/>
                <w:sz w:val="16"/>
                <w:szCs w:val="21"/>
                <w:lang w:eastAsia="tr-TR"/>
              </w:rPr>
              <w:t>1</w:t>
            </w:r>
          </w:p>
        </w:tc>
        <w:tc>
          <w:tcPr>
            <w:tcW w:w="691"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[2]</w:t>
            </w:r>
          </w:p>
        </w:tc>
        <w:tc>
          <w:tcPr>
            <w:tcW w:w="5933" w:type="dxa"/>
            <w:shd w:val="clear" w:color="auto" w:fill="FFFFFF"/>
            <w:vAlign w:val="center"/>
            <w:hideMark/>
          </w:tcPr>
          <w:p w:rsidR="00D409E6" w:rsidRPr="00D409E6" w:rsidRDefault="005B1E48" w:rsidP="005B1E48">
            <w:pPr>
              <w:spacing w:after="0" w:line="240" w:lineRule="auto"/>
              <w:rPr>
                <w:rFonts w:ascii="Arial" w:eastAsia="Times New Roman" w:hAnsi="Arial" w:cs="Arial"/>
                <w:color w:val="292B2C"/>
                <w:sz w:val="16"/>
                <w:szCs w:val="21"/>
                <w:lang w:eastAsia="tr-TR"/>
              </w:rPr>
            </w:pPr>
            <w:hyperlink r:id="rId10" w:tgtFrame="_blank" w:history="1">
              <w:r w:rsidR="00D409E6" w:rsidRPr="00D409E6">
                <w:rPr>
                  <w:rFonts w:ascii="Arial" w:eastAsia="Times New Roman" w:hAnsi="Arial" w:cs="Arial"/>
                  <w:color w:val="0275D8"/>
                  <w:sz w:val="16"/>
                  <w:szCs w:val="21"/>
                  <w:u w:val="single"/>
                  <w:lang w:eastAsia="tr-TR"/>
                </w:rPr>
                <w:t>İktisadi ve İdari Bilimler Fakültesi, Koç Üniversitesi</w:t>
              </w:r>
            </w:hyperlink>
          </w:p>
          <w:p w:rsidR="00D409E6" w:rsidRPr="00D409E6" w:rsidRDefault="00D409E6" w:rsidP="005B1E48">
            <w:pPr>
              <w:spacing w:after="0" w:line="240" w:lineRule="auto"/>
              <w:rPr>
                <w:rFonts w:ascii="Arial" w:eastAsia="Times New Roman" w:hAnsi="Arial" w:cs="Arial"/>
                <w:color w:val="292B2C"/>
                <w:sz w:val="16"/>
                <w:szCs w:val="21"/>
                <w:lang w:eastAsia="tr-TR"/>
              </w:rPr>
            </w:pPr>
            <w:r w:rsidRPr="00D409E6">
              <w:rPr>
                <w:rFonts w:ascii="Arial" w:eastAsia="Times New Roman" w:hAnsi="Arial" w:cs="Arial"/>
                <w:color w:val="292B2C"/>
                <w:sz w:val="16"/>
                <w:szCs w:val="15"/>
                <w:lang w:eastAsia="tr-TR"/>
              </w:rPr>
              <w:t>İstanbul, Turkey</w:t>
            </w:r>
          </w:p>
        </w:tc>
        <w:tc>
          <w:tcPr>
            <w:tcW w:w="567"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1.87</w:t>
            </w:r>
          </w:p>
        </w:tc>
        <w:tc>
          <w:tcPr>
            <w:tcW w:w="720"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16</w:t>
            </w:r>
          </w:p>
        </w:tc>
        <w:tc>
          <w:tcPr>
            <w:tcW w:w="620"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15.99</w:t>
            </w:r>
          </w:p>
        </w:tc>
      </w:tr>
      <w:tr w:rsidR="00D409E6" w:rsidRPr="00D409E6" w:rsidTr="005B1E48">
        <w:tc>
          <w:tcPr>
            <w:tcW w:w="621"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p>
          <w:p w:rsidR="00D409E6" w:rsidRPr="00D409E6" w:rsidRDefault="00D409E6" w:rsidP="005B1E48">
            <w:pPr>
              <w:spacing w:after="0" w:line="240" w:lineRule="auto"/>
              <w:jc w:val="center"/>
              <w:rPr>
                <w:rFonts w:ascii="Arial" w:eastAsia="Times New Roman" w:hAnsi="Arial" w:cs="Arial"/>
                <w:color w:val="292B2C"/>
                <w:sz w:val="16"/>
                <w:szCs w:val="21"/>
                <w:lang w:eastAsia="tr-TR"/>
              </w:rPr>
            </w:pPr>
            <w:bookmarkStart w:id="1" w:name="debiltr"/>
            <w:bookmarkEnd w:id="1"/>
            <w:r w:rsidRPr="00D409E6">
              <w:rPr>
                <w:rFonts w:ascii="Arial" w:eastAsia="Times New Roman" w:hAnsi="Arial" w:cs="Arial"/>
                <w:color w:val="292B2C"/>
                <w:sz w:val="16"/>
                <w:szCs w:val="21"/>
                <w:lang w:eastAsia="tr-TR"/>
              </w:rPr>
              <w:t>2</w:t>
            </w:r>
          </w:p>
        </w:tc>
        <w:tc>
          <w:tcPr>
            <w:tcW w:w="691"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[3]</w:t>
            </w:r>
          </w:p>
        </w:tc>
        <w:tc>
          <w:tcPr>
            <w:tcW w:w="5933" w:type="dxa"/>
            <w:shd w:val="clear" w:color="auto" w:fill="FFFFFF"/>
            <w:vAlign w:val="center"/>
            <w:hideMark/>
          </w:tcPr>
          <w:p w:rsidR="00D409E6" w:rsidRPr="00D409E6" w:rsidRDefault="005B1E48" w:rsidP="005B1E48">
            <w:pPr>
              <w:spacing w:after="0" w:line="240" w:lineRule="auto"/>
              <w:rPr>
                <w:rFonts w:ascii="Arial" w:eastAsia="Times New Roman" w:hAnsi="Arial" w:cs="Arial"/>
                <w:color w:val="292B2C"/>
                <w:sz w:val="16"/>
                <w:szCs w:val="21"/>
                <w:lang w:eastAsia="tr-TR"/>
              </w:rPr>
            </w:pPr>
            <w:hyperlink r:id="rId11" w:tgtFrame="_blank" w:history="1">
              <w:r w:rsidR="00D409E6" w:rsidRPr="00D409E6">
                <w:rPr>
                  <w:rFonts w:ascii="Arial" w:eastAsia="Times New Roman" w:hAnsi="Arial" w:cs="Arial"/>
                  <w:color w:val="0275D8"/>
                  <w:sz w:val="16"/>
                  <w:szCs w:val="21"/>
                  <w:u w:val="single"/>
                  <w:lang w:eastAsia="tr-TR"/>
                </w:rPr>
                <w:t>İktisat Bölümü, Bilkent Üniversitesi</w:t>
              </w:r>
            </w:hyperlink>
          </w:p>
          <w:p w:rsidR="00D409E6" w:rsidRPr="00D409E6" w:rsidRDefault="00D409E6" w:rsidP="005B1E48">
            <w:pPr>
              <w:spacing w:after="0" w:line="240" w:lineRule="auto"/>
              <w:rPr>
                <w:rFonts w:ascii="Arial" w:eastAsia="Times New Roman" w:hAnsi="Arial" w:cs="Arial"/>
                <w:color w:val="292B2C"/>
                <w:sz w:val="16"/>
                <w:szCs w:val="21"/>
                <w:lang w:eastAsia="tr-TR"/>
              </w:rPr>
            </w:pPr>
            <w:r w:rsidRPr="00D409E6">
              <w:rPr>
                <w:rFonts w:ascii="Arial" w:eastAsia="Times New Roman" w:hAnsi="Arial" w:cs="Arial"/>
                <w:color w:val="292B2C"/>
                <w:sz w:val="16"/>
                <w:szCs w:val="15"/>
                <w:lang w:eastAsia="tr-TR"/>
              </w:rPr>
              <w:t>Ankara, Turkey</w:t>
            </w:r>
          </w:p>
        </w:tc>
        <w:tc>
          <w:tcPr>
            <w:tcW w:w="567"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2.69</w:t>
            </w:r>
          </w:p>
        </w:tc>
        <w:tc>
          <w:tcPr>
            <w:tcW w:w="720"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23</w:t>
            </w:r>
          </w:p>
        </w:tc>
        <w:tc>
          <w:tcPr>
            <w:tcW w:w="620"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21.96</w:t>
            </w:r>
          </w:p>
        </w:tc>
      </w:tr>
      <w:tr w:rsidR="00D409E6" w:rsidRPr="00D409E6" w:rsidTr="005B1E48">
        <w:tc>
          <w:tcPr>
            <w:tcW w:w="621"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p>
          <w:p w:rsidR="00D409E6" w:rsidRPr="00D409E6" w:rsidRDefault="00D409E6" w:rsidP="005B1E48">
            <w:pPr>
              <w:spacing w:after="0" w:line="240" w:lineRule="auto"/>
              <w:jc w:val="center"/>
              <w:rPr>
                <w:rFonts w:ascii="Arial" w:eastAsia="Times New Roman" w:hAnsi="Arial" w:cs="Arial"/>
                <w:color w:val="292B2C"/>
                <w:sz w:val="16"/>
                <w:szCs w:val="21"/>
                <w:lang w:eastAsia="tr-TR"/>
              </w:rPr>
            </w:pPr>
            <w:bookmarkStart w:id="2" w:name="tcmgvtr"/>
            <w:bookmarkStart w:id="3" w:name="dekoctr"/>
            <w:bookmarkEnd w:id="2"/>
            <w:bookmarkEnd w:id="3"/>
            <w:r w:rsidRPr="00D409E6">
              <w:rPr>
                <w:rFonts w:ascii="Arial" w:eastAsia="Times New Roman" w:hAnsi="Arial" w:cs="Arial"/>
                <w:color w:val="292B2C"/>
                <w:sz w:val="16"/>
                <w:szCs w:val="21"/>
                <w:lang w:eastAsia="tr-TR"/>
              </w:rPr>
              <w:t>3</w:t>
            </w:r>
          </w:p>
        </w:tc>
        <w:tc>
          <w:tcPr>
            <w:tcW w:w="691"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w:t>
            </w:r>
          </w:p>
        </w:tc>
        <w:tc>
          <w:tcPr>
            <w:tcW w:w="5933" w:type="dxa"/>
            <w:shd w:val="clear" w:color="auto" w:fill="FFFFFF"/>
            <w:vAlign w:val="center"/>
            <w:hideMark/>
          </w:tcPr>
          <w:p w:rsidR="00D409E6" w:rsidRPr="00D409E6" w:rsidRDefault="005B1E48" w:rsidP="005B1E48">
            <w:pPr>
              <w:spacing w:after="0" w:line="240" w:lineRule="auto"/>
              <w:rPr>
                <w:rFonts w:ascii="Arial" w:eastAsia="Times New Roman" w:hAnsi="Arial" w:cs="Arial"/>
                <w:color w:val="292B2C"/>
                <w:sz w:val="16"/>
                <w:szCs w:val="21"/>
                <w:lang w:eastAsia="tr-TR"/>
              </w:rPr>
            </w:pPr>
            <w:hyperlink r:id="rId12" w:tgtFrame="_blank" w:history="1">
              <w:r w:rsidR="00D409E6" w:rsidRPr="00D409E6">
                <w:rPr>
                  <w:rFonts w:ascii="Arial" w:eastAsia="Times New Roman" w:hAnsi="Arial" w:cs="Arial"/>
                  <w:color w:val="0275D8"/>
                  <w:sz w:val="16"/>
                  <w:szCs w:val="21"/>
                  <w:u w:val="single"/>
                  <w:lang w:eastAsia="tr-TR"/>
                </w:rPr>
                <w:t>Türkiye Cumhuriyet Merkez Bankası</w:t>
              </w:r>
            </w:hyperlink>
          </w:p>
          <w:p w:rsidR="00D409E6" w:rsidRPr="00D409E6" w:rsidRDefault="00D409E6" w:rsidP="005B1E48">
            <w:pPr>
              <w:spacing w:after="0" w:line="240" w:lineRule="auto"/>
              <w:rPr>
                <w:rFonts w:ascii="Arial" w:eastAsia="Times New Roman" w:hAnsi="Arial" w:cs="Arial"/>
                <w:color w:val="292B2C"/>
                <w:sz w:val="16"/>
                <w:szCs w:val="21"/>
                <w:lang w:eastAsia="tr-TR"/>
              </w:rPr>
            </w:pPr>
            <w:r w:rsidRPr="00D409E6">
              <w:rPr>
                <w:rFonts w:ascii="Arial" w:eastAsia="Times New Roman" w:hAnsi="Arial" w:cs="Arial"/>
                <w:color w:val="292B2C"/>
                <w:sz w:val="16"/>
                <w:szCs w:val="15"/>
                <w:lang w:eastAsia="tr-TR"/>
              </w:rPr>
              <w:t>Ankara, Turkey</w:t>
            </w:r>
          </w:p>
        </w:tc>
        <w:tc>
          <w:tcPr>
            <w:tcW w:w="567"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3.26</w:t>
            </w:r>
          </w:p>
        </w:tc>
        <w:tc>
          <w:tcPr>
            <w:tcW w:w="720"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110</w:t>
            </w:r>
          </w:p>
        </w:tc>
        <w:tc>
          <w:tcPr>
            <w:tcW w:w="620"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105.69</w:t>
            </w:r>
          </w:p>
        </w:tc>
      </w:tr>
      <w:tr w:rsidR="00D409E6" w:rsidRPr="00D409E6" w:rsidTr="005B1E48">
        <w:tc>
          <w:tcPr>
            <w:tcW w:w="621"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p>
          <w:p w:rsidR="00D409E6" w:rsidRPr="00D409E6" w:rsidRDefault="00D409E6" w:rsidP="005B1E48">
            <w:pPr>
              <w:spacing w:after="0" w:line="240" w:lineRule="auto"/>
              <w:jc w:val="center"/>
              <w:rPr>
                <w:rFonts w:ascii="Arial" w:eastAsia="Times New Roman" w:hAnsi="Arial" w:cs="Arial"/>
                <w:color w:val="292B2C"/>
                <w:sz w:val="16"/>
                <w:szCs w:val="21"/>
                <w:lang w:eastAsia="tr-TR"/>
              </w:rPr>
            </w:pPr>
            <w:bookmarkStart w:id="4" w:name="iimettr"/>
            <w:bookmarkEnd w:id="4"/>
            <w:r w:rsidRPr="00D409E6">
              <w:rPr>
                <w:rFonts w:ascii="Arial" w:eastAsia="Times New Roman" w:hAnsi="Arial" w:cs="Arial"/>
                <w:color w:val="292B2C"/>
                <w:sz w:val="16"/>
                <w:szCs w:val="21"/>
                <w:lang w:eastAsia="tr-TR"/>
              </w:rPr>
              <w:t>4</w:t>
            </w:r>
          </w:p>
        </w:tc>
        <w:tc>
          <w:tcPr>
            <w:tcW w:w="691"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[4]</w:t>
            </w:r>
          </w:p>
        </w:tc>
        <w:tc>
          <w:tcPr>
            <w:tcW w:w="5933" w:type="dxa"/>
            <w:shd w:val="clear" w:color="auto" w:fill="FFFFFF"/>
            <w:vAlign w:val="center"/>
            <w:hideMark/>
          </w:tcPr>
          <w:p w:rsidR="00D409E6" w:rsidRPr="00D409E6" w:rsidRDefault="005B1E48" w:rsidP="005B1E48">
            <w:pPr>
              <w:spacing w:after="0" w:line="240" w:lineRule="auto"/>
              <w:rPr>
                <w:rFonts w:ascii="Arial" w:eastAsia="Times New Roman" w:hAnsi="Arial" w:cs="Arial"/>
                <w:color w:val="292B2C"/>
                <w:sz w:val="16"/>
                <w:szCs w:val="21"/>
                <w:lang w:eastAsia="tr-TR"/>
              </w:rPr>
            </w:pPr>
            <w:hyperlink r:id="rId13" w:tgtFrame="_blank" w:history="1">
              <w:r w:rsidR="00D409E6" w:rsidRPr="00D409E6">
                <w:rPr>
                  <w:rFonts w:ascii="Arial" w:eastAsia="Times New Roman" w:hAnsi="Arial" w:cs="Arial"/>
                  <w:color w:val="0275D8"/>
                  <w:sz w:val="16"/>
                  <w:szCs w:val="21"/>
                  <w:u w:val="single"/>
                  <w:lang w:eastAsia="tr-TR"/>
                </w:rPr>
                <w:t>İktisadi ve İdari Bilimler Fakültesi, Orta Doğu Teknik Üniversitesi</w:t>
              </w:r>
            </w:hyperlink>
          </w:p>
          <w:p w:rsidR="00D409E6" w:rsidRPr="00D409E6" w:rsidRDefault="00D409E6" w:rsidP="005B1E48">
            <w:pPr>
              <w:spacing w:after="0" w:line="240" w:lineRule="auto"/>
              <w:rPr>
                <w:rFonts w:ascii="Arial" w:eastAsia="Times New Roman" w:hAnsi="Arial" w:cs="Arial"/>
                <w:color w:val="292B2C"/>
                <w:sz w:val="16"/>
                <w:szCs w:val="21"/>
                <w:lang w:eastAsia="tr-TR"/>
              </w:rPr>
            </w:pPr>
            <w:r w:rsidRPr="00D409E6">
              <w:rPr>
                <w:rFonts w:ascii="Arial" w:eastAsia="Times New Roman" w:hAnsi="Arial" w:cs="Arial"/>
                <w:color w:val="292B2C"/>
                <w:sz w:val="16"/>
                <w:szCs w:val="15"/>
                <w:lang w:eastAsia="tr-TR"/>
              </w:rPr>
              <w:t>Ankara, Turkey</w:t>
            </w:r>
          </w:p>
        </w:tc>
        <w:tc>
          <w:tcPr>
            <w:tcW w:w="567"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4.82</w:t>
            </w:r>
          </w:p>
        </w:tc>
        <w:tc>
          <w:tcPr>
            <w:tcW w:w="720"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31</w:t>
            </w:r>
          </w:p>
        </w:tc>
        <w:tc>
          <w:tcPr>
            <w:tcW w:w="620"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23.26</w:t>
            </w:r>
          </w:p>
        </w:tc>
      </w:tr>
      <w:tr w:rsidR="00D409E6" w:rsidRPr="00D409E6" w:rsidTr="005B1E48">
        <w:tc>
          <w:tcPr>
            <w:tcW w:w="621"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p>
          <w:p w:rsidR="00D409E6" w:rsidRPr="00D409E6" w:rsidRDefault="00D409E6" w:rsidP="005B1E48">
            <w:pPr>
              <w:spacing w:after="0" w:line="240" w:lineRule="auto"/>
              <w:jc w:val="center"/>
              <w:rPr>
                <w:rFonts w:ascii="Arial" w:eastAsia="Times New Roman" w:hAnsi="Arial" w:cs="Arial"/>
                <w:color w:val="292B2C"/>
                <w:sz w:val="16"/>
                <w:szCs w:val="21"/>
                <w:lang w:eastAsia="tr-TR"/>
              </w:rPr>
            </w:pPr>
            <w:bookmarkStart w:id="5" w:name="deboutr"/>
            <w:bookmarkEnd w:id="5"/>
            <w:r w:rsidRPr="00D409E6">
              <w:rPr>
                <w:rFonts w:ascii="Arial" w:eastAsia="Times New Roman" w:hAnsi="Arial" w:cs="Arial"/>
                <w:color w:val="292B2C"/>
                <w:sz w:val="16"/>
                <w:szCs w:val="21"/>
                <w:lang w:eastAsia="tr-TR"/>
              </w:rPr>
              <w:t>5</w:t>
            </w:r>
          </w:p>
        </w:tc>
        <w:tc>
          <w:tcPr>
            <w:tcW w:w="691"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[6]</w:t>
            </w:r>
          </w:p>
        </w:tc>
        <w:tc>
          <w:tcPr>
            <w:tcW w:w="5933" w:type="dxa"/>
            <w:shd w:val="clear" w:color="auto" w:fill="FFFFFF"/>
            <w:vAlign w:val="center"/>
            <w:hideMark/>
          </w:tcPr>
          <w:p w:rsidR="00D409E6" w:rsidRPr="00D409E6" w:rsidRDefault="005B1E48" w:rsidP="005B1E48">
            <w:pPr>
              <w:spacing w:after="0" w:line="240" w:lineRule="auto"/>
              <w:rPr>
                <w:rFonts w:ascii="Arial" w:eastAsia="Times New Roman" w:hAnsi="Arial" w:cs="Arial"/>
                <w:color w:val="292B2C"/>
                <w:sz w:val="16"/>
                <w:szCs w:val="21"/>
                <w:lang w:eastAsia="tr-TR"/>
              </w:rPr>
            </w:pPr>
            <w:hyperlink r:id="rId14" w:tgtFrame="_blank" w:history="1">
              <w:r w:rsidR="00D409E6" w:rsidRPr="00D409E6">
                <w:rPr>
                  <w:rFonts w:ascii="Arial" w:eastAsia="Times New Roman" w:hAnsi="Arial" w:cs="Arial"/>
                  <w:color w:val="0275D8"/>
                  <w:sz w:val="16"/>
                  <w:szCs w:val="21"/>
                  <w:u w:val="single"/>
                  <w:lang w:eastAsia="tr-TR"/>
                </w:rPr>
                <w:t>İktisat Bölümü, Boğaziçi Üniversitesi</w:t>
              </w:r>
            </w:hyperlink>
          </w:p>
          <w:p w:rsidR="00D409E6" w:rsidRPr="00D409E6" w:rsidRDefault="00D409E6" w:rsidP="005B1E48">
            <w:pPr>
              <w:spacing w:after="0" w:line="240" w:lineRule="auto"/>
              <w:rPr>
                <w:rFonts w:ascii="Arial" w:eastAsia="Times New Roman" w:hAnsi="Arial" w:cs="Arial"/>
                <w:color w:val="292B2C"/>
                <w:sz w:val="16"/>
                <w:szCs w:val="21"/>
                <w:lang w:eastAsia="tr-TR"/>
              </w:rPr>
            </w:pPr>
            <w:r w:rsidRPr="00D409E6">
              <w:rPr>
                <w:rFonts w:ascii="Arial" w:eastAsia="Times New Roman" w:hAnsi="Arial" w:cs="Arial"/>
                <w:color w:val="292B2C"/>
                <w:sz w:val="16"/>
                <w:szCs w:val="15"/>
                <w:lang w:eastAsia="tr-TR"/>
              </w:rPr>
              <w:t>İstanbul, Turkey</w:t>
            </w:r>
          </w:p>
        </w:tc>
        <w:tc>
          <w:tcPr>
            <w:tcW w:w="567"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6.13</w:t>
            </w:r>
          </w:p>
        </w:tc>
        <w:tc>
          <w:tcPr>
            <w:tcW w:w="720"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22</w:t>
            </w:r>
          </w:p>
        </w:tc>
        <w:tc>
          <w:tcPr>
            <w:tcW w:w="620"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20.51</w:t>
            </w:r>
          </w:p>
        </w:tc>
      </w:tr>
      <w:tr w:rsidR="00D409E6" w:rsidRPr="00D409E6" w:rsidTr="005B1E48">
        <w:tc>
          <w:tcPr>
            <w:tcW w:w="621"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p>
          <w:p w:rsidR="00D409E6" w:rsidRPr="00D409E6" w:rsidRDefault="00D409E6" w:rsidP="005B1E48">
            <w:pPr>
              <w:spacing w:after="0" w:line="240" w:lineRule="auto"/>
              <w:jc w:val="center"/>
              <w:rPr>
                <w:rFonts w:ascii="Arial" w:eastAsia="Times New Roman" w:hAnsi="Arial" w:cs="Arial"/>
                <w:color w:val="292B2C"/>
                <w:sz w:val="16"/>
                <w:szCs w:val="21"/>
                <w:lang w:eastAsia="tr-TR"/>
              </w:rPr>
            </w:pPr>
            <w:bookmarkStart w:id="6" w:name="egsabtr"/>
            <w:bookmarkEnd w:id="6"/>
            <w:r w:rsidRPr="00D409E6">
              <w:rPr>
                <w:rFonts w:ascii="Arial" w:eastAsia="Times New Roman" w:hAnsi="Arial" w:cs="Arial"/>
                <w:color w:val="292B2C"/>
                <w:sz w:val="16"/>
                <w:szCs w:val="21"/>
                <w:lang w:eastAsia="tr-TR"/>
              </w:rPr>
              <w:t>6</w:t>
            </w:r>
          </w:p>
        </w:tc>
        <w:tc>
          <w:tcPr>
            <w:tcW w:w="691"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[7]</w:t>
            </w:r>
          </w:p>
        </w:tc>
        <w:tc>
          <w:tcPr>
            <w:tcW w:w="5933" w:type="dxa"/>
            <w:shd w:val="clear" w:color="auto" w:fill="FFFFFF"/>
            <w:vAlign w:val="center"/>
            <w:hideMark/>
          </w:tcPr>
          <w:p w:rsidR="00D409E6" w:rsidRPr="00D409E6" w:rsidRDefault="005B1E48" w:rsidP="005B1E48">
            <w:pPr>
              <w:spacing w:after="0" w:line="240" w:lineRule="auto"/>
              <w:rPr>
                <w:rFonts w:ascii="Arial" w:eastAsia="Times New Roman" w:hAnsi="Arial" w:cs="Arial"/>
                <w:color w:val="292B2C"/>
                <w:sz w:val="16"/>
                <w:szCs w:val="21"/>
                <w:lang w:eastAsia="tr-TR"/>
              </w:rPr>
            </w:pPr>
            <w:hyperlink r:id="rId15" w:tgtFrame="_blank" w:history="1">
              <w:r w:rsidR="00D409E6" w:rsidRPr="00D409E6">
                <w:rPr>
                  <w:rFonts w:ascii="Arial" w:eastAsia="Times New Roman" w:hAnsi="Arial" w:cs="Arial"/>
                  <w:color w:val="0275D8"/>
                  <w:sz w:val="16"/>
                  <w:szCs w:val="21"/>
                  <w:u w:val="single"/>
                  <w:lang w:eastAsia="tr-TR"/>
                </w:rPr>
                <w:t>Ekonomi Grubu, Sabancı Üniversitesi</w:t>
              </w:r>
            </w:hyperlink>
          </w:p>
          <w:p w:rsidR="00D409E6" w:rsidRPr="00D409E6" w:rsidRDefault="00D409E6" w:rsidP="005B1E48">
            <w:pPr>
              <w:spacing w:after="0" w:line="240" w:lineRule="auto"/>
              <w:rPr>
                <w:rFonts w:ascii="Arial" w:eastAsia="Times New Roman" w:hAnsi="Arial" w:cs="Arial"/>
                <w:color w:val="292B2C"/>
                <w:sz w:val="16"/>
                <w:szCs w:val="21"/>
                <w:lang w:eastAsia="tr-TR"/>
              </w:rPr>
            </w:pPr>
            <w:r w:rsidRPr="00D409E6">
              <w:rPr>
                <w:rFonts w:ascii="Arial" w:eastAsia="Times New Roman" w:hAnsi="Arial" w:cs="Arial"/>
                <w:color w:val="292B2C"/>
                <w:sz w:val="16"/>
                <w:szCs w:val="15"/>
                <w:lang w:eastAsia="tr-TR"/>
              </w:rPr>
              <w:t>İstanbul, Turkey</w:t>
            </w:r>
          </w:p>
        </w:tc>
        <w:tc>
          <w:tcPr>
            <w:tcW w:w="567"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6.34</w:t>
            </w:r>
          </w:p>
        </w:tc>
        <w:tc>
          <w:tcPr>
            <w:tcW w:w="720"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11</w:t>
            </w:r>
          </w:p>
        </w:tc>
        <w:tc>
          <w:tcPr>
            <w:tcW w:w="620"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11</w:t>
            </w:r>
          </w:p>
        </w:tc>
      </w:tr>
      <w:tr w:rsidR="007A181F" w:rsidRPr="007A181F" w:rsidTr="005B1E48">
        <w:tc>
          <w:tcPr>
            <w:tcW w:w="621"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b/>
                <w:i/>
                <w:color w:val="365F91" w:themeColor="accent1" w:themeShade="BF"/>
                <w:sz w:val="18"/>
                <w:szCs w:val="21"/>
                <w:lang w:eastAsia="tr-TR"/>
              </w:rPr>
            </w:pPr>
          </w:p>
          <w:p w:rsidR="00D409E6" w:rsidRPr="00D409E6" w:rsidRDefault="00D409E6" w:rsidP="005B1E48">
            <w:pPr>
              <w:spacing w:after="0" w:line="240" w:lineRule="auto"/>
              <w:jc w:val="center"/>
              <w:rPr>
                <w:rFonts w:ascii="Arial" w:eastAsia="Times New Roman" w:hAnsi="Arial" w:cs="Arial"/>
                <w:b/>
                <w:i/>
                <w:color w:val="365F91" w:themeColor="accent1" w:themeShade="BF"/>
                <w:sz w:val="18"/>
                <w:szCs w:val="21"/>
                <w:lang w:eastAsia="tr-TR"/>
              </w:rPr>
            </w:pPr>
            <w:bookmarkStart w:id="7" w:name="iicagtr"/>
            <w:bookmarkStart w:id="8" w:name="demettr"/>
            <w:bookmarkEnd w:id="7"/>
            <w:bookmarkEnd w:id="8"/>
            <w:r w:rsidRPr="00D409E6">
              <w:rPr>
                <w:rFonts w:ascii="Arial" w:eastAsia="Times New Roman" w:hAnsi="Arial" w:cs="Arial"/>
                <w:b/>
                <w:i/>
                <w:color w:val="365F91" w:themeColor="accent1" w:themeShade="BF"/>
                <w:sz w:val="18"/>
                <w:szCs w:val="21"/>
                <w:lang w:eastAsia="tr-TR"/>
              </w:rPr>
              <w:t>7</w:t>
            </w:r>
          </w:p>
        </w:tc>
        <w:tc>
          <w:tcPr>
            <w:tcW w:w="691"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b/>
                <w:i/>
                <w:color w:val="365F91" w:themeColor="accent1" w:themeShade="BF"/>
                <w:sz w:val="18"/>
                <w:szCs w:val="21"/>
                <w:lang w:eastAsia="tr-TR"/>
              </w:rPr>
            </w:pPr>
            <w:r w:rsidRPr="00D409E6">
              <w:rPr>
                <w:rFonts w:ascii="Arial" w:eastAsia="Times New Roman" w:hAnsi="Arial" w:cs="Arial"/>
                <w:b/>
                <w:i/>
                <w:color w:val="365F91" w:themeColor="accent1" w:themeShade="BF"/>
                <w:sz w:val="18"/>
                <w:szCs w:val="21"/>
                <w:lang w:eastAsia="tr-TR"/>
              </w:rPr>
              <w:t>[5]</w:t>
            </w:r>
          </w:p>
        </w:tc>
        <w:tc>
          <w:tcPr>
            <w:tcW w:w="5933" w:type="dxa"/>
            <w:shd w:val="clear" w:color="auto" w:fill="FFFFFF"/>
            <w:vAlign w:val="center"/>
            <w:hideMark/>
          </w:tcPr>
          <w:p w:rsidR="00D409E6" w:rsidRPr="00D409E6" w:rsidRDefault="005B1E48" w:rsidP="005B1E48">
            <w:pPr>
              <w:spacing w:after="0" w:line="240" w:lineRule="auto"/>
              <w:rPr>
                <w:rFonts w:ascii="Arial" w:eastAsia="Times New Roman" w:hAnsi="Arial" w:cs="Arial"/>
                <w:b/>
                <w:i/>
                <w:color w:val="365F91" w:themeColor="accent1" w:themeShade="BF"/>
                <w:sz w:val="18"/>
                <w:szCs w:val="21"/>
                <w:lang w:eastAsia="tr-TR"/>
              </w:rPr>
            </w:pPr>
            <w:hyperlink r:id="rId16" w:tgtFrame="_blank" w:history="1">
              <w:r w:rsidR="00D409E6" w:rsidRPr="00D409E6">
                <w:rPr>
                  <w:rFonts w:ascii="Arial" w:eastAsia="Times New Roman" w:hAnsi="Arial" w:cs="Arial"/>
                  <w:b/>
                  <w:i/>
                  <w:color w:val="365F91" w:themeColor="accent1" w:themeShade="BF"/>
                  <w:sz w:val="18"/>
                  <w:szCs w:val="21"/>
                  <w:u w:val="single"/>
                  <w:lang w:eastAsia="tr-TR"/>
                </w:rPr>
                <w:t>İktisadi ve İdari Bilimler Fakültesi, Çağ Üniversitesi</w:t>
              </w:r>
            </w:hyperlink>
          </w:p>
          <w:p w:rsidR="00D409E6" w:rsidRPr="00D409E6" w:rsidRDefault="00D409E6" w:rsidP="005B1E48">
            <w:pPr>
              <w:spacing w:after="0" w:line="240" w:lineRule="auto"/>
              <w:rPr>
                <w:rFonts w:ascii="Arial" w:eastAsia="Times New Roman" w:hAnsi="Arial" w:cs="Arial"/>
                <w:b/>
                <w:i/>
                <w:color w:val="365F91" w:themeColor="accent1" w:themeShade="BF"/>
                <w:sz w:val="18"/>
                <w:szCs w:val="21"/>
                <w:lang w:eastAsia="tr-TR"/>
              </w:rPr>
            </w:pPr>
            <w:r w:rsidRPr="00D409E6">
              <w:rPr>
                <w:rFonts w:ascii="Arial" w:eastAsia="Times New Roman" w:hAnsi="Arial" w:cs="Arial"/>
                <w:b/>
                <w:i/>
                <w:color w:val="365F91" w:themeColor="accent1" w:themeShade="BF"/>
                <w:sz w:val="18"/>
                <w:szCs w:val="15"/>
                <w:lang w:eastAsia="tr-TR"/>
              </w:rPr>
              <w:t>Mersin, Turkey</w:t>
            </w:r>
          </w:p>
        </w:tc>
        <w:tc>
          <w:tcPr>
            <w:tcW w:w="567"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b/>
                <w:i/>
                <w:color w:val="365F91" w:themeColor="accent1" w:themeShade="BF"/>
                <w:sz w:val="18"/>
                <w:szCs w:val="21"/>
                <w:lang w:eastAsia="tr-TR"/>
              </w:rPr>
            </w:pPr>
            <w:r w:rsidRPr="00D409E6">
              <w:rPr>
                <w:rFonts w:ascii="Arial" w:eastAsia="Times New Roman" w:hAnsi="Arial" w:cs="Arial"/>
                <w:b/>
                <w:i/>
                <w:color w:val="365F91" w:themeColor="accent1" w:themeShade="BF"/>
                <w:sz w:val="18"/>
                <w:szCs w:val="21"/>
                <w:lang w:eastAsia="tr-TR"/>
              </w:rPr>
              <w:t>9.22</w:t>
            </w:r>
          </w:p>
        </w:tc>
        <w:tc>
          <w:tcPr>
            <w:tcW w:w="720"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b/>
                <w:i/>
                <w:color w:val="365F91" w:themeColor="accent1" w:themeShade="BF"/>
                <w:sz w:val="18"/>
                <w:szCs w:val="21"/>
                <w:lang w:eastAsia="tr-TR"/>
              </w:rPr>
            </w:pPr>
            <w:r w:rsidRPr="00D409E6">
              <w:rPr>
                <w:rFonts w:ascii="Arial" w:eastAsia="Times New Roman" w:hAnsi="Arial" w:cs="Arial"/>
                <w:b/>
                <w:i/>
                <w:color w:val="365F91" w:themeColor="accent1" w:themeShade="BF"/>
                <w:sz w:val="18"/>
                <w:szCs w:val="21"/>
                <w:lang w:eastAsia="tr-TR"/>
              </w:rPr>
              <w:t>1</w:t>
            </w:r>
          </w:p>
        </w:tc>
        <w:tc>
          <w:tcPr>
            <w:tcW w:w="620"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b/>
                <w:i/>
                <w:color w:val="365F91" w:themeColor="accent1" w:themeShade="BF"/>
                <w:sz w:val="18"/>
                <w:szCs w:val="21"/>
                <w:lang w:eastAsia="tr-TR"/>
              </w:rPr>
            </w:pPr>
            <w:r w:rsidRPr="00D409E6">
              <w:rPr>
                <w:rFonts w:ascii="Arial" w:eastAsia="Times New Roman" w:hAnsi="Arial" w:cs="Arial"/>
                <w:b/>
                <w:i/>
                <w:color w:val="365F91" w:themeColor="accent1" w:themeShade="BF"/>
                <w:sz w:val="18"/>
                <w:szCs w:val="21"/>
                <w:lang w:eastAsia="tr-TR"/>
              </w:rPr>
              <w:t>1</w:t>
            </w:r>
          </w:p>
        </w:tc>
      </w:tr>
      <w:tr w:rsidR="00D409E6" w:rsidRPr="00D409E6" w:rsidTr="005B1E48">
        <w:tc>
          <w:tcPr>
            <w:tcW w:w="621"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p>
          <w:p w:rsidR="00D409E6" w:rsidRPr="00D409E6" w:rsidRDefault="00D409E6" w:rsidP="005B1E48">
            <w:pPr>
              <w:spacing w:after="0" w:line="240" w:lineRule="auto"/>
              <w:jc w:val="center"/>
              <w:rPr>
                <w:rFonts w:ascii="Arial" w:eastAsia="Times New Roman" w:hAnsi="Arial" w:cs="Arial"/>
                <w:color w:val="292B2C"/>
                <w:sz w:val="16"/>
                <w:szCs w:val="21"/>
                <w:lang w:eastAsia="tr-TR"/>
              </w:rPr>
            </w:pPr>
            <w:bookmarkStart w:id="9" w:name="iietutr"/>
            <w:bookmarkEnd w:id="9"/>
            <w:r w:rsidRPr="00D409E6">
              <w:rPr>
                <w:rFonts w:ascii="Arial" w:eastAsia="Times New Roman" w:hAnsi="Arial" w:cs="Arial"/>
                <w:color w:val="292B2C"/>
                <w:sz w:val="16"/>
                <w:szCs w:val="21"/>
                <w:lang w:eastAsia="tr-TR"/>
              </w:rPr>
              <w:t>8</w:t>
            </w:r>
          </w:p>
        </w:tc>
        <w:tc>
          <w:tcPr>
            <w:tcW w:w="691"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[9]</w:t>
            </w:r>
          </w:p>
        </w:tc>
        <w:tc>
          <w:tcPr>
            <w:tcW w:w="5933" w:type="dxa"/>
            <w:shd w:val="clear" w:color="auto" w:fill="FFFFFF"/>
            <w:vAlign w:val="center"/>
            <w:hideMark/>
          </w:tcPr>
          <w:p w:rsidR="00D409E6" w:rsidRPr="00D409E6" w:rsidRDefault="005B1E48" w:rsidP="005B1E48">
            <w:pPr>
              <w:spacing w:after="0" w:line="240" w:lineRule="auto"/>
              <w:rPr>
                <w:rFonts w:ascii="Arial" w:eastAsia="Times New Roman" w:hAnsi="Arial" w:cs="Arial"/>
                <w:color w:val="292B2C"/>
                <w:sz w:val="16"/>
                <w:szCs w:val="21"/>
                <w:lang w:eastAsia="tr-TR"/>
              </w:rPr>
            </w:pPr>
            <w:hyperlink r:id="rId17" w:tgtFrame="_blank" w:history="1">
              <w:r w:rsidR="00D409E6" w:rsidRPr="00D409E6">
                <w:rPr>
                  <w:rFonts w:ascii="Arial" w:eastAsia="Times New Roman" w:hAnsi="Arial" w:cs="Arial"/>
                  <w:color w:val="0275D8"/>
                  <w:sz w:val="16"/>
                  <w:szCs w:val="21"/>
                  <w:u w:val="single"/>
                  <w:lang w:eastAsia="tr-TR"/>
                </w:rPr>
                <w:t>İktisadi ve İdari Bilimler Fakültesi, TOBB Ekonomi ve Teknoloji Üniversitesi</w:t>
              </w:r>
            </w:hyperlink>
          </w:p>
          <w:p w:rsidR="00D409E6" w:rsidRPr="00D409E6" w:rsidRDefault="00D409E6" w:rsidP="005B1E48">
            <w:pPr>
              <w:spacing w:after="0" w:line="240" w:lineRule="auto"/>
              <w:rPr>
                <w:rFonts w:ascii="Arial" w:eastAsia="Times New Roman" w:hAnsi="Arial" w:cs="Arial"/>
                <w:color w:val="292B2C"/>
                <w:sz w:val="16"/>
                <w:szCs w:val="21"/>
                <w:lang w:eastAsia="tr-TR"/>
              </w:rPr>
            </w:pPr>
            <w:r w:rsidRPr="00D409E6">
              <w:rPr>
                <w:rFonts w:ascii="Arial" w:eastAsia="Times New Roman" w:hAnsi="Arial" w:cs="Arial"/>
                <w:color w:val="292B2C"/>
                <w:sz w:val="16"/>
                <w:szCs w:val="15"/>
                <w:lang w:eastAsia="tr-TR"/>
              </w:rPr>
              <w:t>Ankara, Turkey</w:t>
            </w:r>
          </w:p>
        </w:tc>
        <w:tc>
          <w:tcPr>
            <w:tcW w:w="567"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12.82</w:t>
            </w:r>
          </w:p>
        </w:tc>
        <w:tc>
          <w:tcPr>
            <w:tcW w:w="720"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12</w:t>
            </w:r>
          </w:p>
        </w:tc>
        <w:tc>
          <w:tcPr>
            <w:tcW w:w="620"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9.37</w:t>
            </w:r>
          </w:p>
        </w:tc>
      </w:tr>
      <w:tr w:rsidR="00D409E6" w:rsidRPr="00D409E6" w:rsidTr="005B1E48">
        <w:tc>
          <w:tcPr>
            <w:tcW w:w="621"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p>
          <w:p w:rsidR="00D409E6" w:rsidRPr="00D409E6" w:rsidRDefault="00D409E6" w:rsidP="005B1E48">
            <w:pPr>
              <w:spacing w:after="0" w:line="240" w:lineRule="auto"/>
              <w:jc w:val="center"/>
              <w:rPr>
                <w:rFonts w:ascii="Arial" w:eastAsia="Times New Roman" w:hAnsi="Arial" w:cs="Arial"/>
                <w:color w:val="292B2C"/>
                <w:sz w:val="16"/>
                <w:szCs w:val="21"/>
                <w:lang w:eastAsia="tr-TR"/>
              </w:rPr>
            </w:pPr>
            <w:bookmarkStart w:id="10" w:name="ibmedtr"/>
            <w:bookmarkEnd w:id="10"/>
            <w:r w:rsidRPr="00D409E6">
              <w:rPr>
                <w:rFonts w:ascii="Arial" w:eastAsia="Times New Roman" w:hAnsi="Arial" w:cs="Arial"/>
                <w:color w:val="292B2C"/>
                <w:sz w:val="16"/>
                <w:szCs w:val="21"/>
                <w:lang w:eastAsia="tr-TR"/>
              </w:rPr>
              <w:t>9</w:t>
            </w:r>
          </w:p>
        </w:tc>
        <w:tc>
          <w:tcPr>
            <w:tcW w:w="691"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[8]</w:t>
            </w:r>
          </w:p>
        </w:tc>
        <w:tc>
          <w:tcPr>
            <w:tcW w:w="5933" w:type="dxa"/>
            <w:shd w:val="clear" w:color="auto" w:fill="FFFFFF"/>
            <w:vAlign w:val="center"/>
            <w:hideMark/>
          </w:tcPr>
          <w:p w:rsidR="00D409E6" w:rsidRPr="00D409E6" w:rsidRDefault="005B1E48" w:rsidP="005B1E48">
            <w:pPr>
              <w:spacing w:after="0" w:line="240" w:lineRule="auto"/>
              <w:rPr>
                <w:rFonts w:ascii="Arial" w:eastAsia="Times New Roman" w:hAnsi="Arial" w:cs="Arial"/>
                <w:color w:val="292B2C"/>
                <w:sz w:val="16"/>
                <w:szCs w:val="21"/>
                <w:lang w:eastAsia="tr-TR"/>
              </w:rPr>
            </w:pPr>
            <w:hyperlink r:id="rId18" w:tgtFrame="_blank" w:history="1">
              <w:r w:rsidR="00D409E6" w:rsidRPr="00D409E6">
                <w:rPr>
                  <w:rFonts w:ascii="Arial" w:eastAsia="Times New Roman" w:hAnsi="Arial" w:cs="Arial"/>
                  <w:color w:val="0275D8"/>
                  <w:sz w:val="16"/>
                  <w:szCs w:val="21"/>
                  <w:u w:val="single"/>
                  <w:lang w:eastAsia="tr-TR"/>
                </w:rPr>
                <w:t>İktisat Bölümü, İstanbul Medeniyet Üniversitesi</w:t>
              </w:r>
            </w:hyperlink>
          </w:p>
          <w:p w:rsidR="00D409E6" w:rsidRPr="00D409E6" w:rsidRDefault="00D409E6" w:rsidP="005B1E48">
            <w:pPr>
              <w:spacing w:after="0" w:line="240" w:lineRule="auto"/>
              <w:rPr>
                <w:rFonts w:ascii="Arial" w:eastAsia="Times New Roman" w:hAnsi="Arial" w:cs="Arial"/>
                <w:color w:val="292B2C"/>
                <w:sz w:val="16"/>
                <w:szCs w:val="21"/>
                <w:lang w:eastAsia="tr-TR"/>
              </w:rPr>
            </w:pPr>
            <w:r w:rsidRPr="00D409E6">
              <w:rPr>
                <w:rFonts w:ascii="Arial" w:eastAsia="Times New Roman" w:hAnsi="Arial" w:cs="Arial"/>
                <w:color w:val="292B2C"/>
                <w:sz w:val="16"/>
                <w:szCs w:val="15"/>
                <w:lang w:eastAsia="tr-TR"/>
              </w:rPr>
              <w:t>İstanbul, Turkey</w:t>
            </w:r>
          </w:p>
        </w:tc>
        <w:tc>
          <w:tcPr>
            <w:tcW w:w="567"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13.96</w:t>
            </w:r>
          </w:p>
        </w:tc>
        <w:tc>
          <w:tcPr>
            <w:tcW w:w="720"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7</w:t>
            </w:r>
          </w:p>
        </w:tc>
        <w:tc>
          <w:tcPr>
            <w:tcW w:w="620"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6.45</w:t>
            </w:r>
          </w:p>
        </w:tc>
      </w:tr>
      <w:tr w:rsidR="00D409E6" w:rsidRPr="00D409E6" w:rsidTr="005B1E48">
        <w:tc>
          <w:tcPr>
            <w:tcW w:w="621"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p>
          <w:p w:rsidR="00D409E6" w:rsidRPr="00D409E6" w:rsidRDefault="00D409E6" w:rsidP="005B1E48">
            <w:pPr>
              <w:spacing w:after="0" w:line="240" w:lineRule="auto"/>
              <w:jc w:val="center"/>
              <w:rPr>
                <w:rFonts w:ascii="Arial" w:eastAsia="Times New Roman" w:hAnsi="Arial" w:cs="Arial"/>
                <w:color w:val="292B2C"/>
                <w:sz w:val="16"/>
                <w:szCs w:val="21"/>
                <w:lang w:eastAsia="tr-TR"/>
              </w:rPr>
            </w:pPr>
            <w:bookmarkStart w:id="11" w:name="iikhatr"/>
            <w:bookmarkEnd w:id="11"/>
            <w:r w:rsidRPr="00D409E6">
              <w:rPr>
                <w:rFonts w:ascii="Arial" w:eastAsia="Times New Roman" w:hAnsi="Arial" w:cs="Arial"/>
                <w:color w:val="292B2C"/>
                <w:sz w:val="16"/>
                <w:szCs w:val="21"/>
                <w:lang w:eastAsia="tr-TR"/>
              </w:rPr>
              <w:t>10</w:t>
            </w:r>
          </w:p>
        </w:tc>
        <w:tc>
          <w:tcPr>
            <w:tcW w:w="691"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[10]</w:t>
            </w:r>
          </w:p>
        </w:tc>
        <w:tc>
          <w:tcPr>
            <w:tcW w:w="5933" w:type="dxa"/>
            <w:shd w:val="clear" w:color="auto" w:fill="FFFFFF"/>
            <w:vAlign w:val="center"/>
            <w:hideMark/>
          </w:tcPr>
          <w:p w:rsidR="00D409E6" w:rsidRPr="00D409E6" w:rsidRDefault="005B1E48" w:rsidP="005B1E48">
            <w:pPr>
              <w:spacing w:after="0" w:line="240" w:lineRule="auto"/>
              <w:rPr>
                <w:rFonts w:ascii="Arial" w:eastAsia="Times New Roman" w:hAnsi="Arial" w:cs="Arial"/>
                <w:color w:val="292B2C"/>
                <w:sz w:val="16"/>
                <w:szCs w:val="21"/>
                <w:lang w:eastAsia="tr-TR"/>
              </w:rPr>
            </w:pPr>
            <w:hyperlink r:id="rId19" w:tgtFrame="_blank" w:history="1">
              <w:r w:rsidR="00D409E6" w:rsidRPr="00D409E6">
                <w:rPr>
                  <w:rFonts w:ascii="Arial" w:eastAsia="Times New Roman" w:hAnsi="Arial" w:cs="Arial"/>
                  <w:color w:val="0275D8"/>
                  <w:sz w:val="16"/>
                  <w:szCs w:val="21"/>
                  <w:u w:val="single"/>
                  <w:lang w:eastAsia="tr-TR"/>
                </w:rPr>
                <w:t>İktisadi ve İdari Bilimler Fakültesi, Kadir Has Üniversitesi</w:t>
              </w:r>
            </w:hyperlink>
          </w:p>
          <w:p w:rsidR="00D409E6" w:rsidRPr="00D409E6" w:rsidRDefault="00D409E6" w:rsidP="005B1E48">
            <w:pPr>
              <w:spacing w:after="0" w:line="240" w:lineRule="auto"/>
              <w:rPr>
                <w:rFonts w:ascii="Arial" w:eastAsia="Times New Roman" w:hAnsi="Arial" w:cs="Arial"/>
                <w:color w:val="292B2C"/>
                <w:sz w:val="16"/>
                <w:szCs w:val="21"/>
                <w:lang w:eastAsia="tr-TR"/>
              </w:rPr>
            </w:pPr>
            <w:r w:rsidRPr="00D409E6">
              <w:rPr>
                <w:rFonts w:ascii="Arial" w:eastAsia="Times New Roman" w:hAnsi="Arial" w:cs="Arial"/>
                <w:color w:val="292B2C"/>
                <w:sz w:val="16"/>
                <w:szCs w:val="15"/>
                <w:lang w:eastAsia="tr-TR"/>
              </w:rPr>
              <w:t>&amp;#Istanbul, Turkey</w:t>
            </w:r>
          </w:p>
        </w:tc>
        <w:tc>
          <w:tcPr>
            <w:tcW w:w="567"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14.25</w:t>
            </w:r>
          </w:p>
        </w:tc>
        <w:tc>
          <w:tcPr>
            <w:tcW w:w="720"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10</w:t>
            </w:r>
          </w:p>
        </w:tc>
        <w:tc>
          <w:tcPr>
            <w:tcW w:w="620" w:type="dxa"/>
            <w:shd w:val="clear" w:color="auto" w:fill="FFFFFF"/>
            <w:vAlign w:val="center"/>
            <w:hideMark/>
          </w:tcPr>
          <w:p w:rsidR="00D409E6" w:rsidRPr="00D409E6" w:rsidRDefault="00D409E6" w:rsidP="005B1E48">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9.99</w:t>
            </w:r>
          </w:p>
        </w:tc>
      </w:tr>
    </w:tbl>
    <w:p w:rsidR="00D409E6" w:rsidRPr="00D409E6" w:rsidRDefault="005B1E48" w:rsidP="007A181F">
      <w:pPr>
        <w:shd w:val="clear" w:color="auto" w:fill="FFFFFF"/>
        <w:spacing w:after="0" w:line="240" w:lineRule="auto"/>
        <w:rPr>
          <w:rFonts w:ascii="Arial" w:eastAsia="Times New Roman" w:hAnsi="Arial" w:cs="Arial"/>
          <w:color w:val="292B2C"/>
          <w:sz w:val="18"/>
          <w:szCs w:val="21"/>
          <w:lang w:eastAsia="tr-TR"/>
        </w:rPr>
      </w:pPr>
      <w:hyperlink r:id="rId20" w:history="1">
        <w:r w:rsidR="00D409E6" w:rsidRPr="00041201">
          <w:rPr>
            <w:rStyle w:val="Hyperlink"/>
            <w:rFonts w:ascii="Arial" w:eastAsia="Times New Roman" w:hAnsi="Arial" w:cs="Arial"/>
            <w:sz w:val="18"/>
            <w:szCs w:val="21"/>
            <w:lang w:eastAsia="tr-TR"/>
          </w:rPr>
          <w:t>RePEc</w:t>
        </w:r>
      </w:hyperlink>
      <w:r w:rsidR="00D409E6" w:rsidRPr="00D409E6">
        <w:rPr>
          <w:rFonts w:ascii="Arial" w:eastAsia="Times New Roman" w:hAnsi="Arial" w:cs="Arial"/>
          <w:color w:val="292B2C"/>
          <w:sz w:val="18"/>
          <w:szCs w:val="21"/>
          <w:lang w:eastAsia="tr-TR"/>
        </w:rPr>
        <w:t xml:space="preserve"> (Research Papers in Economics) is a joint product of hundreds of volunteers in </w:t>
      </w:r>
      <w:r w:rsidR="008977A6">
        <w:rPr>
          <w:rFonts w:ascii="Arial" w:eastAsia="Times New Roman" w:hAnsi="Arial" w:cs="Arial"/>
          <w:color w:val="292B2C"/>
          <w:sz w:val="18"/>
          <w:szCs w:val="21"/>
          <w:lang w:eastAsia="tr-TR"/>
        </w:rPr>
        <w:t>96</w:t>
      </w:r>
      <w:r w:rsidR="00D409E6" w:rsidRPr="00D409E6">
        <w:rPr>
          <w:rFonts w:ascii="Arial" w:eastAsia="Times New Roman" w:hAnsi="Arial" w:cs="Arial"/>
          <w:color w:val="292B2C"/>
          <w:sz w:val="18"/>
          <w:szCs w:val="21"/>
          <w:lang w:eastAsia="tr-TR"/>
        </w:rPr>
        <w:t xml:space="preserve"> countries and has the fundamental aim of facilitating the dissemination of research in Economics and related sciences. The center of the project is a decentralized bibliographic database of working papers, journal articles, books, books chapters and software components, all maintained by volunteers. The collected data is then used in various academic services. Until now, over 1,600 archives from </w:t>
      </w:r>
      <w:r>
        <w:rPr>
          <w:rFonts w:ascii="Arial" w:eastAsia="Times New Roman" w:hAnsi="Arial" w:cs="Arial"/>
          <w:color w:val="292B2C"/>
          <w:sz w:val="18"/>
          <w:szCs w:val="21"/>
          <w:lang w:eastAsia="tr-TR"/>
        </w:rPr>
        <w:t>96</w:t>
      </w:r>
      <w:r w:rsidR="00D409E6" w:rsidRPr="00D409E6">
        <w:rPr>
          <w:rFonts w:ascii="Arial" w:eastAsia="Times New Roman" w:hAnsi="Arial" w:cs="Arial"/>
          <w:color w:val="292B2C"/>
          <w:sz w:val="18"/>
          <w:szCs w:val="21"/>
          <w:lang w:eastAsia="tr-TR"/>
        </w:rPr>
        <w:t xml:space="preserve"> countries have contributed about 1.4 million research pieces from 2,800 journals and 3,800 working paper series. </w:t>
      </w:r>
    </w:p>
    <w:p w:rsidR="00D409E6" w:rsidRDefault="00D409E6">
      <w:bookmarkStart w:id="12" w:name="_GoBack"/>
      <w:bookmarkEnd w:id="12"/>
    </w:p>
    <w:sectPr w:rsidR="00D409E6" w:rsidSect="00860C9F">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E6"/>
    <w:rsid w:val="00041201"/>
    <w:rsid w:val="00361B23"/>
    <w:rsid w:val="005B1E48"/>
    <w:rsid w:val="007A181F"/>
    <w:rsid w:val="00860C9F"/>
    <w:rsid w:val="008977A6"/>
    <w:rsid w:val="00A61A15"/>
    <w:rsid w:val="00BB049B"/>
    <w:rsid w:val="00D409E6"/>
    <w:rsid w:val="00F51B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E6"/>
    <w:rPr>
      <w:rFonts w:ascii="Tahoma" w:hAnsi="Tahoma" w:cs="Tahoma"/>
      <w:sz w:val="16"/>
      <w:szCs w:val="16"/>
    </w:rPr>
  </w:style>
  <w:style w:type="paragraph" w:styleId="NormalWeb">
    <w:name w:val="Normal (Web)"/>
    <w:basedOn w:val="Normal"/>
    <w:uiPriority w:val="99"/>
    <w:semiHidden/>
    <w:unhideWhenUsed/>
    <w:rsid w:val="00D409E6"/>
    <w:rPr>
      <w:rFonts w:ascii="Times New Roman" w:hAnsi="Times New Roman" w:cs="Times New Roman"/>
      <w:sz w:val="24"/>
      <w:szCs w:val="24"/>
    </w:rPr>
  </w:style>
  <w:style w:type="character" w:styleId="Hyperlink">
    <w:name w:val="Hyperlink"/>
    <w:basedOn w:val="DefaultParagraphFont"/>
    <w:uiPriority w:val="99"/>
    <w:unhideWhenUsed/>
    <w:rsid w:val="00F51B74"/>
    <w:rPr>
      <w:color w:val="0000FF"/>
      <w:u w:val="single"/>
    </w:rPr>
  </w:style>
  <w:style w:type="character" w:styleId="FollowedHyperlink">
    <w:name w:val="FollowedHyperlink"/>
    <w:basedOn w:val="DefaultParagraphFont"/>
    <w:uiPriority w:val="99"/>
    <w:semiHidden/>
    <w:unhideWhenUsed/>
    <w:rsid w:val="000412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E6"/>
    <w:rPr>
      <w:rFonts w:ascii="Tahoma" w:hAnsi="Tahoma" w:cs="Tahoma"/>
      <w:sz w:val="16"/>
      <w:szCs w:val="16"/>
    </w:rPr>
  </w:style>
  <w:style w:type="paragraph" w:styleId="NormalWeb">
    <w:name w:val="Normal (Web)"/>
    <w:basedOn w:val="Normal"/>
    <w:uiPriority w:val="99"/>
    <w:semiHidden/>
    <w:unhideWhenUsed/>
    <w:rsid w:val="00D409E6"/>
    <w:rPr>
      <w:rFonts w:ascii="Times New Roman" w:hAnsi="Times New Roman" w:cs="Times New Roman"/>
      <w:sz w:val="24"/>
      <w:szCs w:val="24"/>
    </w:rPr>
  </w:style>
  <w:style w:type="character" w:styleId="Hyperlink">
    <w:name w:val="Hyperlink"/>
    <w:basedOn w:val="DefaultParagraphFont"/>
    <w:uiPriority w:val="99"/>
    <w:unhideWhenUsed/>
    <w:rsid w:val="00F51B74"/>
    <w:rPr>
      <w:color w:val="0000FF"/>
      <w:u w:val="single"/>
    </w:rPr>
  </w:style>
  <w:style w:type="character" w:styleId="FollowedHyperlink">
    <w:name w:val="FollowedHyperlink"/>
    <w:basedOn w:val="DefaultParagraphFont"/>
    <w:uiPriority w:val="99"/>
    <w:semiHidden/>
    <w:unhideWhenUsed/>
    <w:rsid w:val="00041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65373">
      <w:bodyDiv w:val="1"/>
      <w:marLeft w:val="0"/>
      <w:marRight w:val="0"/>
      <w:marTop w:val="0"/>
      <w:marBottom w:val="0"/>
      <w:divBdr>
        <w:top w:val="none" w:sz="0" w:space="0" w:color="auto"/>
        <w:left w:val="none" w:sz="0" w:space="0" w:color="auto"/>
        <w:bottom w:val="none" w:sz="0" w:space="0" w:color="auto"/>
        <w:right w:val="none" w:sz="0" w:space="0" w:color="auto"/>
      </w:divBdr>
      <w:divsChild>
        <w:div w:id="422723158">
          <w:marLeft w:val="0"/>
          <w:marRight w:val="0"/>
          <w:marTop w:val="300"/>
          <w:marBottom w:val="300"/>
          <w:divBdr>
            <w:top w:val="none" w:sz="0" w:space="0" w:color="auto"/>
            <w:left w:val="none" w:sz="0" w:space="0" w:color="auto"/>
            <w:bottom w:val="none" w:sz="0" w:space="0" w:color="auto"/>
            <w:right w:val="none" w:sz="0" w:space="0" w:color="auto"/>
          </w:divBdr>
        </w:div>
      </w:divsChild>
    </w:div>
    <w:div w:id="14075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tr/citations?user=_LnB9a8AAAAJ&amp;hl=tr" TargetMode="External"/><Relationship Id="rId13" Type="http://schemas.openxmlformats.org/officeDocument/2006/relationships/hyperlink" Target="http://edirc.repec.org/data/iimettr.html" TargetMode="External"/><Relationship Id="rId18" Type="http://schemas.openxmlformats.org/officeDocument/2006/relationships/hyperlink" Target="http://edirc.repec.org/data/ibmedtr.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deas.repec.org/top/top.person.aabsviews.html" TargetMode="External"/><Relationship Id="rId12" Type="http://schemas.openxmlformats.org/officeDocument/2006/relationships/hyperlink" Target="http://edirc.repec.org/data/tcmgvtr.html" TargetMode="External"/><Relationship Id="rId17" Type="http://schemas.openxmlformats.org/officeDocument/2006/relationships/hyperlink" Target="http://edirc.repec.org/data/iietutr.html" TargetMode="External"/><Relationship Id="rId2" Type="http://schemas.microsoft.com/office/2007/relationships/stylesWithEffects" Target="stylesWithEffects.xml"/><Relationship Id="rId16" Type="http://schemas.openxmlformats.org/officeDocument/2006/relationships/hyperlink" Target="http://edirc.repec.org/data/iicagtr.html" TargetMode="External"/><Relationship Id="rId20" Type="http://schemas.openxmlformats.org/officeDocument/2006/relationships/hyperlink" Target="http://repec.org/" TargetMode="External"/><Relationship Id="rId1" Type="http://schemas.openxmlformats.org/officeDocument/2006/relationships/styles" Target="styles.xml"/><Relationship Id="rId6" Type="http://schemas.openxmlformats.org/officeDocument/2006/relationships/hyperlink" Target="http://logec.repec.org/scripts/authorstat.pf?topnum=25&amp;sortby=ld&amp;item=exsoft&amp;country=tr&amp;.submit=New+List&amp;.cgifields=citems" TargetMode="External"/><Relationship Id="rId11" Type="http://schemas.openxmlformats.org/officeDocument/2006/relationships/hyperlink" Target="http://edirc.repec.org/data/debiltr.html" TargetMode="External"/><Relationship Id="rId5" Type="http://schemas.openxmlformats.org/officeDocument/2006/relationships/image" Target="media/image1.jpeg"/><Relationship Id="rId15" Type="http://schemas.openxmlformats.org/officeDocument/2006/relationships/hyperlink" Target="http://edirc.repec.org/data/egsabtr.html" TargetMode="External"/><Relationship Id="rId10" Type="http://schemas.openxmlformats.org/officeDocument/2006/relationships/hyperlink" Target="http://edirc.repec.org/data/cakoctr.html" TargetMode="External"/><Relationship Id="rId19" Type="http://schemas.openxmlformats.org/officeDocument/2006/relationships/hyperlink" Target="http://edirc.repec.org/data/iikhatr.html" TargetMode="External"/><Relationship Id="rId4" Type="http://schemas.openxmlformats.org/officeDocument/2006/relationships/webSettings" Target="webSettings.xml"/><Relationship Id="rId9" Type="http://schemas.openxmlformats.org/officeDocument/2006/relationships/hyperlink" Target="http://edirc.repec.org/turkey.html" TargetMode="External"/><Relationship Id="rId14" Type="http://schemas.openxmlformats.org/officeDocument/2006/relationships/hyperlink" Target="http://edirc.repec.org/data/deboutr.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BASARAN</dc:creator>
  <cp:lastModifiedBy>Mustafa BASARAN</cp:lastModifiedBy>
  <cp:revision>5</cp:revision>
  <dcterms:created xsi:type="dcterms:W3CDTF">2018-05-08T05:53:00Z</dcterms:created>
  <dcterms:modified xsi:type="dcterms:W3CDTF">2018-05-11T08:40:00Z</dcterms:modified>
</cp:coreProperties>
</file>