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9FB47" w14:textId="77777777" w:rsidR="0039107B" w:rsidRPr="0039107B" w:rsidRDefault="0039107B" w:rsidP="0039107B">
      <w:r w:rsidRPr="0039107B">
        <w:t>2828 Sayılı Sosyal Hizmetler Kanunu kapsamında çıkarılan yönetmelikler, sosyal hizmetlerin uygulanmasına ilişkin usul ve esasları düzenler. Bu kanuna bağlı başlıca yönetmelikler şunlardır:</w:t>
      </w:r>
    </w:p>
    <w:p w14:paraId="105997CE" w14:textId="77777777" w:rsidR="0039107B" w:rsidRPr="0039107B" w:rsidRDefault="0039107B" w:rsidP="0039107B">
      <w:pPr>
        <w:rPr>
          <w:b/>
          <w:bCs/>
        </w:rPr>
      </w:pPr>
      <w:r w:rsidRPr="0039107B">
        <w:rPr>
          <w:b/>
          <w:bCs/>
        </w:rPr>
        <w:t>1. Sosyal Hizmetler Yönetmeliği</w:t>
      </w:r>
    </w:p>
    <w:p w14:paraId="5821787A" w14:textId="77777777" w:rsidR="0039107B" w:rsidRPr="0039107B" w:rsidRDefault="0039107B" w:rsidP="0039107B">
      <w:pPr>
        <w:numPr>
          <w:ilvl w:val="0"/>
          <w:numId w:val="1"/>
        </w:numPr>
      </w:pPr>
      <w:r w:rsidRPr="0039107B">
        <w:t>Kanunun genel uygulama esaslarını düzenler.</w:t>
      </w:r>
    </w:p>
    <w:p w14:paraId="1717B478" w14:textId="77777777" w:rsidR="0039107B" w:rsidRPr="0039107B" w:rsidRDefault="0039107B" w:rsidP="0039107B">
      <w:pPr>
        <w:numPr>
          <w:ilvl w:val="0"/>
          <w:numId w:val="1"/>
        </w:numPr>
      </w:pPr>
      <w:r w:rsidRPr="0039107B">
        <w:t>Kuruluşların işleyişi, hizmet türleri ve personel görevleri yer alır.</w:t>
      </w:r>
    </w:p>
    <w:p w14:paraId="03731266" w14:textId="77777777" w:rsidR="0039107B" w:rsidRPr="0039107B" w:rsidRDefault="0039107B" w:rsidP="0039107B">
      <w:pPr>
        <w:rPr>
          <w:b/>
          <w:bCs/>
        </w:rPr>
      </w:pPr>
      <w:r w:rsidRPr="0039107B">
        <w:rPr>
          <w:b/>
          <w:bCs/>
        </w:rPr>
        <w:t>2. Çocuk Koruma ve Bakım Hizmetleri ile İlgili Yönetmelikler</w:t>
      </w:r>
    </w:p>
    <w:p w14:paraId="70958C5F" w14:textId="77777777" w:rsidR="0039107B" w:rsidRPr="0039107B" w:rsidRDefault="0039107B" w:rsidP="0039107B">
      <w:pPr>
        <w:numPr>
          <w:ilvl w:val="0"/>
          <w:numId w:val="2"/>
        </w:numPr>
      </w:pPr>
      <w:r w:rsidRPr="0039107B">
        <w:rPr>
          <w:b/>
          <w:bCs/>
        </w:rPr>
        <w:t>Koruyucu Aile Yönetmeliği</w:t>
      </w:r>
    </w:p>
    <w:p w14:paraId="343716FE" w14:textId="77777777" w:rsidR="0039107B" w:rsidRPr="0039107B" w:rsidRDefault="0039107B" w:rsidP="0039107B">
      <w:pPr>
        <w:numPr>
          <w:ilvl w:val="0"/>
          <w:numId w:val="2"/>
        </w:numPr>
      </w:pPr>
      <w:r w:rsidRPr="0039107B">
        <w:rPr>
          <w:b/>
          <w:bCs/>
        </w:rPr>
        <w:t>Evlat Edinme Yönetmeliği</w:t>
      </w:r>
    </w:p>
    <w:p w14:paraId="4079D921" w14:textId="77777777" w:rsidR="0039107B" w:rsidRPr="0039107B" w:rsidRDefault="0039107B" w:rsidP="0039107B">
      <w:pPr>
        <w:numPr>
          <w:ilvl w:val="0"/>
          <w:numId w:val="2"/>
        </w:numPr>
      </w:pPr>
      <w:r w:rsidRPr="0039107B">
        <w:rPr>
          <w:b/>
          <w:bCs/>
        </w:rPr>
        <w:t>Çocuk Evleri ve Çocuk Evleri Siteleri Yönetmeliği</w:t>
      </w:r>
    </w:p>
    <w:p w14:paraId="1D8B8C13" w14:textId="77777777" w:rsidR="0039107B" w:rsidRPr="0039107B" w:rsidRDefault="0039107B" w:rsidP="0039107B">
      <w:pPr>
        <w:numPr>
          <w:ilvl w:val="0"/>
          <w:numId w:val="2"/>
        </w:numPr>
      </w:pPr>
      <w:r w:rsidRPr="0039107B">
        <w:rPr>
          <w:b/>
          <w:bCs/>
        </w:rPr>
        <w:t>Çocuk Destek Merkezleri Yönetmeliği</w:t>
      </w:r>
    </w:p>
    <w:p w14:paraId="0D897A84" w14:textId="77777777" w:rsidR="0039107B" w:rsidRPr="0039107B" w:rsidRDefault="0039107B" w:rsidP="0039107B">
      <w:pPr>
        <w:rPr>
          <w:b/>
          <w:bCs/>
        </w:rPr>
      </w:pPr>
      <w:r w:rsidRPr="0039107B">
        <w:rPr>
          <w:b/>
          <w:bCs/>
        </w:rPr>
        <w:t>3. Engelli ve Yaşlı Hizmetlerine İlişkin Yönetmelikler</w:t>
      </w:r>
    </w:p>
    <w:p w14:paraId="6E2DC39C" w14:textId="77777777" w:rsidR="0039107B" w:rsidRPr="0039107B" w:rsidRDefault="0039107B" w:rsidP="0039107B">
      <w:pPr>
        <w:numPr>
          <w:ilvl w:val="0"/>
          <w:numId w:val="3"/>
        </w:numPr>
      </w:pPr>
      <w:r w:rsidRPr="0039107B">
        <w:rPr>
          <w:b/>
          <w:bCs/>
        </w:rPr>
        <w:t>Engelli Bireylere Yönelik Özel Bakım Merkezleri Yönetmeliği</w:t>
      </w:r>
    </w:p>
    <w:p w14:paraId="6CB63792" w14:textId="77777777" w:rsidR="0039107B" w:rsidRPr="0039107B" w:rsidRDefault="0039107B" w:rsidP="0039107B">
      <w:pPr>
        <w:numPr>
          <w:ilvl w:val="0"/>
          <w:numId w:val="3"/>
        </w:numPr>
      </w:pPr>
      <w:r w:rsidRPr="0039107B">
        <w:rPr>
          <w:b/>
          <w:bCs/>
        </w:rPr>
        <w:t>Yaşlı Bakım ve Rehabilitasyon Merkezleri Yönetmeliği</w:t>
      </w:r>
    </w:p>
    <w:p w14:paraId="257EDEA4" w14:textId="77777777" w:rsidR="0039107B" w:rsidRPr="0039107B" w:rsidRDefault="0039107B" w:rsidP="0039107B">
      <w:pPr>
        <w:numPr>
          <w:ilvl w:val="0"/>
          <w:numId w:val="3"/>
        </w:numPr>
      </w:pPr>
      <w:r w:rsidRPr="0039107B">
        <w:rPr>
          <w:b/>
          <w:bCs/>
        </w:rPr>
        <w:t>Evde Bakım Hizmetleri Yönetmeliği</w:t>
      </w:r>
    </w:p>
    <w:p w14:paraId="0F300423" w14:textId="77777777" w:rsidR="0039107B" w:rsidRPr="0039107B" w:rsidRDefault="0039107B" w:rsidP="0039107B">
      <w:pPr>
        <w:rPr>
          <w:b/>
          <w:bCs/>
        </w:rPr>
      </w:pPr>
      <w:r w:rsidRPr="0039107B">
        <w:rPr>
          <w:b/>
          <w:bCs/>
        </w:rPr>
        <w:t>4. Sosyal Yardım ve Destek Hizmetleri Yönetmelikleri</w:t>
      </w:r>
    </w:p>
    <w:p w14:paraId="401B5BED" w14:textId="77777777" w:rsidR="0039107B" w:rsidRPr="0039107B" w:rsidRDefault="0039107B" w:rsidP="0039107B">
      <w:pPr>
        <w:numPr>
          <w:ilvl w:val="0"/>
          <w:numId w:val="4"/>
        </w:numPr>
      </w:pPr>
      <w:r w:rsidRPr="0039107B">
        <w:rPr>
          <w:b/>
          <w:bCs/>
        </w:rPr>
        <w:t>Sosyal Ekonomik Destek (SED) Hizmetleri Yönetmeliği</w:t>
      </w:r>
    </w:p>
    <w:p w14:paraId="74A26930" w14:textId="77777777" w:rsidR="0039107B" w:rsidRPr="0039107B" w:rsidRDefault="0039107B" w:rsidP="0039107B">
      <w:pPr>
        <w:numPr>
          <w:ilvl w:val="0"/>
          <w:numId w:val="4"/>
        </w:numPr>
      </w:pPr>
      <w:r w:rsidRPr="0039107B">
        <w:t>Ailelere ve çocuklara yönelik maddi destek süreçlerini düzenler.</w:t>
      </w:r>
    </w:p>
    <w:p w14:paraId="15AA4B54" w14:textId="77777777" w:rsidR="0039107B" w:rsidRPr="0039107B" w:rsidRDefault="0039107B" w:rsidP="0039107B">
      <w:pPr>
        <w:rPr>
          <w:b/>
          <w:bCs/>
        </w:rPr>
      </w:pPr>
      <w:r w:rsidRPr="0039107B">
        <w:rPr>
          <w:b/>
          <w:bCs/>
        </w:rPr>
        <w:t>5. Kuruluşların Açılması ve Denetlenmesine İlişkin Yönetmelikler</w:t>
      </w:r>
    </w:p>
    <w:p w14:paraId="411896C7" w14:textId="77777777" w:rsidR="0039107B" w:rsidRPr="0039107B" w:rsidRDefault="0039107B" w:rsidP="0039107B">
      <w:pPr>
        <w:numPr>
          <w:ilvl w:val="0"/>
          <w:numId w:val="5"/>
        </w:numPr>
      </w:pPr>
      <w:r w:rsidRPr="0039107B">
        <w:rPr>
          <w:b/>
          <w:bCs/>
        </w:rPr>
        <w:t>Özel Sosyal Hizmet Kuruluşları Yönetmeliği</w:t>
      </w:r>
    </w:p>
    <w:p w14:paraId="675D3226" w14:textId="77777777" w:rsidR="0039107B" w:rsidRDefault="0039107B" w:rsidP="0039107B">
      <w:pPr>
        <w:numPr>
          <w:ilvl w:val="0"/>
          <w:numId w:val="5"/>
        </w:numPr>
      </w:pPr>
      <w:r w:rsidRPr="0039107B">
        <w:t>Özel bakım merkezlerinin açılışı, işleyişi ve denetimini kapsar.</w:t>
      </w:r>
    </w:p>
    <w:p w14:paraId="1E72C7D2" w14:textId="77777777" w:rsidR="0039107B" w:rsidRPr="0039107B" w:rsidRDefault="0039107B" w:rsidP="0039107B">
      <w:pPr>
        <w:ind w:left="720"/>
      </w:pPr>
    </w:p>
    <w:p w14:paraId="6A9C6B75" w14:textId="77777777" w:rsidR="0039107B" w:rsidRPr="0039107B" w:rsidRDefault="0039107B" w:rsidP="0039107B">
      <w:r w:rsidRPr="0039107B">
        <w:t xml:space="preserve">2828 sayılı kanun tek bir yönetmeliğe değil, farklı hizmet alanlarına göre </w:t>
      </w:r>
      <w:r w:rsidRPr="0039107B">
        <w:rPr>
          <w:b/>
          <w:bCs/>
        </w:rPr>
        <w:t>birden fazla yönetmeliğe</w:t>
      </w:r>
      <w:r w:rsidRPr="0039107B">
        <w:t xml:space="preserve"> dayanmaktadır. Bu yönetmelikler özellikle:</w:t>
      </w:r>
    </w:p>
    <w:p w14:paraId="0DD368AF" w14:textId="77777777" w:rsidR="0039107B" w:rsidRPr="0039107B" w:rsidRDefault="0039107B" w:rsidP="0039107B">
      <w:pPr>
        <w:numPr>
          <w:ilvl w:val="0"/>
          <w:numId w:val="6"/>
        </w:numPr>
      </w:pPr>
      <w:r w:rsidRPr="0039107B">
        <w:t>çocuk koruma</w:t>
      </w:r>
    </w:p>
    <w:p w14:paraId="0263BAC0" w14:textId="77777777" w:rsidR="0039107B" w:rsidRPr="0039107B" w:rsidRDefault="0039107B" w:rsidP="0039107B">
      <w:pPr>
        <w:numPr>
          <w:ilvl w:val="0"/>
          <w:numId w:val="6"/>
        </w:numPr>
      </w:pPr>
      <w:r w:rsidRPr="0039107B">
        <w:t>engelli ve yaşlı bakımı</w:t>
      </w:r>
    </w:p>
    <w:p w14:paraId="46FFFB91" w14:textId="77777777" w:rsidR="0039107B" w:rsidRPr="0039107B" w:rsidRDefault="0039107B" w:rsidP="0039107B">
      <w:pPr>
        <w:numPr>
          <w:ilvl w:val="0"/>
          <w:numId w:val="6"/>
        </w:numPr>
      </w:pPr>
      <w:r w:rsidRPr="0039107B">
        <w:t>aile destek hizmetleri</w:t>
      </w:r>
    </w:p>
    <w:p w14:paraId="6562BCC6" w14:textId="77777777" w:rsidR="0039107B" w:rsidRPr="0039107B" w:rsidRDefault="0039107B" w:rsidP="0039107B">
      <w:pPr>
        <w:numPr>
          <w:ilvl w:val="0"/>
          <w:numId w:val="6"/>
        </w:numPr>
      </w:pPr>
      <w:r w:rsidRPr="0039107B">
        <w:t>özel kuruluşların denetimi</w:t>
      </w:r>
    </w:p>
    <w:p w14:paraId="17F0D345" w14:textId="77777777" w:rsidR="0039107B" w:rsidRPr="0039107B" w:rsidRDefault="0039107B" w:rsidP="0039107B">
      <w:r w:rsidRPr="0039107B">
        <w:t>gibi alanlara ayrılarak detaylandırılmıştır.</w:t>
      </w:r>
    </w:p>
    <w:p w14:paraId="1AE6C423" w14:textId="77777777" w:rsidR="00364A38" w:rsidRDefault="00364A38"/>
    <w:sectPr w:rsidR="00364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2A4B"/>
    <w:multiLevelType w:val="multilevel"/>
    <w:tmpl w:val="7516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651F3"/>
    <w:multiLevelType w:val="multilevel"/>
    <w:tmpl w:val="4E38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E59E2"/>
    <w:multiLevelType w:val="multilevel"/>
    <w:tmpl w:val="0BCA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216D0"/>
    <w:multiLevelType w:val="multilevel"/>
    <w:tmpl w:val="A922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6A36CA"/>
    <w:multiLevelType w:val="multilevel"/>
    <w:tmpl w:val="1F84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604892"/>
    <w:multiLevelType w:val="multilevel"/>
    <w:tmpl w:val="93A2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307394">
    <w:abstractNumId w:val="3"/>
  </w:num>
  <w:num w:numId="2" w16cid:durableId="623731153">
    <w:abstractNumId w:val="2"/>
  </w:num>
  <w:num w:numId="3" w16cid:durableId="273681068">
    <w:abstractNumId w:val="5"/>
  </w:num>
  <w:num w:numId="4" w16cid:durableId="996348529">
    <w:abstractNumId w:val="1"/>
  </w:num>
  <w:num w:numId="5" w16cid:durableId="533539072">
    <w:abstractNumId w:val="4"/>
  </w:num>
  <w:num w:numId="6" w16cid:durableId="705714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7C"/>
    <w:rsid w:val="00364A38"/>
    <w:rsid w:val="0039107B"/>
    <w:rsid w:val="00443328"/>
    <w:rsid w:val="008E52C3"/>
    <w:rsid w:val="00C5079C"/>
    <w:rsid w:val="00FE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B1BF"/>
  <w15:chartTrackingRefBased/>
  <w15:docId w15:val="{5B09E0D3-C8F6-43CB-90F7-A22A16F3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E5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E5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E5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E5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E5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E5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E5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E5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E5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E5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E5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E5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E567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E567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E567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E567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E567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E567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E5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E5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E5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E5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E5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E567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E567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E567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E5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E567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E56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GÜRHAN DURAN</dc:creator>
  <cp:keywords/>
  <dc:description/>
  <cp:lastModifiedBy>Elif GÜRHAN DURAN</cp:lastModifiedBy>
  <cp:revision>2</cp:revision>
  <dcterms:created xsi:type="dcterms:W3CDTF">2026-03-17T10:28:00Z</dcterms:created>
  <dcterms:modified xsi:type="dcterms:W3CDTF">2026-03-17T10:28:00Z</dcterms:modified>
</cp:coreProperties>
</file>