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A3" w:rsidRPr="00B870BF" w:rsidRDefault="00510DA3" w:rsidP="00510DA3">
      <w:pPr>
        <w:rPr>
          <w:rFonts w:ascii="Times New Roman" w:hAnsi="Times New Roman" w:cs="Times New Roman"/>
          <w:b/>
          <w:bCs/>
        </w:rPr>
      </w:pPr>
      <w:r w:rsidRPr="00B870BF">
        <w:rPr>
          <w:rFonts w:ascii="Times New Roman" w:hAnsi="Times New Roman" w:cs="Times New Roman"/>
          <w:b/>
          <w:bCs/>
        </w:rPr>
        <w:t>F</w:t>
      </w:r>
      <w:r w:rsidR="00B870BF" w:rsidRPr="00B870BF">
        <w:rPr>
          <w:rFonts w:ascii="Times New Roman" w:hAnsi="Times New Roman" w:cs="Times New Roman"/>
          <w:b/>
          <w:bCs/>
        </w:rPr>
        <w:t>atma Ata</w:t>
      </w:r>
      <w:r w:rsidRPr="00B870BF">
        <w:rPr>
          <w:rFonts w:ascii="Times New Roman" w:hAnsi="Times New Roman" w:cs="Times New Roman"/>
          <w:b/>
          <w:bCs/>
        </w:rPr>
        <w:t xml:space="preserve"> – Vize Taslak Değerlendirmesi</w:t>
      </w:r>
    </w:p>
    <w:p w:rsidR="00510DA3" w:rsidRPr="00B870BF" w:rsidRDefault="00510DA3" w:rsidP="00510DA3">
      <w:pPr>
        <w:rPr>
          <w:rFonts w:ascii="Times New Roman" w:hAnsi="Times New Roman" w:cs="Times New Roman"/>
          <w:b/>
          <w:bCs/>
        </w:rPr>
      </w:pPr>
      <w:r w:rsidRPr="00B870BF">
        <w:rPr>
          <w:rFonts w:ascii="Times New Roman" w:hAnsi="Times New Roman" w:cs="Times New Roman"/>
          <w:b/>
          <w:bCs/>
        </w:rPr>
        <w:t>1. Kapak Sayfası (15 puan)</w:t>
      </w:r>
    </w:p>
    <w:p w:rsidR="00510DA3" w:rsidRPr="00B870BF" w:rsidRDefault="00510DA3" w:rsidP="00510D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870BF">
        <w:rPr>
          <w:rFonts w:ascii="Times New Roman" w:hAnsi="Times New Roman" w:cs="Times New Roman"/>
        </w:rPr>
        <w:t xml:space="preserve">İlk kapakta kendi adını yazmak yerine Danışmanının adını yazmış, üstelik “danışman” bile dememiş. </w:t>
      </w:r>
      <w:proofErr w:type="gramStart"/>
      <w:r w:rsidRPr="00B870BF">
        <w:rPr>
          <w:rFonts w:ascii="Times New Roman" w:hAnsi="Times New Roman" w:cs="Times New Roman"/>
        </w:rPr>
        <w:t>Bu çok ciddi bir hata.</w:t>
      </w:r>
      <w:proofErr w:type="gramEnd"/>
    </w:p>
    <w:p w:rsidR="00510DA3" w:rsidRPr="00B870BF" w:rsidRDefault="00510DA3" w:rsidP="00510D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870BF">
        <w:rPr>
          <w:rFonts w:ascii="Times New Roman" w:hAnsi="Times New Roman" w:cs="Times New Roman"/>
        </w:rPr>
        <w:t>İkinci kapakta başlık “</w:t>
      </w:r>
      <w:proofErr w:type="spellStart"/>
      <w:r w:rsidRPr="00B870BF">
        <w:rPr>
          <w:rFonts w:ascii="Times New Roman" w:hAnsi="Times New Roman" w:cs="Times New Roman"/>
        </w:rPr>
        <w:t>Lucifer’in</w:t>
      </w:r>
      <w:proofErr w:type="spellEnd"/>
      <w:r w:rsidRPr="00B870BF">
        <w:rPr>
          <w:rFonts w:ascii="Times New Roman" w:hAnsi="Times New Roman" w:cs="Times New Roman"/>
        </w:rPr>
        <w:t xml:space="preserve"> Gölgesinde” var ama biçim sola yaslı yapılmış. </w:t>
      </w:r>
      <w:r w:rsidRPr="00B870BF">
        <w:rPr>
          <w:rFonts w:ascii="MS Gothic" w:eastAsia="MS Gothic" w:hAnsi="MS Gothic" w:cs="MS Gothic" w:hint="eastAsia"/>
        </w:rPr>
        <w:t>➡</w:t>
      </w:r>
      <w:r w:rsidRPr="00B870BF">
        <w:rPr>
          <w:rFonts w:ascii="Times New Roman" w:hAnsi="Times New Roman" w:cs="Times New Roman"/>
        </w:rPr>
        <w:t xml:space="preserve"> 6</w:t>
      </w:r>
      <w:r w:rsidRPr="00B870BF">
        <w:rPr>
          <w:rFonts w:ascii="Times New Roman" w:hAnsi="Times New Roman" w:cs="Times New Roman"/>
          <w:b/>
          <w:bCs/>
        </w:rPr>
        <w:t>/15</w:t>
      </w:r>
      <w:r w:rsidRPr="00B870BF">
        <w:rPr>
          <w:rFonts w:ascii="Times New Roman" w:hAnsi="Times New Roman" w:cs="Times New Roman"/>
        </w:rPr>
        <w:t xml:space="preserve"> (kapak düzeni ve etik açıdan büyük hata).</w:t>
      </w:r>
    </w:p>
    <w:p w:rsidR="00510DA3" w:rsidRPr="00B870BF" w:rsidRDefault="00510DA3" w:rsidP="00510DA3">
      <w:pPr>
        <w:rPr>
          <w:rFonts w:ascii="Times New Roman" w:hAnsi="Times New Roman" w:cs="Times New Roman"/>
          <w:b/>
          <w:bCs/>
        </w:rPr>
      </w:pPr>
      <w:r w:rsidRPr="00B870BF">
        <w:rPr>
          <w:rFonts w:ascii="Times New Roman" w:hAnsi="Times New Roman" w:cs="Times New Roman"/>
          <w:b/>
          <w:bCs/>
        </w:rPr>
        <w:t>2. İçindekiler (20 puan)</w:t>
      </w:r>
    </w:p>
    <w:p w:rsidR="00510DA3" w:rsidRPr="00B870BF" w:rsidRDefault="00510DA3" w:rsidP="00510D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870BF">
        <w:rPr>
          <w:rFonts w:ascii="Times New Roman" w:hAnsi="Times New Roman" w:cs="Times New Roman"/>
        </w:rPr>
        <w:t>İçindekiler kısmı var ama format farklı, satır aralıkları tek; diğer kısımlarda 1,5 cm.</w:t>
      </w:r>
    </w:p>
    <w:p w:rsidR="00510DA3" w:rsidRPr="00B870BF" w:rsidRDefault="00510DA3" w:rsidP="00510D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870BF">
        <w:rPr>
          <w:rFonts w:ascii="Times New Roman" w:hAnsi="Times New Roman" w:cs="Times New Roman"/>
        </w:rPr>
        <w:t xml:space="preserve">Başlıklar verilmiş ama biçimsel uyumsuzluk dikkat çekiyor. </w:t>
      </w:r>
      <w:r w:rsidRPr="00B870BF">
        <w:rPr>
          <w:rFonts w:ascii="MS Gothic" w:eastAsia="MS Gothic" w:hAnsi="MS Gothic" w:cs="MS Gothic" w:hint="eastAsia"/>
        </w:rPr>
        <w:t>➡</w:t>
      </w:r>
      <w:r w:rsidRPr="00B870BF">
        <w:rPr>
          <w:rFonts w:ascii="Times New Roman" w:hAnsi="Times New Roman" w:cs="Times New Roman"/>
        </w:rPr>
        <w:t xml:space="preserve"> </w:t>
      </w:r>
      <w:r w:rsidRPr="00B870BF">
        <w:rPr>
          <w:rFonts w:ascii="Times New Roman" w:hAnsi="Times New Roman" w:cs="Times New Roman"/>
          <w:b/>
          <w:bCs/>
        </w:rPr>
        <w:t>15/20</w:t>
      </w:r>
    </w:p>
    <w:p w:rsidR="00510DA3" w:rsidRPr="00B870BF" w:rsidRDefault="00510DA3" w:rsidP="00510DA3">
      <w:pPr>
        <w:rPr>
          <w:rFonts w:ascii="Times New Roman" w:hAnsi="Times New Roman" w:cs="Times New Roman"/>
          <w:b/>
          <w:bCs/>
        </w:rPr>
      </w:pPr>
      <w:r w:rsidRPr="00B870BF">
        <w:rPr>
          <w:rFonts w:ascii="Times New Roman" w:hAnsi="Times New Roman" w:cs="Times New Roman"/>
          <w:b/>
          <w:bCs/>
        </w:rPr>
        <w:t xml:space="preserve">3. Öz (Türkçe) ve </w:t>
      </w:r>
      <w:proofErr w:type="spellStart"/>
      <w:r w:rsidRPr="00B870BF">
        <w:rPr>
          <w:rFonts w:ascii="Times New Roman" w:hAnsi="Times New Roman" w:cs="Times New Roman"/>
          <w:b/>
          <w:bCs/>
        </w:rPr>
        <w:t>Abstract</w:t>
      </w:r>
      <w:proofErr w:type="spellEnd"/>
      <w:r w:rsidRPr="00B870BF">
        <w:rPr>
          <w:rFonts w:ascii="Times New Roman" w:hAnsi="Times New Roman" w:cs="Times New Roman"/>
          <w:b/>
          <w:bCs/>
        </w:rPr>
        <w:t xml:space="preserve"> (İngilizce) (20 puan)</w:t>
      </w:r>
    </w:p>
    <w:p w:rsidR="00510DA3" w:rsidRPr="00B870BF" w:rsidRDefault="00510DA3" w:rsidP="00510DA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870BF">
        <w:rPr>
          <w:rFonts w:ascii="Times New Roman" w:hAnsi="Times New Roman" w:cs="Times New Roman"/>
        </w:rPr>
        <w:t>Öz kısmı içerik olarak iyi hazırlanmış, anahtar kelimeler eklenmiş.</w:t>
      </w:r>
    </w:p>
    <w:p w:rsidR="00510DA3" w:rsidRPr="00B870BF" w:rsidRDefault="00510DA3" w:rsidP="00510DA3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B870BF">
        <w:rPr>
          <w:rFonts w:ascii="Times New Roman" w:hAnsi="Times New Roman" w:cs="Times New Roman"/>
        </w:rPr>
        <w:t>Abstract</w:t>
      </w:r>
      <w:proofErr w:type="spellEnd"/>
      <w:r w:rsidRPr="00B870BF">
        <w:rPr>
          <w:rFonts w:ascii="Times New Roman" w:hAnsi="Times New Roman" w:cs="Times New Roman"/>
        </w:rPr>
        <w:t xml:space="preserve"> kısmında “English </w:t>
      </w:r>
      <w:proofErr w:type="spellStart"/>
      <w:r w:rsidRPr="00B870BF">
        <w:rPr>
          <w:rFonts w:ascii="Times New Roman" w:hAnsi="Times New Roman" w:cs="Times New Roman"/>
        </w:rPr>
        <w:t>Translation</w:t>
      </w:r>
      <w:proofErr w:type="spellEnd"/>
      <w:r w:rsidRPr="00B870BF">
        <w:rPr>
          <w:rFonts w:ascii="Times New Roman" w:hAnsi="Times New Roman" w:cs="Times New Roman"/>
        </w:rPr>
        <w:t xml:space="preserve">” gibi şablon ifadeler bırakılmış, İngilizce başlık eksik. </w:t>
      </w:r>
      <w:r w:rsidRPr="00B870BF">
        <w:rPr>
          <w:rFonts w:ascii="MS Gothic" w:eastAsia="MS Gothic" w:hAnsi="MS Gothic" w:cs="MS Gothic" w:hint="eastAsia"/>
        </w:rPr>
        <w:t>➡</w:t>
      </w:r>
      <w:r w:rsidRPr="00B870BF">
        <w:rPr>
          <w:rFonts w:ascii="Times New Roman" w:hAnsi="Times New Roman" w:cs="Times New Roman"/>
        </w:rPr>
        <w:t xml:space="preserve"> </w:t>
      </w:r>
      <w:r w:rsidRPr="00B870BF">
        <w:rPr>
          <w:rFonts w:ascii="Times New Roman" w:hAnsi="Times New Roman" w:cs="Times New Roman"/>
          <w:b/>
          <w:bCs/>
        </w:rPr>
        <w:t>14/20</w:t>
      </w:r>
    </w:p>
    <w:p w:rsidR="00510DA3" w:rsidRPr="00B870BF" w:rsidRDefault="00510DA3" w:rsidP="00510DA3">
      <w:pPr>
        <w:rPr>
          <w:rFonts w:ascii="Times New Roman" w:hAnsi="Times New Roman" w:cs="Times New Roman"/>
          <w:b/>
          <w:bCs/>
        </w:rPr>
      </w:pPr>
      <w:r w:rsidRPr="00B870BF">
        <w:rPr>
          <w:rFonts w:ascii="Times New Roman" w:hAnsi="Times New Roman" w:cs="Times New Roman"/>
          <w:b/>
          <w:bCs/>
        </w:rPr>
        <w:t>4. Giriş Bölümü (25 puan)</w:t>
      </w:r>
    </w:p>
    <w:p w:rsidR="00510DA3" w:rsidRPr="00B870BF" w:rsidRDefault="00510DA3" w:rsidP="00510DA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870BF">
        <w:rPr>
          <w:rFonts w:ascii="Times New Roman" w:hAnsi="Times New Roman" w:cs="Times New Roman"/>
        </w:rPr>
        <w:t xml:space="preserve">Giriş bölümü ayrıntılı, kuramsal çerçeve </w:t>
      </w:r>
      <w:proofErr w:type="spellStart"/>
      <w:r w:rsidRPr="00B870BF">
        <w:rPr>
          <w:rFonts w:ascii="Times New Roman" w:hAnsi="Times New Roman" w:cs="Times New Roman"/>
        </w:rPr>
        <w:t>Roland</w:t>
      </w:r>
      <w:proofErr w:type="spellEnd"/>
      <w:r w:rsidRPr="00B870BF">
        <w:rPr>
          <w:rFonts w:ascii="Times New Roman" w:hAnsi="Times New Roman" w:cs="Times New Roman"/>
        </w:rPr>
        <w:t xml:space="preserve"> </w:t>
      </w:r>
      <w:proofErr w:type="spellStart"/>
      <w:r w:rsidRPr="00B870BF">
        <w:rPr>
          <w:rFonts w:ascii="Times New Roman" w:hAnsi="Times New Roman" w:cs="Times New Roman"/>
        </w:rPr>
        <w:t>Barthes’a</w:t>
      </w:r>
      <w:proofErr w:type="spellEnd"/>
      <w:r w:rsidRPr="00B870BF">
        <w:rPr>
          <w:rFonts w:ascii="Times New Roman" w:hAnsi="Times New Roman" w:cs="Times New Roman"/>
        </w:rPr>
        <w:t xml:space="preserve"> dayandırılmış.</w:t>
      </w:r>
    </w:p>
    <w:p w:rsidR="00510DA3" w:rsidRPr="00B870BF" w:rsidRDefault="00510DA3" w:rsidP="00510DA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870BF">
        <w:rPr>
          <w:rFonts w:ascii="Times New Roman" w:hAnsi="Times New Roman" w:cs="Times New Roman"/>
        </w:rPr>
        <w:t xml:space="preserve">İçerik güçlü, Atay ve </w:t>
      </w:r>
      <w:proofErr w:type="spellStart"/>
      <w:r w:rsidRPr="00B870BF">
        <w:rPr>
          <w:rFonts w:ascii="Times New Roman" w:hAnsi="Times New Roman" w:cs="Times New Roman"/>
        </w:rPr>
        <w:t>Moran’dan</w:t>
      </w:r>
      <w:proofErr w:type="spellEnd"/>
      <w:r w:rsidRPr="00B870BF">
        <w:rPr>
          <w:rFonts w:ascii="Times New Roman" w:hAnsi="Times New Roman" w:cs="Times New Roman"/>
        </w:rPr>
        <w:t xml:space="preserve"> doğrudan alıntılar yapılmış (sayfa numarasıyla). </w:t>
      </w:r>
      <w:proofErr w:type="gramStart"/>
      <w:r w:rsidRPr="00B870BF">
        <w:rPr>
          <w:rFonts w:ascii="Times New Roman" w:hAnsi="Times New Roman" w:cs="Times New Roman"/>
        </w:rPr>
        <w:t>Bu diğerlerinden farklı olarak olumlu.</w:t>
      </w:r>
      <w:proofErr w:type="gramEnd"/>
    </w:p>
    <w:p w:rsidR="00510DA3" w:rsidRPr="00B870BF" w:rsidRDefault="00510DA3" w:rsidP="00510DA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870BF">
        <w:rPr>
          <w:rFonts w:ascii="Times New Roman" w:hAnsi="Times New Roman" w:cs="Times New Roman"/>
        </w:rPr>
        <w:t xml:space="preserve">Ancak kaynak kullanımı hâlâ sınırlı, bazı yerlerde yuvarlak ifadeler var. </w:t>
      </w:r>
      <w:r w:rsidRPr="00B870BF">
        <w:rPr>
          <w:rFonts w:ascii="MS Gothic" w:eastAsia="MS Gothic" w:hAnsi="MS Gothic" w:cs="MS Gothic" w:hint="eastAsia"/>
        </w:rPr>
        <w:t>➡</w:t>
      </w:r>
      <w:r w:rsidRPr="00B870BF">
        <w:rPr>
          <w:rFonts w:ascii="Times New Roman" w:hAnsi="Times New Roman" w:cs="Times New Roman"/>
        </w:rPr>
        <w:t xml:space="preserve"> </w:t>
      </w:r>
      <w:r w:rsidRPr="00B870BF">
        <w:rPr>
          <w:rFonts w:ascii="Times New Roman" w:hAnsi="Times New Roman" w:cs="Times New Roman"/>
          <w:b/>
          <w:bCs/>
        </w:rPr>
        <w:t>24/25</w:t>
      </w:r>
      <w:r w:rsidRPr="00B870BF">
        <w:rPr>
          <w:rFonts w:ascii="Times New Roman" w:hAnsi="Times New Roman" w:cs="Times New Roman"/>
        </w:rPr>
        <w:t xml:space="preserve"> (finalde düzeltilmeli).</w:t>
      </w:r>
    </w:p>
    <w:p w:rsidR="00510DA3" w:rsidRPr="00B870BF" w:rsidRDefault="00510DA3" w:rsidP="00510DA3">
      <w:pPr>
        <w:rPr>
          <w:rFonts w:ascii="Times New Roman" w:hAnsi="Times New Roman" w:cs="Times New Roman"/>
          <w:b/>
          <w:bCs/>
        </w:rPr>
      </w:pPr>
      <w:r w:rsidRPr="00B870BF">
        <w:rPr>
          <w:rFonts w:ascii="Times New Roman" w:hAnsi="Times New Roman" w:cs="Times New Roman"/>
          <w:b/>
          <w:bCs/>
        </w:rPr>
        <w:t>5. Yazım ve Biçim Kuralları (20 puan)</w:t>
      </w:r>
    </w:p>
    <w:p w:rsidR="00510DA3" w:rsidRPr="00B870BF" w:rsidRDefault="00510DA3" w:rsidP="00510DA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870BF">
        <w:rPr>
          <w:rFonts w:ascii="Times New Roman" w:hAnsi="Times New Roman" w:cs="Times New Roman"/>
        </w:rPr>
        <w:t xml:space="preserve">Metin iki yana yaslı, satır </w:t>
      </w:r>
      <w:proofErr w:type="gramStart"/>
      <w:r w:rsidRPr="00B870BF">
        <w:rPr>
          <w:rFonts w:ascii="Times New Roman" w:hAnsi="Times New Roman" w:cs="Times New Roman"/>
        </w:rPr>
        <w:t>aralığı</w:t>
      </w:r>
      <w:proofErr w:type="gramEnd"/>
      <w:r w:rsidRPr="00B870BF">
        <w:rPr>
          <w:rFonts w:ascii="Times New Roman" w:hAnsi="Times New Roman" w:cs="Times New Roman"/>
        </w:rPr>
        <w:t xml:space="preserve"> 1,5 → bu kısım doğru.</w:t>
      </w:r>
    </w:p>
    <w:p w:rsidR="00510DA3" w:rsidRPr="00B870BF" w:rsidRDefault="00510DA3" w:rsidP="00510DA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870BF">
        <w:rPr>
          <w:rFonts w:ascii="Times New Roman" w:hAnsi="Times New Roman" w:cs="Times New Roman"/>
        </w:rPr>
        <w:t xml:space="preserve">Ancak kapak düzeni ve </w:t>
      </w:r>
      <w:proofErr w:type="spellStart"/>
      <w:r w:rsidRPr="00B870BF">
        <w:rPr>
          <w:rFonts w:ascii="Times New Roman" w:hAnsi="Times New Roman" w:cs="Times New Roman"/>
        </w:rPr>
        <w:t>Abstract</w:t>
      </w:r>
      <w:proofErr w:type="spellEnd"/>
      <w:r w:rsidRPr="00B870BF">
        <w:rPr>
          <w:rFonts w:ascii="Times New Roman" w:hAnsi="Times New Roman" w:cs="Times New Roman"/>
        </w:rPr>
        <w:t xml:space="preserve"> biçimi kılavuza uygun değil. </w:t>
      </w:r>
      <w:r w:rsidRPr="00B870BF">
        <w:rPr>
          <w:rFonts w:ascii="MS Gothic" w:eastAsia="MS Gothic" w:hAnsi="MS Gothic" w:cs="MS Gothic" w:hint="eastAsia"/>
        </w:rPr>
        <w:t>➡</w:t>
      </w:r>
      <w:r w:rsidRPr="00B870BF">
        <w:rPr>
          <w:rFonts w:ascii="Times New Roman" w:hAnsi="Times New Roman" w:cs="Times New Roman"/>
        </w:rPr>
        <w:t xml:space="preserve"> </w:t>
      </w:r>
      <w:r w:rsidRPr="00B870BF">
        <w:rPr>
          <w:rFonts w:ascii="Times New Roman" w:hAnsi="Times New Roman" w:cs="Times New Roman"/>
          <w:b/>
          <w:bCs/>
        </w:rPr>
        <w:t>14/20</w:t>
      </w:r>
    </w:p>
    <w:p w:rsidR="00510DA3" w:rsidRPr="00B870BF" w:rsidRDefault="00510DA3" w:rsidP="00510DA3">
      <w:pPr>
        <w:rPr>
          <w:rFonts w:ascii="Times New Roman" w:hAnsi="Times New Roman" w:cs="Times New Roman"/>
          <w:b/>
          <w:bCs/>
        </w:rPr>
      </w:pPr>
      <w:r w:rsidRPr="00B870BF">
        <w:rPr>
          <w:rFonts w:ascii="Times New Roman" w:hAnsi="Times New Roman" w:cs="Times New Roman"/>
          <w:b/>
          <w:bCs/>
        </w:rPr>
        <w:t>Toplam Vize Puanı: 73/100</w:t>
      </w:r>
    </w:p>
    <w:p w:rsidR="00510DA3" w:rsidRPr="00B870BF" w:rsidRDefault="00510DA3">
      <w:pPr>
        <w:rPr>
          <w:rFonts w:ascii="Times New Roman" w:hAnsi="Times New Roman" w:cs="Times New Roman"/>
        </w:rPr>
      </w:pPr>
    </w:p>
    <w:p w:rsidR="00C02194" w:rsidRPr="00C02194" w:rsidRDefault="00C02194" w:rsidP="00C02194">
      <w:pPr>
        <w:rPr>
          <w:rFonts w:ascii="Times New Roman" w:eastAsia="Times New Roman" w:hAnsi="Times New Roman" w:cs="Times New Roman"/>
          <w:b/>
          <w:bCs/>
          <w:lang w:eastAsia="tr-TR"/>
        </w:rPr>
      </w:pPr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>Öğrenciye Geri Bildirim (Final için Önemli Notlar)</w:t>
      </w:r>
    </w:p>
    <w:p w:rsidR="00C02194" w:rsidRPr="00C02194" w:rsidRDefault="00C02194" w:rsidP="00C02194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lang w:eastAsia="tr-TR"/>
        </w:rPr>
      </w:pPr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>Kapak: Kendi adını yazmalı, danışman adı doğru biçimde belirtilmeli. Başlık ortalanmalı, sola yaslı olmamalı.</w:t>
      </w:r>
    </w:p>
    <w:p w:rsidR="00C02194" w:rsidRPr="00C02194" w:rsidRDefault="00C02194" w:rsidP="00C02194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lang w:eastAsia="tr-TR"/>
        </w:rPr>
      </w:pPr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>İçindekiler: Satır aralığı ve biçimsel uyum sağlanmalı.</w:t>
      </w:r>
    </w:p>
    <w:p w:rsidR="00C02194" w:rsidRPr="00C02194" w:rsidRDefault="00C02194" w:rsidP="00C02194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lang w:eastAsia="tr-TR"/>
        </w:rPr>
      </w:pPr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>Öz/</w:t>
      </w:r>
      <w:proofErr w:type="spellStart"/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>Abstract</w:t>
      </w:r>
      <w:proofErr w:type="spellEnd"/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 xml:space="preserve">: </w:t>
      </w:r>
      <w:proofErr w:type="spellStart"/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>Abstract</w:t>
      </w:r>
      <w:proofErr w:type="spellEnd"/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 xml:space="preserve"> kısmındaki “English </w:t>
      </w:r>
      <w:proofErr w:type="spellStart"/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>Translation</w:t>
      </w:r>
      <w:proofErr w:type="spellEnd"/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>” gibi şablon ifadeler çıkarılmalı, İngilizce başlık eklenmeli.</w:t>
      </w:r>
    </w:p>
    <w:p w:rsidR="00C02194" w:rsidRPr="00C02194" w:rsidRDefault="00C02194" w:rsidP="00C02194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lang w:eastAsia="tr-TR"/>
        </w:rPr>
      </w:pPr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lastRenderedPageBreak/>
        <w:t xml:space="preserve">Giriş: İçerik güçlü, </w:t>
      </w:r>
      <w:proofErr w:type="spellStart"/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>Barthes</w:t>
      </w:r>
      <w:proofErr w:type="spellEnd"/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 xml:space="preserve"> kuramı doğru bir seçim. Atay ve </w:t>
      </w:r>
      <w:proofErr w:type="spellStart"/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>Moran’dan</w:t>
      </w:r>
      <w:proofErr w:type="spellEnd"/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 xml:space="preserve"> doğrudan alıntı yapması olumlu. Ancak kaynak kullanımı genişletilmeli, yuvarlak ifadeler yerine somut alıntılar eklenmeli.</w:t>
      </w:r>
    </w:p>
    <w:p w:rsidR="00C02194" w:rsidRPr="00C02194" w:rsidRDefault="00C02194" w:rsidP="00C02194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lang w:eastAsia="tr-TR"/>
        </w:rPr>
      </w:pPr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 xml:space="preserve">Yazım-Biçim: Genel olarak iyi ama kapak ve </w:t>
      </w:r>
      <w:proofErr w:type="spellStart"/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>Abstract</w:t>
      </w:r>
      <w:proofErr w:type="spellEnd"/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 xml:space="preserve"> düzeni düzeltilmeli.</w:t>
      </w:r>
    </w:p>
    <w:p w:rsidR="00C02194" w:rsidRPr="00C02194" w:rsidRDefault="00C02194" w:rsidP="00C02194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lang w:eastAsia="tr-TR"/>
        </w:rPr>
      </w:pPr>
      <w:r w:rsidRPr="00C02194">
        <w:rPr>
          <w:rFonts w:ascii="Times New Roman" w:eastAsia="Times New Roman" w:hAnsi="Times New Roman" w:cs="Times New Roman"/>
          <w:b/>
          <w:bCs/>
          <w:lang w:eastAsia="tr-TR"/>
        </w:rPr>
        <w:t>Kaynak Kullanımı: Kullanılmayan kaynaklar çıkarılmalı, kaynakça finalde zenginleştirilmeli.</w:t>
      </w:r>
    </w:p>
    <w:p w:rsidR="00510DA3" w:rsidRPr="00C02194" w:rsidRDefault="00C02194">
      <w:pPr>
        <w:rPr>
          <w:rFonts w:ascii="Times New Roman" w:hAnsi="Times New Roman" w:cs="Times New Roman"/>
          <w:b/>
        </w:rPr>
      </w:pPr>
      <w:r w:rsidRPr="00C02194">
        <w:rPr>
          <w:rFonts w:ascii="Times New Roman" w:hAnsi="Times New Roman" w:cs="Times New Roman"/>
          <w:b/>
        </w:rPr>
        <w:t>Önemli notlar:</w:t>
      </w:r>
    </w:p>
    <w:p w:rsidR="00C02194" w:rsidRDefault="00C02194" w:rsidP="00C02194">
      <w:pPr>
        <w:pStyle w:val="NormalWeb"/>
        <w:numPr>
          <w:ilvl w:val="0"/>
          <w:numId w:val="8"/>
        </w:numPr>
      </w:pPr>
      <w:r>
        <w:rPr>
          <w:rStyle w:val="Gl"/>
        </w:rPr>
        <w:t>Yanlış kaynak türü:</w:t>
      </w:r>
      <w:r>
        <w:t xml:space="preserve"> Roman, bilimsel makale veya kuramsal kaynak değil; edebî bir eser. </w:t>
      </w:r>
      <w:proofErr w:type="gramStart"/>
      <w:r>
        <w:t>Dolayısıyla “bilimsel kaynak” gibi gösterilmesi hatalı.</w:t>
      </w:r>
      <w:proofErr w:type="gramEnd"/>
    </w:p>
    <w:p w:rsidR="00C02194" w:rsidRDefault="00C02194" w:rsidP="00C02194">
      <w:pPr>
        <w:pStyle w:val="NormalWeb"/>
        <w:numPr>
          <w:ilvl w:val="0"/>
          <w:numId w:val="8"/>
        </w:numPr>
      </w:pPr>
      <w:r>
        <w:rPr>
          <w:rStyle w:val="Gl"/>
        </w:rPr>
        <w:t>APA 7 uyumsuzluğu:</w:t>
      </w:r>
      <w:r>
        <w:t xml:space="preserve"> </w:t>
      </w:r>
      <w:proofErr w:type="spellStart"/>
      <w:r>
        <w:t>APA’da</w:t>
      </w:r>
      <w:proofErr w:type="spellEnd"/>
      <w:r>
        <w:t xml:space="preserve"> roman alıntısı yapılırken mutlaka </w:t>
      </w:r>
      <w:r>
        <w:rPr>
          <w:rStyle w:val="Vurgu"/>
        </w:rPr>
        <w:t>yazar adı, yıl, sayfa numarası</w:t>
      </w:r>
      <w:r>
        <w:t xml:space="preserve"> verilmelidir. Örneğin:</w:t>
      </w:r>
    </w:p>
    <w:p w:rsidR="00C02194" w:rsidRDefault="00C02194" w:rsidP="00C02194">
      <w:pPr>
        <w:pStyle w:val="NormalWeb"/>
        <w:numPr>
          <w:ilvl w:val="0"/>
          <w:numId w:val="8"/>
        </w:numPr>
      </w:pPr>
      <w:r>
        <w:t xml:space="preserve">(Şahin, 2021, s. 109) → Eğer </w:t>
      </w:r>
      <w:r>
        <w:t>Şahin’in</w:t>
      </w:r>
      <w:r>
        <w:t xml:space="preserve"> romanından doğrudan alıntı yapı</w:t>
      </w:r>
      <w:r>
        <w:t>lı</w:t>
      </w:r>
      <w:r>
        <w:t>yorsa bu şekilde olmalı.</w:t>
      </w:r>
      <w:r>
        <w:t xml:space="preserve"> </w:t>
      </w:r>
      <w:r>
        <w:rPr>
          <w:rStyle w:val="Gl"/>
        </w:rPr>
        <w:t>Metin içi bağlam eksikliği:</w:t>
      </w:r>
      <w:r>
        <w:t xml:space="preserve"> Roman alıntısı yapıldığında, metin içinde “Şahin’in </w:t>
      </w:r>
      <w:r>
        <w:rPr>
          <w:rStyle w:val="Vurgu"/>
        </w:rPr>
        <w:t>Yumuşakçalar</w:t>
      </w:r>
      <w:r>
        <w:t xml:space="preserve"> romanında…” gibi açıkça ifade edilmeli. Yalnızca parantez içine “Yumuşakçalar” yazmak </w:t>
      </w:r>
      <w:proofErr w:type="spellStart"/>
      <w:r>
        <w:t>APA’ya</w:t>
      </w:r>
      <w:proofErr w:type="spellEnd"/>
      <w:r>
        <w:t xml:space="preserve"> uygun değil.</w:t>
      </w:r>
      <w:r>
        <w:t xml:space="preserve"> Bilimsel kaynak mı </w:t>
      </w:r>
      <w:proofErr w:type="spellStart"/>
      <w:r>
        <w:t>analtı</w:t>
      </w:r>
      <w:proofErr w:type="spellEnd"/>
      <w:r>
        <w:t xml:space="preserve"> mı belli değil. </w:t>
      </w:r>
      <w:r>
        <w:rPr>
          <w:rStyle w:val="Gl"/>
        </w:rPr>
        <w:t>Etik sorun</w:t>
      </w:r>
      <w:r>
        <w:rPr>
          <w:rStyle w:val="Gl"/>
        </w:rPr>
        <w:t>dur bu</w:t>
      </w:r>
      <w:r>
        <w:rPr>
          <w:rStyle w:val="Gl"/>
        </w:rPr>
        <w:t>:</w:t>
      </w:r>
      <w:r>
        <w:t xml:space="preserve"> </w:t>
      </w:r>
      <w:r>
        <w:t>R</w:t>
      </w:r>
      <w:r>
        <w:t>oman</w:t>
      </w:r>
      <w:r>
        <w:t>ı</w:t>
      </w:r>
      <w:r>
        <w:t xml:space="preserve"> kaynakçada göster</w:t>
      </w:r>
      <w:r>
        <w:t>ip</w:t>
      </w:r>
      <w:r>
        <w:t xml:space="preserve"> metinde doğru bağlam kur</w:t>
      </w:r>
      <w:r>
        <w:t>ul</w:t>
      </w:r>
      <w:r>
        <w:t>mamış. Bu, hem akademik etik açısından hem de biçimsel açıdan kabul edilemez.</w:t>
      </w:r>
    </w:p>
    <w:p w:rsidR="00C02194" w:rsidRDefault="00C02194" w:rsidP="00C02194">
      <w:pPr>
        <w:pStyle w:val="NormalWeb"/>
      </w:pPr>
      <w:r>
        <w:t xml:space="preserve"> Final için </w:t>
      </w:r>
      <w:r>
        <w:t>hepinizin dikkat etmesi gerekenler</w:t>
      </w:r>
      <w:r>
        <w:t>:</w:t>
      </w:r>
    </w:p>
    <w:p w:rsidR="00C02194" w:rsidRDefault="00C02194" w:rsidP="00C02194">
      <w:pPr>
        <w:pStyle w:val="NormalWeb"/>
        <w:numPr>
          <w:ilvl w:val="0"/>
          <w:numId w:val="9"/>
        </w:numPr>
      </w:pPr>
      <w:r>
        <w:t xml:space="preserve">Roman alıntılarını </w:t>
      </w:r>
      <w:r>
        <w:rPr>
          <w:rStyle w:val="Gl"/>
        </w:rPr>
        <w:t>APA 7’ye uygun</w:t>
      </w:r>
      <w:r>
        <w:t xml:space="preserve"> hale getirmek (yazar, yıl, sayfa).</w:t>
      </w:r>
    </w:p>
    <w:p w:rsidR="00C02194" w:rsidRDefault="00C02194" w:rsidP="00C02194">
      <w:pPr>
        <w:pStyle w:val="NormalWeb"/>
        <w:numPr>
          <w:ilvl w:val="0"/>
          <w:numId w:val="9"/>
        </w:numPr>
      </w:pPr>
      <w:r>
        <w:t xml:space="preserve">Romanın edebî bir eser olduğunu açıkça belirtmek; “Şahin’in </w:t>
      </w:r>
      <w:r>
        <w:rPr>
          <w:rStyle w:val="Vurgu"/>
        </w:rPr>
        <w:t>Yumuşakçalar</w:t>
      </w:r>
      <w:r>
        <w:t xml:space="preserve"> romanında…” gibi.</w:t>
      </w:r>
    </w:p>
    <w:p w:rsidR="00C02194" w:rsidRDefault="00C02194" w:rsidP="00C02194">
      <w:pPr>
        <w:pStyle w:val="NormalWeb"/>
        <w:numPr>
          <w:ilvl w:val="0"/>
          <w:numId w:val="9"/>
        </w:numPr>
      </w:pPr>
      <w:r>
        <w:t>Kaynakçada yer alan her eseri metin içinde kullanmak; kullanılmayan kaynakları çıkarmak.</w:t>
      </w:r>
    </w:p>
    <w:p w:rsidR="00C02194" w:rsidRDefault="00C02194" w:rsidP="00C02194">
      <w:pPr>
        <w:pStyle w:val="NormalWeb"/>
        <w:numPr>
          <w:ilvl w:val="0"/>
          <w:numId w:val="9"/>
        </w:numPr>
      </w:pPr>
      <w:proofErr w:type="gramStart"/>
      <w:r>
        <w:t>Dolaylı alıntıları “aktaran” ifadesiyle göstermek.</w:t>
      </w:r>
      <w:proofErr w:type="gramEnd"/>
    </w:p>
    <w:p w:rsidR="00ED38DB" w:rsidRDefault="00ED38DB" w:rsidP="00ED38DB">
      <w:pPr>
        <w:pStyle w:val="NormalWeb"/>
      </w:pPr>
      <w:r>
        <w:t xml:space="preserve">Kuramsal atıflarda mesela </w:t>
      </w:r>
      <w:proofErr w:type="spellStart"/>
      <w:r>
        <w:t>Barthes’a</w:t>
      </w:r>
      <w:proofErr w:type="spellEnd"/>
      <w:r>
        <w:t xml:space="preserve"> göre deyip hiçbir fiziki atıfta bulunmadan Al ‘</w:t>
      </w:r>
      <w:proofErr w:type="spellStart"/>
      <w:r>
        <w:t>ın</w:t>
      </w:r>
      <w:proofErr w:type="spellEnd"/>
      <w:r>
        <w:t xml:space="preserve"> genel söylemiyle vermek doğru değil. Atıflarla kanıtlamak zorundasınız. Alıntı yazar adı, tarih, sayfa </w:t>
      </w:r>
      <w:proofErr w:type="spellStart"/>
      <w:r>
        <w:t>no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verilmeli. </w:t>
      </w:r>
      <w:proofErr w:type="spellStart"/>
      <w:r>
        <w:t>Barthes’tan</w:t>
      </w:r>
      <w:proofErr w:type="spellEnd"/>
      <w:r>
        <w:t xml:space="preserve"> bahsediliyor ama </w:t>
      </w:r>
      <w:proofErr w:type="gramStart"/>
      <w:r>
        <w:t>eserden  alıntı</w:t>
      </w:r>
      <w:proofErr w:type="gramEnd"/>
      <w:r>
        <w:t xml:space="preserve"> atıf yok. </w:t>
      </w:r>
      <w:r>
        <w:rPr>
          <w:rFonts w:hAnsi="Symbol"/>
        </w:rPr>
        <w:t></w:t>
      </w:r>
      <w:r>
        <w:t xml:space="preserve">  </w:t>
      </w:r>
      <w:r>
        <w:rPr>
          <w:rStyle w:val="Gl"/>
        </w:rPr>
        <w:t>Metin içi atıf:</w:t>
      </w:r>
      <w:r>
        <w:t xml:space="preserve"> Yazar adı, yıl ve sayfa numarası verilerek yapılmalı. Örneğin:</w:t>
      </w:r>
      <w:r>
        <w:t xml:space="preserve"> </w:t>
      </w:r>
      <w:r>
        <w:t>(</w:t>
      </w:r>
      <w:proofErr w:type="spellStart"/>
      <w:r>
        <w:t>Barthes</w:t>
      </w:r>
      <w:proofErr w:type="spellEnd"/>
      <w:r>
        <w:t>, 1977, s. 142)</w:t>
      </w:r>
    </w:p>
    <w:p w:rsidR="00ED38DB" w:rsidRDefault="00ED38DB" w:rsidP="00ED38DB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Gl"/>
        </w:rPr>
        <w:t>Metin bağlamı:</w:t>
      </w:r>
      <w:r>
        <w:t xml:space="preserve"> “</w:t>
      </w:r>
      <w:proofErr w:type="spellStart"/>
      <w:r>
        <w:t>Roland</w:t>
      </w:r>
      <w:proofErr w:type="spellEnd"/>
      <w:r>
        <w:t xml:space="preserve"> </w:t>
      </w:r>
      <w:proofErr w:type="spellStart"/>
      <w:r>
        <w:t>Barthes’ın</w:t>
      </w:r>
      <w:proofErr w:type="spellEnd"/>
      <w:r>
        <w:t xml:space="preserve"> </w:t>
      </w:r>
      <w:r>
        <w:rPr>
          <w:rStyle w:val="Vurgu"/>
        </w:rPr>
        <w:t>Yazarın Ölümü</w:t>
      </w:r>
      <w:r>
        <w:t xml:space="preserve"> makalesinde (1977, s. 142) ifade ettiği gibi…” şeklinde açıkça kaynak gösterilmeli.</w:t>
      </w:r>
      <w:r>
        <w:t xml:space="preserve"> </w:t>
      </w:r>
    </w:p>
    <w:p w:rsidR="00C02194" w:rsidRPr="00ED38DB" w:rsidRDefault="00ED38DB" w:rsidP="00ED38DB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Gl"/>
        </w:rPr>
        <w:t>Kaynakça:</w:t>
      </w:r>
      <w:r>
        <w:t xml:space="preserve"> Kaynakçada tam künyesi yer almalı: </w:t>
      </w:r>
      <w:proofErr w:type="spellStart"/>
      <w:r>
        <w:t>Barthes</w:t>
      </w:r>
      <w:proofErr w:type="spellEnd"/>
      <w:r>
        <w:t xml:space="preserve">, R. (1977). </w:t>
      </w:r>
      <w:r>
        <w:rPr>
          <w:rStyle w:val="Vurgu"/>
        </w:rPr>
        <w:t xml:space="preserve">Image, Music, </w:t>
      </w:r>
      <w:proofErr w:type="spellStart"/>
      <w:r>
        <w:rPr>
          <w:rStyle w:val="Vurgu"/>
        </w:rPr>
        <w:t>Text</w:t>
      </w:r>
      <w:proofErr w:type="spellEnd"/>
      <w:r>
        <w:t xml:space="preserve">. </w:t>
      </w:r>
      <w:proofErr w:type="spellStart"/>
      <w:r>
        <w:t>London</w:t>
      </w:r>
      <w:proofErr w:type="spellEnd"/>
      <w:r>
        <w:t xml:space="preserve">: </w:t>
      </w:r>
      <w:proofErr w:type="spellStart"/>
      <w:r>
        <w:t>Fontana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  <w:bookmarkStart w:id="0" w:name="_GoBack"/>
      <w:bookmarkEnd w:id="0"/>
    </w:p>
    <w:sectPr w:rsidR="00C02194" w:rsidRPr="00ED3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F2A"/>
    <w:multiLevelType w:val="multilevel"/>
    <w:tmpl w:val="2824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20B72"/>
    <w:multiLevelType w:val="multilevel"/>
    <w:tmpl w:val="905A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30F47"/>
    <w:multiLevelType w:val="multilevel"/>
    <w:tmpl w:val="77A8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F722F"/>
    <w:multiLevelType w:val="multilevel"/>
    <w:tmpl w:val="9740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422DE"/>
    <w:multiLevelType w:val="multilevel"/>
    <w:tmpl w:val="9924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C5ADC"/>
    <w:multiLevelType w:val="multilevel"/>
    <w:tmpl w:val="FA2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051F8"/>
    <w:multiLevelType w:val="multilevel"/>
    <w:tmpl w:val="D646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AA59A0"/>
    <w:multiLevelType w:val="multilevel"/>
    <w:tmpl w:val="2746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025E94"/>
    <w:multiLevelType w:val="multilevel"/>
    <w:tmpl w:val="2820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A7B05"/>
    <w:multiLevelType w:val="multilevel"/>
    <w:tmpl w:val="9996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A3"/>
    <w:rsid w:val="002273EC"/>
    <w:rsid w:val="00510DA3"/>
    <w:rsid w:val="00B870BF"/>
    <w:rsid w:val="00C02194"/>
    <w:rsid w:val="00ED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10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0D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10DA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51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10DA3"/>
    <w:rPr>
      <w:b/>
      <w:bCs/>
    </w:rPr>
  </w:style>
  <w:style w:type="character" w:styleId="Vurgu">
    <w:name w:val="Emphasis"/>
    <w:basedOn w:val="VarsaylanParagrafYazTipi"/>
    <w:uiPriority w:val="20"/>
    <w:qFormat/>
    <w:rsid w:val="00510DA3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0DA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10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0D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10DA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51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10DA3"/>
    <w:rPr>
      <w:b/>
      <w:bCs/>
    </w:rPr>
  </w:style>
  <w:style w:type="character" w:styleId="Vurgu">
    <w:name w:val="Emphasis"/>
    <w:basedOn w:val="VarsaylanParagrafYazTipi"/>
    <w:uiPriority w:val="20"/>
    <w:qFormat/>
    <w:rsid w:val="00510DA3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0DA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4</cp:revision>
  <dcterms:created xsi:type="dcterms:W3CDTF">2026-05-18T10:28:00Z</dcterms:created>
  <dcterms:modified xsi:type="dcterms:W3CDTF">2026-05-18T10:42:00Z</dcterms:modified>
</cp:coreProperties>
</file>