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52E23" w14:textId="559CDFE5" w:rsidR="00753066" w:rsidRPr="00B43CD6" w:rsidRDefault="00123835" w:rsidP="00123835">
      <w:pPr>
        <w:jc w:val="center"/>
        <w:rPr>
          <w:b/>
          <w:sz w:val="24"/>
          <w:szCs w:val="24"/>
          <w:lang w:val="en-GB"/>
        </w:rPr>
      </w:pPr>
      <w:r w:rsidRPr="00B43CD6">
        <w:rPr>
          <w:b/>
          <w:sz w:val="24"/>
          <w:szCs w:val="24"/>
          <w:lang w:val="en-GB"/>
        </w:rPr>
        <w:t>TRN 2</w:t>
      </w:r>
      <w:r w:rsidR="0046464B">
        <w:rPr>
          <w:b/>
          <w:sz w:val="24"/>
          <w:szCs w:val="24"/>
          <w:lang w:val="en-GB"/>
        </w:rPr>
        <w:t xml:space="preserve">13 </w:t>
      </w:r>
      <w:r w:rsidRPr="00B43CD6">
        <w:rPr>
          <w:b/>
          <w:sz w:val="24"/>
          <w:szCs w:val="24"/>
          <w:lang w:val="en-GB"/>
        </w:rPr>
        <w:t xml:space="preserve">DISCOURSE </w:t>
      </w:r>
      <w:r w:rsidR="00D80212" w:rsidRPr="00B43CD6">
        <w:rPr>
          <w:b/>
          <w:sz w:val="24"/>
          <w:szCs w:val="24"/>
          <w:lang w:val="en-GB"/>
        </w:rPr>
        <w:t xml:space="preserve">ANALYSIS </w:t>
      </w:r>
      <w:proofErr w:type="gramStart"/>
      <w:r w:rsidR="00D80212" w:rsidRPr="00B43CD6">
        <w:rPr>
          <w:b/>
          <w:sz w:val="24"/>
          <w:szCs w:val="24"/>
          <w:lang w:val="en-GB"/>
        </w:rPr>
        <w:t>RUBRIC</w:t>
      </w:r>
      <w:proofErr w:type="gramEnd"/>
      <w:r w:rsidRPr="00B43CD6">
        <w:rPr>
          <w:b/>
          <w:sz w:val="24"/>
          <w:szCs w:val="24"/>
          <w:lang w:val="en-GB"/>
        </w:rPr>
        <w:t xml:space="preserve"> FOR PRESENTATION</w:t>
      </w:r>
    </w:p>
    <w:p w14:paraId="17D7BB4D" w14:textId="77777777" w:rsidR="0062575D" w:rsidRPr="00B43CD6" w:rsidRDefault="0062575D" w:rsidP="00123835">
      <w:pPr>
        <w:jc w:val="center"/>
        <w:rPr>
          <w:b/>
          <w:sz w:val="24"/>
          <w:szCs w:val="24"/>
          <w:lang w:val="en-GB"/>
        </w:rPr>
      </w:pPr>
    </w:p>
    <w:p w14:paraId="4A39307F" w14:textId="62C1CB00" w:rsidR="0062575D" w:rsidRPr="00761B1F" w:rsidRDefault="0062575D" w:rsidP="0062575D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61B1F">
        <w:rPr>
          <w:rFonts w:ascii="Times New Roman" w:hAnsi="Times New Roman" w:cs="Times New Roman"/>
          <w:bCs/>
          <w:sz w:val="24"/>
          <w:szCs w:val="24"/>
          <w:lang w:val="en-GB"/>
        </w:rPr>
        <w:t>Students are supposed to do a presentation of a discourse analysis study which has been conducted by a researcher in the field should be published in a journal. Individual presentations will be conducted in th</w:t>
      </w:r>
      <w:r w:rsidR="009D5F54">
        <w:rPr>
          <w:rFonts w:ascii="Times New Roman" w:hAnsi="Times New Roman" w:cs="Times New Roman"/>
          <w:bCs/>
          <w:sz w:val="24"/>
          <w:szCs w:val="24"/>
          <w:lang w:val="en-GB"/>
        </w:rPr>
        <w:t>e final weeks, entitled weeks 14</w:t>
      </w:r>
      <w:r w:rsidR="004A133C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9D5F54">
        <w:rPr>
          <w:rFonts w:ascii="Times New Roman" w:hAnsi="Times New Roman" w:cs="Times New Roman"/>
          <w:bCs/>
          <w:sz w:val="24"/>
          <w:szCs w:val="24"/>
          <w:lang w:val="en-GB"/>
        </w:rPr>
        <w:t>15 and 16</w:t>
      </w:r>
      <w:r w:rsidR="004A133C" w:rsidRPr="00761B1F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E714B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Student’s </w:t>
      </w:r>
      <w:bookmarkStart w:id="0" w:name="_GoBack"/>
      <w:r w:rsidR="00E23C88" w:rsidRPr="00761B1F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bookmarkEnd w:id="0"/>
      <w:r w:rsidR="00DE714B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ral presentation with </w:t>
      </w:r>
      <w:r w:rsidR="00C9393B" w:rsidRPr="00761B1F">
        <w:rPr>
          <w:rFonts w:ascii="Times New Roman" w:hAnsi="Times New Roman" w:cs="Times New Roman"/>
          <w:bCs/>
          <w:sz w:val="24"/>
          <w:szCs w:val="24"/>
          <w:lang w:val="en-GB"/>
        </w:rPr>
        <w:t>hand-outs</w:t>
      </w:r>
      <w:r w:rsidR="00DE714B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(brief report of </w:t>
      </w:r>
      <w:r w:rsidR="0007175E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their </w:t>
      </w:r>
      <w:r w:rsidR="00DE714B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presentation) will also be </w:t>
      </w:r>
      <w:r w:rsidR="002C5826" w:rsidRPr="00761B1F">
        <w:rPr>
          <w:rFonts w:ascii="Times New Roman" w:hAnsi="Times New Roman" w:cs="Times New Roman"/>
          <w:bCs/>
          <w:sz w:val="24"/>
          <w:szCs w:val="24"/>
          <w:lang w:val="en-GB"/>
        </w:rPr>
        <w:t>handed in</w:t>
      </w:r>
      <w:r w:rsidR="002C5826" w:rsidRPr="00761B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C5826" w:rsidRPr="00761B1F">
        <w:rPr>
          <w:rFonts w:ascii="Times New Roman" w:hAnsi="Times New Roman" w:cs="Times New Roman"/>
          <w:bCs/>
          <w:sz w:val="24"/>
          <w:szCs w:val="24"/>
          <w:lang w:val="en-GB"/>
        </w:rPr>
        <w:t>to the course lecturer.</w:t>
      </w:r>
      <w:r w:rsidR="00A7776F"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Your presentations will be assessed using the </w:t>
      </w:r>
      <w:r w:rsidRPr="00761B1F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Rubric</w:t>
      </w:r>
      <w:r w:rsidRPr="00761B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provided below:</w:t>
      </w:r>
    </w:p>
    <w:p w14:paraId="0F064278" w14:textId="77777777" w:rsidR="0062575D" w:rsidRPr="00B43CD6" w:rsidRDefault="0062575D" w:rsidP="0062575D">
      <w:pPr>
        <w:jc w:val="both"/>
        <w:rPr>
          <w:sz w:val="24"/>
          <w:szCs w:val="24"/>
          <w:lang w:val="en-GB"/>
        </w:rPr>
      </w:pPr>
    </w:p>
    <w:p w14:paraId="7E30B042" w14:textId="77777777" w:rsidR="00123835" w:rsidRPr="00B43CD6" w:rsidRDefault="00123835">
      <w:pPr>
        <w:rPr>
          <w:b/>
          <w:sz w:val="24"/>
          <w:szCs w:val="24"/>
          <w:lang w:val="en-GB"/>
        </w:rPr>
      </w:pPr>
      <w:r w:rsidRPr="00B43CD6">
        <w:rPr>
          <w:b/>
          <w:sz w:val="24"/>
          <w:szCs w:val="24"/>
          <w:lang w:val="en-GB"/>
        </w:rPr>
        <w:t>Student name:                                              Date:                                         Total Score:</w:t>
      </w:r>
    </w:p>
    <w:tbl>
      <w:tblPr>
        <w:tblStyle w:val="TabloKlavuzu1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2126"/>
        <w:gridCol w:w="1981"/>
        <w:gridCol w:w="10"/>
      </w:tblGrid>
      <w:tr w:rsidR="00123835" w:rsidRPr="00B43CD6" w14:paraId="69A1A886" w14:textId="77777777" w:rsidTr="00633BD1">
        <w:trPr>
          <w:gridAfter w:val="1"/>
          <w:wAfter w:w="10" w:type="dxa"/>
          <w:trHeight w:val="235"/>
        </w:trPr>
        <w:tc>
          <w:tcPr>
            <w:tcW w:w="1702" w:type="dxa"/>
            <w:tcBorders>
              <w:bottom w:val="single" w:sz="4" w:space="0" w:color="auto"/>
            </w:tcBorders>
          </w:tcPr>
          <w:p w14:paraId="2CE6DCCC" w14:textId="77777777" w:rsidR="00123835" w:rsidRPr="00B43CD6" w:rsidRDefault="00123835" w:rsidP="001238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CRITERIA/</w:t>
            </w:r>
          </w:p>
          <w:p w14:paraId="2FB14BA9" w14:textId="77777777" w:rsidR="00123835" w:rsidRPr="00B43CD6" w:rsidRDefault="00123835" w:rsidP="001238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ESSENTIAL ELEMENTS</w:t>
            </w:r>
          </w:p>
        </w:tc>
        <w:tc>
          <w:tcPr>
            <w:tcW w:w="2126" w:type="dxa"/>
            <w:vMerge w:val="restart"/>
          </w:tcPr>
          <w:p w14:paraId="3FB06C29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 presented the research topic and its implementation</w:t>
            </w:r>
          </w:p>
          <w:p w14:paraId="6E322B98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professionally and clearly that included the necessary</w:t>
            </w:r>
          </w:p>
          <w:p w14:paraId="15BF6A18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elements (such as introduction, background, contributions,</w:t>
            </w:r>
          </w:p>
          <w:p w14:paraId="6B55E89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body, and conclusions), transitioned among the elements</w:t>
            </w:r>
          </w:p>
          <w:p w14:paraId="59C7F850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skillfully</w:t>
            </w:r>
            <w:proofErr w:type="spellEnd"/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while keeping the non-expert audience in mind.</w:t>
            </w:r>
          </w:p>
          <w:p w14:paraId="678DF5CB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(4pts)</w:t>
            </w:r>
          </w:p>
          <w:p w14:paraId="4C1B59B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504CB92F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 presented the main elements of the research topic</w:t>
            </w:r>
          </w:p>
          <w:p w14:paraId="2A6930C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and its implementation but with limited organization and</w:t>
            </w:r>
          </w:p>
          <w:p w14:paraId="2080B03D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clarity, which caused some difficulty for non-experts in the</w:t>
            </w:r>
          </w:p>
          <w:p w14:paraId="03F5D042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field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to discern the implications of the research. </w:t>
            </w: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cr/>
              <w:t>(3pts)</w:t>
            </w:r>
          </w:p>
          <w:p w14:paraId="08431B05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 w:val="restart"/>
          </w:tcPr>
          <w:p w14:paraId="11703449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 presented the main elements of the research topic</w:t>
            </w:r>
          </w:p>
          <w:p w14:paraId="1892811B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and its implementation in disorganized manner, making it</w:t>
            </w:r>
          </w:p>
          <w:p w14:paraId="476F9F3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somewhat difficult to observe the implications of the</w:t>
            </w:r>
          </w:p>
          <w:p w14:paraId="203B892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research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topic. </w:t>
            </w: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cr/>
            </w:r>
          </w:p>
          <w:p w14:paraId="270948E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(2pts)</w:t>
            </w:r>
          </w:p>
        </w:tc>
        <w:tc>
          <w:tcPr>
            <w:tcW w:w="1981" w:type="dxa"/>
            <w:vMerge w:val="restart"/>
          </w:tcPr>
          <w:p w14:paraId="2A3F88EF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 presented the main research topic, but not clearly</w:t>
            </w:r>
          </w:p>
          <w:p w14:paraId="627514AF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and did not include the necessary elements, which made it</w:t>
            </w:r>
          </w:p>
          <w:p w14:paraId="40A771F0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difficult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to appreciate the implications of the research.</w:t>
            </w:r>
          </w:p>
          <w:p w14:paraId="72CAE16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C35DE6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(1pts)</w:t>
            </w:r>
          </w:p>
        </w:tc>
      </w:tr>
      <w:tr w:rsidR="00123835" w:rsidRPr="00B43CD6" w14:paraId="0A490706" w14:textId="77777777" w:rsidTr="00633BD1">
        <w:trPr>
          <w:gridAfter w:val="1"/>
          <w:wAfter w:w="10" w:type="dxa"/>
          <w:trHeight w:val="294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CB02C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GB"/>
              </w:rPr>
            </w:pPr>
          </w:p>
          <w:p w14:paraId="7C3788C7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u w:val="single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  <w:t xml:space="preserve">ORGANIZATION </w:t>
            </w:r>
          </w:p>
          <w:p w14:paraId="79872284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Introduction</w:t>
            </w:r>
          </w:p>
          <w:p w14:paraId="50441544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Background</w:t>
            </w:r>
          </w:p>
          <w:p w14:paraId="5EF0C08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Conclusion</w:t>
            </w:r>
          </w:p>
          <w:p w14:paraId="5516A0F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Transitions from one section to another.</w:t>
            </w:r>
          </w:p>
          <w:p w14:paraId="6029AD65" w14:textId="77777777" w:rsidR="00123835" w:rsidRPr="00B43CD6" w:rsidRDefault="00123835" w:rsidP="0012383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9EDE617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A0D77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78067F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7E9DE437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123835" w:rsidRPr="00B43CD6" w14:paraId="2558C615" w14:textId="77777777" w:rsidTr="00633BD1">
        <w:trPr>
          <w:gridAfter w:val="1"/>
          <w:wAfter w:w="10" w:type="dxa"/>
          <w:trHeight w:val="36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9F1A2B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  <w:t>CONTENT</w:t>
            </w:r>
          </w:p>
          <w:p w14:paraId="28BBA4CF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Main idea/argument</w:t>
            </w:r>
          </w:p>
          <w:p w14:paraId="41AE741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(claim)</w:t>
            </w:r>
          </w:p>
          <w:p w14:paraId="5CA8567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Evidence/data to support </w:t>
            </w:r>
          </w:p>
          <w:p w14:paraId="410B0C32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main</w:t>
            </w:r>
            <w:proofErr w:type="gramEnd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idea/argument.</w:t>
            </w:r>
          </w:p>
          <w:p w14:paraId="5FDFADA2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References cited </w:t>
            </w:r>
          </w:p>
          <w:p w14:paraId="23150708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within presentation, </w:t>
            </w:r>
          </w:p>
          <w:p w14:paraId="78BB75F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not</w:t>
            </w:r>
            <w:proofErr w:type="gramEnd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at end.</w:t>
            </w:r>
          </w:p>
          <w:p w14:paraId="4AA8E662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Appropriate for </w:t>
            </w:r>
          </w:p>
          <w:p w14:paraId="4C9B2839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audience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  <w:p w14:paraId="7762FEC0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Clear &amp; concise, </w:t>
            </w:r>
            <w:proofErr w:type="gramStart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yet  Complete</w:t>
            </w:r>
            <w:proofErr w:type="gramEnd"/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.</w:t>
            </w:r>
          </w:p>
          <w:p w14:paraId="2BD4091B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GB"/>
              </w:rPr>
            </w:pPr>
          </w:p>
          <w:p w14:paraId="006E264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03B7B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Speaker clearly and accurately explains central </w:t>
            </w:r>
          </w:p>
          <w:p w14:paraId="15B6998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idea/argument (claim) with helpful examples/</w:t>
            </w:r>
          </w:p>
          <w:p w14:paraId="192DA09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applications from </w:t>
            </w:r>
          </w:p>
          <w:p w14:paraId="06765AF9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credible and varied sources; level of presentation is </w:t>
            </w:r>
          </w:p>
          <w:p w14:paraId="058CAE55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appropriate for the audience; rich and varied words used in complete </w:t>
            </w:r>
          </w:p>
          <w:p w14:paraId="0108A0A0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sentences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that flow smoothly with correct pronunciation and grammar.</w:t>
            </w:r>
          </w:p>
          <w:p w14:paraId="4306DCA0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  <w:t xml:space="preserve">(4 </w:t>
            </w:r>
            <w:proofErr w:type="spell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  <w:t>pts</w:t>
            </w:r>
            <w:proofErr w:type="spell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  <w:t>)</w:t>
            </w:r>
          </w:p>
          <w:p w14:paraId="794AB4AF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02A75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Central idea /argument </w:t>
            </w:r>
          </w:p>
          <w:p w14:paraId="7ADB9C7C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(claim) is </w:t>
            </w:r>
          </w:p>
          <w:p w14:paraId="560F2AFF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clearly stated; presents </w:t>
            </w:r>
          </w:p>
          <w:p w14:paraId="1EF14C7C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evidence from multiple </w:t>
            </w:r>
          </w:p>
          <w:p w14:paraId="2A0FEE57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credible sources during speech; level of presentation is generally </w:t>
            </w:r>
          </w:p>
          <w:p w14:paraId="40374969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appropriate for audience; selects words appropriate </w:t>
            </w:r>
          </w:p>
          <w:p w14:paraId="240817C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for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context and uses correct grammar and pronunciation.</w:t>
            </w:r>
          </w:p>
          <w:p w14:paraId="65846CC7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</w:pPr>
          </w:p>
          <w:p w14:paraId="244DFF70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  <w:t>(3pts)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4D29CD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Central idea /argument (claim) is poorly developed or loosely related </w:t>
            </w:r>
          </w:p>
          <w:p w14:paraId="2E498D9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 the assignment;</w:t>
            </w:r>
          </w:p>
          <w:p w14:paraId="56C8C35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provides some evidence of research with sources during speech; portions of presentation are inappropriate for audience; </w:t>
            </w:r>
          </w:p>
          <w:p w14:paraId="6EFA243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some poorly chosen words </w:t>
            </w:r>
          </w:p>
          <w:p w14:paraId="0D4C1C6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and/or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grammatical or pronunciation errors.</w:t>
            </w:r>
          </w:p>
          <w:p w14:paraId="3BE9C3AD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</w:pPr>
          </w:p>
          <w:p w14:paraId="1204A927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EFEFE"/>
                <w:lang w:val="en-GB"/>
              </w:rPr>
              <w:t>(2pts)</w:t>
            </w:r>
          </w:p>
          <w:p w14:paraId="57DA06D2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2449555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Speaker does not appear to have a grasp of information. Audience cannot </w:t>
            </w: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understand  it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because there is no sequence of information.</w:t>
            </w:r>
          </w:p>
          <w:p w14:paraId="7C21BF0F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5AB92D8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22D2DA1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A3C4610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(1pts)</w:t>
            </w:r>
          </w:p>
        </w:tc>
      </w:tr>
      <w:tr w:rsidR="00123835" w:rsidRPr="00B43CD6" w14:paraId="241B8E2B" w14:textId="77777777" w:rsidTr="00633BD1">
        <w:trPr>
          <w:gridAfter w:val="1"/>
          <w:wAfter w:w="10" w:type="dxa"/>
          <w:trHeight w:val="1986"/>
        </w:trPr>
        <w:tc>
          <w:tcPr>
            <w:tcW w:w="1702" w:type="dxa"/>
            <w:tcBorders>
              <w:top w:val="single" w:sz="4" w:space="0" w:color="auto"/>
            </w:tcBorders>
          </w:tcPr>
          <w:p w14:paraId="59B3C72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GB"/>
              </w:rPr>
            </w:pPr>
          </w:p>
          <w:p w14:paraId="60ED0859" w14:textId="77777777" w:rsidR="00123835" w:rsidRPr="00B43CD6" w:rsidRDefault="00123835" w:rsidP="0012383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CENTRAL MESSAGE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6639F8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Student provided an excellent and compelling explanation of the research topic and its implications, which were present</w:t>
            </w:r>
          </w:p>
          <w:p w14:paraId="6CCA8754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throughout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the presentation.</w:t>
            </w:r>
          </w:p>
          <w:p w14:paraId="30B6901D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(4pts)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C36E4B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Student provided a clear explanation of the research topic</w:t>
            </w:r>
          </w:p>
          <w:p w14:paraId="726B1134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and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its implications. </w:t>
            </w: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cr/>
            </w:r>
          </w:p>
          <w:p w14:paraId="107FEF8E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(3pts)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15D136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Student was able to provide a general understanding of  the</w:t>
            </w:r>
          </w:p>
          <w:p w14:paraId="3B07C80E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research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topic and its implications. </w:t>
            </w: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cr/>
            </w:r>
          </w:p>
          <w:p w14:paraId="349286D8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(2pts)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44BEA6D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Student had difficulty in pre</w:t>
            </w:r>
            <w:r w:rsidR="006D2B4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senting the theme of the research topic</w:t>
            </w:r>
          </w:p>
          <w:p w14:paraId="1F6D4F43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and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its implications. </w:t>
            </w:r>
          </w:p>
          <w:p w14:paraId="3F8673F7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(1pts)</w:t>
            </w:r>
          </w:p>
        </w:tc>
      </w:tr>
      <w:tr w:rsidR="00123835" w:rsidRPr="00B43CD6" w14:paraId="3DA49054" w14:textId="77777777" w:rsidTr="00633BD1">
        <w:trPr>
          <w:gridAfter w:val="1"/>
          <w:wAfter w:w="10" w:type="dxa"/>
          <w:trHeight w:val="2976"/>
        </w:trPr>
        <w:tc>
          <w:tcPr>
            <w:tcW w:w="1702" w:type="dxa"/>
            <w:tcBorders>
              <w:top w:val="single" w:sz="4" w:space="0" w:color="auto"/>
            </w:tcBorders>
          </w:tcPr>
          <w:p w14:paraId="5029CD6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</w:pPr>
          </w:p>
          <w:p w14:paraId="6EB8E032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  <w:t>DELİVERY</w:t>
            </w:r>
          </w:p>
          <w:p w14:paraId="457DD5D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0780DCA4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*Voice volume &amp; tone</w:t>
            </w:r>
          </w:p>
          <w:p w14:paraId="759D430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*Attire</w:t>
            </w:r>
          </w:p>
          <w:p w14:paraId="2D20B63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*Eye contact</w:t>
            </w:r>
          </w:p>
          <w:p w14:paraId="5AFB13A7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*Posture</w:t>
            </w:r>
          </w:p>
          <w:p w14:paraId="6D2DC5E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*Movement</w:t>
            </w:r>
          </w:p>
          <w:p w14:paraId="100F3A9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*Facial expressions</w:t>
            </w:r>
          </w:p>
          <w:p w14:paraId="33487C5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*Audience</w:t>
            </w:r>
          </w:p>
          <w:p w14:paraId="7ED5FCC0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engagement</w:t>
            </w:r>
          </w:p>
          <w:p w14:paraId="724E3CF8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*Clear &amp; concise</w:t>
            </w:r>
          </w:p>
          <w:p w14:paraId="3E85F399" w14:textId="77777777" w:rsidR="00123835" w:rsidRPr="00B43CD6" w:rsidRDefault="00123835" w:rsidP="0012383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3DF1803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Vocal delivery is varied and </w:t>
            </w:r>
          </w:p>
          <w:p w14:paraId="10A9065B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dynamic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 Speech rate, volume and tone enhance </w:t>
            </w:r>
          </w:p>
          <w:p w14:paraId="3F658DAD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listener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interest and understanding.  Most or all of the following enhance the presentation: eye contact, posture, attire, gestures, and movement and/or </w:t>
            </w: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facial  expressions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  <w:p w14:paraId="35F8FDAA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(4pts)</w:t>
            </w:r>
          </w:p>
          <w:p w14:paraId="2C28381A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1DFD1304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10CF4491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7A86266B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CDC79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Vocal delivery is clear and distinct. Rate, volume and tone facilitate audience </w:t>
            </w:r>
          </w:p>
          <w:p w14:paraId="5C22BC5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comprehension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Some of  the following enhance the </w:t>
            </w:r>
          </w:p>
          <w:p w14:paraId="3BA019CA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presentation: eye contact, posture, attire, gestures,  and movement</w:t>
            </w:r>
          </w:p>
          <w:p w14:paraId="080A3F77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facial expressions.</w:t>
            </w:r>
          </w:p>
          <w:p w14:paraId="0C316CFC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(3pts)</w:t>
            </w:r>
          </w:p>
          <w:p w14:paraId="5F2EAE3A" w14:textId="77777777" w:rsidR="00123835" w:rsidRPr="00B43CD6" w:rsidRDefault="00123835" w:rsidP="0012383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DEC72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Vocal delivery is audible. Rate, volume or speech disruptions only occasionally </w:t>
            </w:r>
          </w:p>
          <w:p w14:paraId="298A1196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distract from audience </w:t>
            </w:r>
          </w:p>
          <w:p w14:paraId="30D15DBE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comprehension; eye contact, posture, attire, gestures, movement and facial expressions neither enhance nor hinder effectiveness </w:t>
            </w:r>
          </w:p>
          <w:p w14:paraId="6B0608FA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significantly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  <w:p w14:paraId="61935F8C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6DC55A18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(2pts)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471E3B90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Verbal delivery lacks clarity and was hard to </w:t>
            </w:r>
            <w:proofErr w:type="spell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hear.Vocabulary</w:t>
            </w:r>
            <w:proofErr w:type="spell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was mostly inappropriate. </w:t>
            </w:r>
            <w:proofErr w:type="gramStart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words</w:t>
            </w:r>
            <w:proofErr w:type="gramEnd"/>
            <w:r w:rsidRPr="00B43CD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and phrases were not understood by the audience. Poor posture and speaker makes no effort to make eye contact with the audience. It has been prepared in a hurry.</w:t>
            </w:r>
          </w:p>
          <w:p w14:paraId="6DDFCC11" w14:textId="77777777" w:rsidR="00123835" w:rsidRPr="00B43CD6" w:rsidRDefault="00123835" w:rsidP="0012383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(1pts)</w:t>
            </w:r>
          </w:p>
        </w:tc>
      </w:tr>
      <w:tr w:rsidR="00123835" w:rsidRPr="00B43CD6" w14:paraId="77619F43" w14:textId="77777777" w:rsidTr="0063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702" w:type="dxa"/>
          </w:tcPr>
          <w:p w14:paraId="6D41AC92" w14:textId="77777777" w:rsidR="00123835" w:rsidRPr="00B43CD6" w:rsidRDefault="00123835" w:rsidP="00123835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EEEEEE"/>
                <w:lang w:val="en-GB"/>
              </w:rPr>
            </w:pPr>
          </w:p>
          <w:p w14:paraId="0B8656E0" w14:textId="77777777" w:rsidR="00123835" w:rsidRPr="00B43CD6" w:rsidRDefault="00123835" w:rsidP="00123835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  <w:shd w:val="clear" w:color="auto" w:fill="EEEEEE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EEEEEE"/>
                <w:lang w:val="en-GB"/>
              </w:rPr>
              <w:t>PREPAREDNESS</w:t>
            </w:r>
            <w:r w:rsidRPr="00B43CD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EEEEEE"/>
                <w:lang w:val="en-GB"/>
              </w:rPr>
              <w:t> </w:t>
            </w:r>
          </w:p>
          <w:p w14:paraId="3BBF9057" w14:textId="77777777" w:rsidR="00123835" w:rsidRPr="00B43CD6" w:rsidRDefault="00123835" w:rsidP="00123835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  <w:shd w:val="clear" w:color="auto" w:fill="EEEEEE"/>
                <w:lang w:val="en-GB"/>
              </w:rPr>
            </w:pPr>
          </w:p>
          <w:p w14:paraId="3F111F97" w14:textId="77777777" w:rsidR="00123835" w:rsidRPr="00B43CD6" w:rsidRDefault="00123835" w:rsidP="00123835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*timing (within assigned time)</w:t>
            </w:r>
          </w:p>
          <w:p w14:paraId="0EF5B05C" w14:textId="77777777" w:rsidR="00123835" w:rsidRPr="00B43CD6" w:rsidRDefault="00123835" w:rsidP="00123835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*rehearsals</w:t>
            </w:r>
          </w:p>
        </w:tc>
        <w:tc>
          <w:tcPr>
            <w:tcW w:w="2126" w:type="dxa"/>
          </w:tcPr>
          <w:p w14:paraId="027B7E5C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The </w:t>
            </w: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student  is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completely prepared, has rehearsed and respects the assigned time. </w:t>
            </w:r>
          </w:p>
          <w:p w14:paraId="56AB4718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03D33BFE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(4pts)</w:t>
            </w:r>
          </w:p>
        </w:tc>
        <w:tc>
          <w:tcPr>
            <w:tcW w:w="1985" w:type="dxa"/>
          </w:tcPr>
          <w:p w14:paraId="59B12257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The student seems partially prepared but might have needed a </w:t>
            </w: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couple  of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more rehearsals...</w:t>
            </w:r>
          </w:p>
          <w:p w14:paraId="7B7F3DBE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respects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the assigned time. </w:t>
            </w:r>
          </w:p>
          <w:p w14:paraId="5B708F91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(3pts)</w:t>
            </w:r>
          </w:p>
        </w:tc>
        <w:tc>
          <w:tcPr>
            <w:tcW w:w="2126" w:type="dxa"/>
          </w:tcPr>
          <w:p w14:paraId="08409D19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The student seems partially prepared but might have needed a couple of more rehearsals</w:t>
            </w: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..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does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not respect the assigned time. </w:t>
            </w:r>
          </w:p>
          <w:p w14:paraId="31D77F61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(2pts)</w:t>
            </w:r>
          </w:p>
        </w:tc>
        <w:tc>
          <w:tcPr>
            <w:tcW w:w="1991" w:type="dxa"/>
            <w:gridSpan w:val="2"/>
          </w:tcPr>
          <w:p w14:paraId="333E8807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The presenter is not </w:t>
            </w:r>
            <w:proofErr w:type="gramStart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prepared  at</w:t>
            </w:r>
            <w:proofErr w:type="gramEnd"/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all.</w:t>
            </w:r>
          </w:p>
          <w:p w14:paraId="00F53B94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5AFB57BC" w14:textId="77777777" w:rsidR="00123835" w:rsidRPr="00B43CD6" w:rsidRDefault="00123835" w:rsidP="0012383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43CD6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(1pts)</w:t>
            </w:r>
          </w:p>
        </w:tc>
      </w:tr>
    </w:tbl>
    <w:p w14:paraId="7727BC15" w14:textId="77777777" w:rsidR="0025773E" w:rsidRPr="00B43CD6" w:rsidRDefault="0025773E" w:rsidP="0025773E">
      <w:pPr>
        <w:rPr>
          <w:b/>
          <w:lang w:val="en-GB"/>
        </w:rPr>
      </w:pPr>
      <w:r w:rsidRPr="00B43CD6">
        <w:rPr>
          <w:b/>
          <w:lang w:val="en-GB"/>
        </w:rPr>
        <w:t>Will be multiplied with 5=Total is 20x5=100</w:t>
      </w:r>
    </w:p>
    <w:p w14:paraId="4A675D73" w14:textId="77777777" w:rsidR="00123835" w:rsidRPr="00B43CD6" w:rsidRDefault="00123835">
      <w:pPr>
        <w:rPr>
          <w:lang w:val="en-GB"/>
        </w:rPr>
      </w:pPr>
    </w:p>
    <w:sectPr w:rsidR="00123835" w:rsidRPr="00B4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35"/>
    <w:rsid w:val="00055DD6"/>
    <w:rsid w:val="0007175E"/>
    <w:rsid w:val="000F4C53"/>
    <w:rsid w:val="00123835"/>
    <w:rsid w:val="0025773E"/>
    <w:rsid w:val="002C5826"/>
    <w:rsid w:val="004451EC"/>
    <w:rsid w:val="0046464B"/>
    <w:rsid w:val="004A133C"/>
    <w:rsid w:val="005E17FA"/>
    <w:rsid w:val="0062575D"/>
    <w:rsid w:val="006D2B46"/>
    <w:rsid w:val="00715394"/>
    <w:rsid w:val="0073379F"/>
    <w:rsid w:val="00753066"/>
    <w:rsid w:val="00761B1F"/>
    <w:rsid w:val="007902D1"/>
    <w:rsid w:val="008E5D09"/>
    <w:rsid w:val="0095498A"/>
    <w:rsid w:val="00990087"/>
    <w:rsid w:val="009D5F54"/>
    <w:rsid w:val="00A7776F"/>
    <w:rsid w:val="00B31D78"/>
    <w:rsid w:val="00B43CD6"/>
    <w:rsid w:val="00B55FAD"/>
    <w:rsid w:val="00B757CB"/>
    <w:rsid w:val="00B959FB"/>
    <w:rsid w:val="00BB50FD"/>
    <w:rsid w:val="00C203D6"/>
    <w:rsid w:val="00C9393B"/>
    <w:rsid w:val="00D80212"/>
    <w:rsid w:val="00DE714B"/>
    <w:rsid w:val="00E214C9"/>
    <w:rsid w:val="00E23C88"/>
    <w:rsid w:val="00E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0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23835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2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23835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2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Betul ALTAS</cp:lastModifiedBy>
  <cp:revision>2</cp:revision>
  <cp:lastPrinted>2020-12-28T06:34:00Z</cp:lastPrinted>
  <dcterms:created xsi:type="dcterms:W3CDTF">2025-12-16T10:03:00Z</dcterms:created>
  <dcterms:modified xsi:type="dcterms:W3CDTF">2025-12-16T10:03:00Z</dcterms:modified>
</cp:coreProperties>
</file>