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587F4" w14:textId="4C8F3065" w:rsidR="009E5DA4" w:rsidRPr="00AB5665" w:rsidRDefault="00000000">
      <w:pPr>
        <w:spacing w:after="80"/>
        <w:jc w:val="center"/>
        <w:rPr>
          <w:color w:val="000000" w:themeColor="text1"/>
        </w:rPr>
      </w:pPr>
      <w:r w:rsidRPr="00AB5665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Çalışma Soruları</w:t>
      </w:r>
    </w:p>
    <w:p w14:paraId="601C4F08" w14:textId="57184BF8" w:rsidR="009E5DA4" w:rsidRDefault="00C75DA8">
      <w:pPr>
        <w:keepNext/>
        <w:spacing w:before="200" w:after="80"/>
      </w:pPr>
      <w:r>
        <w:rPr>
          <w:rFonts w:ascii="Calibri" w:eastAsia="Calibri" w:hAnsi="Calibri" w:cs="Calibri"/>
          <w:b/>
          <w:bCs/>
          <w:sz w:val="22"/>
          <w:szCs w:val="22"/>
        </w:rPr>
        <w:t>1</w:t>
      </w:r>
      <w:r w:rsidR="00000000">
        <w:rPr>
          <w:rFonts w:ascii="Calibri" w:eastAsia="Calibri" w:hAnsi="Calibri" w:cs="Calibri"/>
          <w:b/>
          <w:bCs/>
          <w:sz w:val="22"/>
          <w:szCs w:val="22"/>
        </w:rPr>
        <w:t>. “Bir kişi aynı anda kaygı ve umut yaşayabilir” ifadesi eko-duygulara ilişkin hangi temel anlayışı yansıtır?</w:t>
      </w:r>
    </w:p>
    <w:p w14:paraId="3910BDF3" w14:textId="77777777" w:rsidR="009E5DA4" w:rsidRDefault="00000000">
      <w:pPr>
        <w:spacing w:after="40"/>
        <w:ind w:left="480"/>
      </w:pPr>
      <w:r>
        <w:rPr>
          <w:rFonts w:ascii="Calibri" w:eastAsia="Calibri" w:hAnsi="Calibri" w:cs="Calibri"/>
          <w:sz w:val="22"/>
          <w:szCs w:val="22"/>
        </w:rPr>
        <w:t>A) Eko-duygular tek ve bölünmez bir tepkidir</w:t>
      </w:r>
    </w:p>
    <w:p w14:paraId="5253D729" w14:textId="77777777" w:rsidR="009E5DA4" w:rsidRDefault="00000000">
      <w:pPr>
        <w:spacing w:after="40"/>
        <w:ind w:left="480"/>
      </w:pPr>
      <w:r>
        <w:rPr>
          <w:rFonts w:ascii="Calibri" w:eastAsia="Calibri" w:hAnsi="Calibri" w:cs="Calibri"/>
          <w:sz w:val="22"/>
          <w:szCs w:val="22"/>
        </w:rPr>
        <w:t>B) Eko-duygular birbirini dışlayan, sıralı aşamalardır</w:t>
      </w:r>
    </w:p>
    <w:p w14:paraId="75722F76" w14:textId="77777777" w:rsidR="009E5DA4" w:rsidRDefault="00000000">
      <w:pPr>
        <w:spacing w:after="40"/>
        <w:ind w:left="480"/>
      </w:pPr>
      <w:r>
        <w:rPr>
          <w:rFonts w:ascii="Calibri" w:eastAsia="Calibri" w:hAnsi="Calibri" w:cs="Calibri"/>
          <w:sz w:val="22"/>
          <w:szCs w:val="22"/>
        </w:rPr>
        <w:t>C) Eko-duygular bir spektrumdur ve eşzamanlı olabilir</w:t>
      </w:r>
    </w:p>
    <w:p w14:paraId="3893AD77" w14:textId="77777777" w:rsidR="009E5DA4" w:rsidRDefault="00000000">
      <w:pPr>
        <w:spacing w:after="40"/>
        <w:ind w:left="480"/>
      </w:pPr>
      <w:r>
        <w:rPr>
          <w:rFonts w:ascii="Calibri" w:eastAsia="Calibri" w:hAnsi="Calibri" w:cs="Calibri"/>
          <w:sz w:val="22"/>
          <w:szCs w:val="22"/>
        </w:rPr>
        <w:t>D) Olumlu duygular iklim krizinde yer almaz</w:t>
      </w:r>
    </w:p>
    <w:p w14:paraId="33FF3187" w14:textId="330E10A8" w:rsidR="009E5DA4" w:rsidRDefault="00C75DA8">
      <w:pPr>
        <w:keepNext/>
        <w:spacing w:before="200" w:after="80"/>
      </w:pPr>
      <w:r>
        <w:rPr>
          <w:rFonts w:ascii="Calibri" w:eastAsia="Calibri" w:hAnsi="Calibri" w:cs="Calibri"/>
          <w:b/>
          <w:bCs/>
          <w:sz w:val="22"/>
          <w:szCs w:val="22"/>
        </w:rPr>
        <w:t>2</w:t>
      </w:r>
      <w:r w:rsidR="00000000">
        <w:rPr>
          <w:rFonts w:ascii="Calibri" w:eastAsia="Calibri" w:hAnsi="Calibri" w:cs="Calibri"/>
          <w:b/>
          <w:bCs/>
          <w:sz w:val="22"/>
          <w:szCs w:val="22"/>
        </w:rPr>
        <w:t>. Çevresel adalet ile ekolojik adalet arasındaki temel fark aşağıdakilerden hangisidir?</w:t>
      </w:r>
    </w:p>
    <w:p w14:paraId="601BE507" w14:textId="77777777" w:rsidR="009E5DA4" w:rsidRDefault="00000000">
      <w:pPr>
        <w:spacing w:after="40"/>
        <w:ind w:left="480"/>
      </w:pPr>
      <w:r>
        <w:rPr>
          <w:rFonts w:ascii="Calibri" w:eastAsia="Calibri" w:hAnsi="Calibri" w:cs="Calibri"/>
          <w:sz w:val="22"/>
          <w:szCs w:val="22"/>
        </w:rPr>
        <w:t>A) İkisi de yalnızca insan topluluklarını merkeze alır</w:t>
      </w:r>
    </w:p>
    <w:p w14:paraId="292E2758" w14:textId="77777777" w:rsidR="009E5DA4" w:rsidRDefault="00000000">
      <w:pPr>
        <w:spacing w:after="40"/>
        <w:ind w:left="480"/>
      </w:pPr>
      <w:r>
        <w:rPr>
          <w:rFonts w:ascii="Calibri" w:eastAsia="Calibri" w:hAnsi="Calibri" w:cs="Calibri"/>
          <w:sz w:val="22"/>
          <w:szCs w:val="22"/>
        </w:rPr>
        <w:t>B) Çevresel adalet insanlar için, ekolojik adalet insan-dışı varlıkların içsel değeri için adaleti vurgular</w:t>
      </w:r>
    </w:p>
    <w:p w14:paraId="6AA820BA" w14:textId="77777777" w:rsidR="009E5DA4" w:rsidRDefault="00000000">
      <w:pPr>
        <w:spacing w:after="40"/>
        <w:ind w:left="480"/>
      </w:pPr>
      <w:r>
        <w:rPr>
          <w:rFonts w:ascii="Calibri" w:eastAsia="Calibri" w:hAnsi="Calibri" w:cs="Calibri"/>
          <w:sz w:val="22"/>
          <w:szCs w:val="22"/>
        </w:rPr>
        <w:t>C) Ekolojik adalet yalnızca ekonomik eşitsizlikle ilgilenir</w:t>
      </w:r>
    </w:p>
    <w:p w14:paraId="4EFC5D88" w14:textId="77777777" w:rsidR="009E5DA4" w:rsidRDefault="00000000">
      <w:pPr>
        <w:spacing w:after="40"/>
        <w:ind w:left="480"/>
      </w:pPr>
      <w:r>
        <w:rPr>
          <w:rFonts w:ascii="Calibri" w:eastAsia="Calibri" w:hAnsi="Calibri" w:cs="Calibri"/>
          <w:sz w:val="22"/>
          <w:szCs w:val="22"/>
        </w:rPr>
        <w:t>D) Çevresel adalet türler arası dağıtım adaletini esas alır</w:t>
      </w:r>
    </w:p>
    <w:p w14:paraId="429CFBB4" w14:textId="1D62F4C5" w:rsidR="009E5DA4" w:rsidRDefault="00C75DA8">
      <w:pPr>
        <w:keepNext/>
        <w:spacing w:before="200" w:after="80"/>
      </w:pPr>
      <w:r>
        <w:rPr>
          <w:rFonts w:ascii="Calibri" w:eastAsia="Calibri" w:hAnsi="Calibri" w:cs="Calibri"/>
          <w:b/>
          <w:bCs/>
          <w:sz w:val="22"/>
          <w:szCs w:val="22"/>
        </w:rPr>
        <w:t>3</w:t>
      </w:r>
      <w:r w:rsidR="00000000">
        <w:rPr>
          <w:rFonts w:ascii="Calibri" w:eastAsia="Calibri" w:hAnsi="Calibri" w:cs="Calibri"/>
          <w:b/>
          <w:bCs/>
          <w:sz w:val="22"/>
          <w:szCs w:val="22"/>
        </w:rPr>
        <w:t>. “</w:t>
      </w:r>
      <w:proofErr w:type="spellStart"/>
      <w:r w:rsidR="00000000">
        <w:rPr>
          <w:rFonts w:ascii="Calibri" w:eastAsia="Calibri" w:hAnsi="Calibri" w:cs="Calibri"/>
          <w:b/>
          <w:bCs/>
          <w:sz w:val="22"/>
          <w:szCs w:val="22"/>
        </w:rPr>
        <w:t>Antroposen</w:t>
      </w:r>
      <w:proofErr w:type="spellEnd"/>
      <w:r w:rsidR="00000000">
        <w:rPr>
          <w:rFonts w:ascii="Calibri" w:eastAsia="Calibri" w:hAnsi="Calibri" w:cs="Calibri"/>
          <w:b/>
          <w:bCs/>
          <w:sz w:val="22"/>
          <w:szCs w:val="22"/>
        </w:rPr>
        <w:t>” terimini</w:t>
      </w:r>
      <w:r>
        <w:rPr>
          <w:rFonts w:ascii="Calibri" w:eastAsia="Calibri" w:hAnsi="Calibri" w:cs="Calibri"/>
          <w:b/>
          <w:bCs/>
          <w:sz w:val="22"/>
          <w:szCs w:val="22"/>
        </w:rPr>
        <w:t>n</w:t>
      </w:r>
      <w:r w:rsidR="00000000">
        <w:rPr>
          <w:rFonts w:ascii="Calibri" w:eastAsia="Calibri" w:hAnsi="Calibri" w:cs="Calibri"/>
          <w:b/>
          <w:bCs/>
          <w:sz w:val="22"/>
          <w:szCs w:val="22"/>
        </w:rPr>
        <w:t xml:space="preserve"> eleştir</w:t>
      </w:r>
      <w:r>
        <w:rPr>
          <w:rFonts w:ascii="Calibri" w:eastAsia="Calibri" w:hAnsi="Calibri" w:cs="Calibri"/>
          <w:b/>
          <w:bCs/>
          <w:sz w:val="22"/>
          <w:szCs w:val="22"/>
        </w:rPr>
        <w:t>ilmesinin</w:t>
      </w:r>
      <w:r w:rsidR="00000000">
        <w:rPr>
          <w:rFonts w:ascii="Calibri" w:eastAsia="Calibri" w:hAnsi="Calibri" w:cs="Calibri"/>
          <w:b/>
          <w:bCs/>
          <w:sz w:val="22"/>
          <w:szCs w:val="22"/>
        </w:rPr>
        <w:t xml:space="preserve"> temel gerekçesi nedir?</w:t>
      </w:r>
    </w:p>
    <w:p w14:paraId="1B71054E" w14:textId="77777777" w:rsidR="009E5DA4" w:rsidRDefault="00000000">
      <w:pPr>
        <w:spacing w:after="40"/>
        <w:ind w:left="480"/>
      </w:pPr>
      <w:r>
        <w:rPr>
          <w:rFonts w:ascii="Calibri" w:eastAsia="Calibri" w:hAnsi="Calibri" w:cs="Calibri"/>
          <w:sz w:val="22"/>
          <w:szCs w:val="22"/>
        </w:rPr>
        <w:t>A) Terimin bilimsel olarak yanlış olması</w:t>
      </w:r>
    </w:p>
    <w:p w14:paraId="59E53DCD" w14:textId="77777777" w:rsidR="009E5DA4" w:rsidRDefault="00000000">
      <w:pPr>
        <w:spacing w:after="40"/>
        <w:ind w:left="480"/>
      </w:pPr>
      <w:r>
        <w:rPr>
          <w:rFonts w:ascii="Calibri" w:eastAsia="Calibri" w:hAnsi="Calibri" w:cs="Calibri"/>
          <w:sz w:val="22"/>
          <w:szCs w:val="22"/>
        </w:rPr>
        <w:t>B) İnsanların gezegen üzerindeki sorumluluğunu gizlemesi/maskelemesi</w:t>
      </w:r>
    </w:p>
    <w:p w14:paraId="4A80D1B7" w14:textId="77777777" w:rsidR="009E5DA4" w:rsidRDefault="00000000">
      <w:pPr>
        <w:spacing w:after="40"/>
        <w:ind w:left="480"/>
      </w:pPr>
      <w:r>
        <w:rPr>
          <w:rFonts w:ascii="Calibri" w:eastAsia="Calibri" w:hAnsi="Calibri" w:cs="Calibri"/>
          <w:sz w:val="22"/>
          <w:szCs w:val="22"/>
        </w:rPr>
        <w:t>C) Çok yeni bir kavram olması</w:t>
      </w:r>
    </w:p>
    <w:p w14:paraId="4AFA3711" w14:textId="77777777" w:rsidR="009E5DA4" w:rsidRDefault="00000000">
      <w:pPr>
        <w:spacing w:after="40"/>
        <w:ind w:left="480"/>
      </w:pPr>
      <w:r>
        <w:rPr>
          <w:rFonts w:ascii="Calibri" w:eastAsia="Calibri" w:hAnsi="Calibri" w:cs="Calibri"/>
          <w:sz w:val="22"/>
          <w:szCs w:val="22"/>
        </w:rPr>
        <w:t>D) Yalnızca jeologlar tarafından kullanılması</w:t>
      </w:r>
    </w:p>
    <w:p w14:paraId="5AE58754" w14:textId="5621E6CE" w:rsidR="009E5DA4" w:rsidRDefault="00C75DA8">
      <w:pPr>
        <w:keepNext/>
        <w:spacing w:before="200" w:after="80"/>
      </w:pPr>
      <w:r>
        <w:rPr>
          <w:rFonts w:ascii="Calibri" w:eastAsia="Calibri" w:hAnsi="Calibri" w:cs="Calibri"/>
          <w:b/>
          <w:bCs/>
          <w:sz w:val="22"/>
          <w:szCs w:val="22"/>
        </w:rPr>
        <w:t>4</w:t>
      </w:r>
      <w:r w:rsidR="00000000">
        <w:rPr>
          <w:rFonts w:ascii="Calibri" w:eastAsia="Calibri" w:hAnsi="Calibri" w:cs="Calibri"/>
          <w:b/>
          <w:bCs/>
          <w:sz w:val="22"/>
          <w:szCs w:val="22"/>
        </w:rPr>
        <w:t>. Ekolojik okuryazarlığın “çevresel sorunların farkındalığıyla başlayıp, davranışta bulunmayla sona eren bir süreç” olarak tanımlanması neyi vurgular?</w:t>
      </w:r>
    </w:p>
    <w:p w14:paraId="3285755D" w14:textId="77777777" w:rsidR="009E5DA4" w:rsidRDefault="00000000">
      <w:pPr>
        <w:spacing w:after="40"/>
        <w:ind w:left="480"/>
      </w:pPr>
      <w:r>
        <w:rPr>
          <w:rFonts w:ascii="Calibri" w:eastAsia="Calibri" w:hAnsi="Calibri" w:cs="Calibri"/>
          <w:sz w:val="22"/>
          <w:szCs w:val="22"/>
        </w:rPr>
        <w:t>A) Yalnızca bilgi edinmenin yeterli olduğunu</w:t>
      </w:r>
    </w:p>
    <w:p w14:paraId="44F42E14" w14:textId="77777777" w:rsidR="009E5DA4" w:rsidRDefault="00000000">
      <w:pPr>
        <w:spacing w:after="40"/>
        <w:ind w:left="480"/>
      </w:pPr>
      <w:r>
        <w:rPr>
          <w:rFonts w:ascii="Calibri" w:eastAsia="Calibri" w:hAnsi="Calibri" w:cs="Calibri"/>
          <w:sz w:val="22"/>
          <w:szCs w:val="22"/>
        </w:rPr>
        <w:t>B) Farkındalık, kaygı/bilgi ve eyleme dönük davranışın bir bütün oluşturduğunu</w:t>
      </w:r>
    </w:p>
    <w:p w14:paraId="66987F11" w14:textId="77777777" w:rsidR="009E5DA4" w:rsidRDefault="00000000">
      <w:pPr>
        <w:spacing w:after="40"/>
        <w:ind w:left="480"/>
      </w:pPr>
      <w:r>
        <w:rPr>
          <w:rFonts w:ascii="Calibri" w:eastAsia="Calibri" w:hAnsi="Calibri" w:cs="Calibri"/>
          <w:sz w:val="22"/>
          <w:szCs w:val="22"/>
        </w:rPr>
        <w:t>C) Duyguların sürece dâhil edilmemesi gerektiğini</w:t>
      </w:r>
    </w:p>
    <w:p w14:paraId="034FAC29" w14:textId="77777777" w:rsidR="009E5DA4" w:rsidRDefault="00000000">
      <w:pPr>
        <w:spacing w:after="40"/>
        <w:ind w:left="480"/>
      </w:pPr>
      <w:r>
        <w:rPr>
          <w:rFonts w:ascii="Calibri" w:eastAsia="Calibri" w:hAnsi="Calibri" w:cs="Calibri"/>
          <w:sz w:val="22"/>
          <w:szCs w:val="22"/>
        </w:rPr>
        <w:t>D) Sürecin yalnızca akademisyenler için geçerli olduğunu</w:t>
      </w:r>
    </w:p>
    <w:p w14:paraId="228C5379" w14:textId="137A9158" w:rsidR="009E5DA4" w:rsidRDefault="00C75DA8">
      <w:pPr>
        <w:keepNext/>
        <w:spacing w:before="200" w:after="80"/>
      </w:pPr>
      <w:r>
        <w:rPr>
          <w:rFonts w:ascii="Calibri" w:eastAsia="Calibri" w:hAnsi="Calibri" w:cs="Calibri"/>
          <w:b/>
          <w:bCs/>
          <w:sz w:val="22"/>
          <w:szCs w:val="22"/>
        </w:rPr>
        <w:t>5</w:t>
      </w:r>
      <w:r w:rsidR="00000000">
        <w:rPr>
          <w:rFonts w:ascii="Calibri" w:eastAsia="Calibri" w:hAnsi="Calibri" w:cs="Calibri"/>
          <w:b/>
          <w:bCs/>
          <w:sz w:val="22"/>
          <w:szCs w:val="22"/>
        </w:rPr>
        <w:t xml:space="preserve">. </w:t>
      </w:r>
      <w:r>
        <w:rPr>
          <w:rFonts w:ascii="Calibri" w:eastAsia="Calibri" w:hAnsi="Calibri" w:cs="Calibri"/>
          <w:b/>
          <w:bCs/>
          <w:sz w:val="22"/>
          <w:szCs w:val="22"/>
        </w:rPr>
        <w:t>Ç</w:t>
      </w:r>
      <w:r w:rsidR="00000000">
        <w:rPr>
          <w:rFonts w:ascii="Calibri" w:eastAsia="Calibri" w:hAnsi="Calibri" w:cs="Calibri"/>
          <w:b/>
          <w:bCs/>
          <w:sz w:val="22"/>
          <w:szCs w:val="22"/>
        </w:rPr>
        <w:t>evresel bilgi → çevresel tutumlar → ekolojik okuryazarlık sıralama hangi mantığı yansıtır?</w:t>
      </w:r>
    </w:p>
    <w:p w14:paraId="7C6B13BC" w14:textId="77777777" w:rsidR="009E5DA4" w:rsidRDefault="00000000">
      <w:pPr>
        <w:spacing w:after="40"/>
        <w:ind w:left="480"/>
      </w:pPr>
      <w:r>
        <w:rPr>
          <w:rFonts w:ascii="Calibri" w:eastAsia="Calibri" w:hAnsi="Calibri" w:cs="Calibri"/>
          <w:sz w:val="22"/>
          <w:szCs w:val="22"/>
        </w:rPr>
        <w:t>A) Ekolojik okuryazarlık, bilgi ve tutum gibi alt basamaklar üzerine inşa edilir</w:t>
      </w:r>
    </w:p>
    <w:p w14:paraId="32E10EC8" w14:textId="77777777" w:rsidR="009E5DA4" w:rsidRDefault="00000000">
      <w:pPr>
        <w:spacing w:after="40"/>
        <w:ind w:left="480"/>
      </w:pPr>
      <w:r>
        <w:rPr>
          <w:rFonts w:ascii="Calibri" w:eastAsia="Calibri" w:hAnsi="Calibri" w:cs="Calibri"/>
          <w:sz w:val="22"/>
          <w:szCs w:val="22"/>
        </w:rPr>
        <w:t>B) Çevresel bilgi en üst ve nihai aşamadır</w:t>
      </w:r>
    </w:p>
    <w:p w14:paraId="7F00CF51" w14:textId="77777777" w:rsidR="009E5DA4" w:rsidRDefault="00000000">
      <w:pPr>
        <w:spacing w:after="40"/>
        <w:ind w:left="480"/>
      </w:pPr>
      <w:r>
        <w:rPr>
          <w:rFonts w:ascii="Calibri" w:eastAsia="Calibri" w:hAnsi="Calibri" w:cs="Calibri"/>
          <w:sz w:val="22"/>
          <w:szCs w:val="22"/>
        </w:rPr>
        <w:t>C) Tutumlar bilgiden bağımsız gelişir</w:t>
      </w:r>
    </w:p>
    <w:p w14:paraId="5D1E4D43" w14:textId="77777777" w:rsidR="009E5DA4" w:rsidRDefault="00000000">
      <w:pPr>
        <w:spacing w:after="40"/>
        <w:ind w:left="480"/>
      </w:pPr>
      <w:r>
        <w:rPr>
          <w:rFonts w:ascii="Calibri" w:eastAsia="Calibri" w:hAnsi="Calibri" w:cs="Calibri"/>
          <w:sz w:val="22"/>
          <w:szCs w:val="22"/>
        </w:rPr>
        <w:t>D) Okuryazarlık tutumların ön koşuludur</w:t>
      </w:r>
    </w:p>
    <w:p w14:paraId="6E86E053" w14:textId="464BCB60" w:rsidR="009E5DA4" w:rsidRDefault="00C75DA8">
      <w:pPr>
        <w:keepNext/>
        <w:spacing w:before="200" w:after="80"/>
      </w:pPr>
      <w:r>
        <w:rPr>
          <w:rFonts w:ascii="Calibri" w:eastAsia="Calibri" w:hAnsi="Calibri" w:cs="Calibri"/>
          <w:b/>
          <w:bCs/>
          <w:sz w:val="22"/>
          <w:szCs w:val="22"/>
        </w:rPr>
        <w:t>6</w:t>
      </w:r>
      <w:r w:rsidR="00000000">
        <w:rPr>
          <w:rFonts w:ascii="Calibri" w:eastAsia="Calibri" w:hAnsi="Calibri" w:cs="Calibri"/>
          <w:b/>
          <w:bCs/>
          <w:sz w:val="22"/>
          <w:szCs w:val="22"/>
        </w:rPr>
        <w:t>. Türkiye'de ekolojik okuryazarlık kavramını ilk kez kullanan ve 2011'de öğretmen eğitimini başlatan kuruluş hangisidir?</w:t>
      </w:r>
    </w:p>
    <w:p w14:paraId="4758B9F3" w14:textId="77777777" w:rsidR="009E5DA4" w:rsidRDefault="00000000">
      <w:pPr>
        <w:spacing w:after="40"/>
        <w:ind w:left="480"/>
      </w:pPr>
      <w:r>
        <w:rPr>
          <w:rFonts w:ascii="Calibri" w:eastAsia="Calibri" w:hAnsi="Calibri" w:cs="Calibri"/>
          <w:sz w:val="22"/>
          <w:szCs w:val="22"/>
        </w:rPr>
        <w:t>A) IPCC</w:t>
      </w:r>
    </w:p>
    <w:p w14:paraId="31E28B66" w14:textId="77777777" w:rsidR="009E5DA4" w:rsidRDefault="00000000">
      <w:pPr>
        <w:spacing w:after="40"/>
        <w:ind w:left="480"/>
      </w:pPr>
      <w:r>
        <w:rPr>
          <w:rFonts w:ascii="Calibri" w:eastAsia="Calibri" w:hAnsi="Calibri" w:cs="Calibri"/>
          <w:sz w:val="22"/>
          <w:szCs w:val="22"/>
        </w:rPr>
        <w:t>B) TEMA Vakfı</w:t>
      </w:r>
    </w:p>
    <w:p w14:paraId="5B0AA603" w14:textId="77777777" w:rsidR="009E5DA4" w:rsidRDefault="00000000">
      <w:pPr>
        <w:spacing w:after="40"/>
        <w:ind w:left="480"/>
      </w:pPr>
      <w:r>
        <w:rPr>
          <w:rFonts w:ascii="Calibri" w:eastAsia="Calibri" w:hAnsi="Calibri" w:cs="Calibri"/>
          <w:sz w:val="22"/>
          <w:szCs w:val="22"/>
        </w:rPr>
        <w:t>C) IDMC</w:t>
      </w:r>
    </w:p>
    <w:p w14:paraId="428FB8C0" w14:textId="77777777" w:rsidR="009E5DA4" w:rsidRDefault="00000000">
      <w:pPr>
        <w:spacing w:after="40"/>
        <w:ind w:left="4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D) Amerika Ekolojik Derneği</w:t>
      </w:r>
    </w:p>
    <w:p w14:paraId="69A3BCEB" w14:textId="77777777" w:rsidR="00C75DA8" w:rsidRDefault="00C75DA8">
      <w:pPr>
        <w:spacing w:after="40"/>
        <w:ind w:left="480"/>
      </w:pPr>
    </w:p>
    <w:p w14:paraId="1EAF7AAA" w14:textId="187F025D" w:rsidR="009E5DA4" w:rsidRDefault="00C75DA8">
      <w:pPr>
        <w:keepNext/>
        <w:spacing w:before="200" w:after="80"/>
      </w:pPr>
      <w:r>
        <w:rPr>
          <w:rFonts w:ascii="Calibri" w:eastAsia="Calibri" w:hAnsi="Calibri" w:cs="Calibri"/>
          <w:b/>
          <w:bCs/>
          <w:sz w:val="22"/>
          <w:szCs w:val="22"/>
        </w:rPr>
        <w:lastRenderedPageBreak/>
        <w:t>7</w:t>
      </w:r>
      <w:r w:rsidR="00000000">
        <w:rPr>
          <w:rFonts w:ascii="Calibri" w:eastAsia="Calibri" w:hAnsi="Calibri" w:cs="Calibri"/>
          <w:b/>
          <w:bCs/>
          <w:sz w:val="22"/>
          <w:szCs w:val="22"/>
        </w:rPr>
        <w:t xml:space="preserve">. </w:t>
      </w:r>
      <w:proofErr w:type="spellStart"/>
      <w:r w:rsidR="00000000">
        <w:rPr>
          <w:rFonts w:ascii="Calibri" w:eastAsia="Calibri" w:hAnsi="Calibri" w:cs="Calibri"/>
          <w:b/>
          <w:bCs/>
          <w:sz w:val="22"/>
          <w:szCs w:val="22"/>
        </w:rPr>
        <w:t>Ioane</w:t>
      </w:r>
      <w:proofErr w:type="spellEnd"/>
      <w:r w:rsidR="00000000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proofErr w:type="spellStart"/>
      <w:r w:rsidR="00000000">
        <w:rPr>
          <w:rFonts w:ascii="Calibri" w:eastAsia="Calibri" w:hAnsi="Calibri" w:cs="Calibri"/>
          <w:b/>
          <w:bCs/>
          <w:sz w:val="22"/>
          <w:szCs w:val="22"/>
        </w:rPr>
        <w:t>Teitiota'nın</w:t>
      </w:r>
      <w:proofErr w:type="spellEnd"/>
      <w:r w:rsidR="00000000">
        <w:rPr>
          <w:rFonts w:ascii="Calibri" w:eastAsia="Calibri" w:hAnsi="Calibri" w:cs="Calibri"/>
          <w:b/>
          <w:bCs/>
          <w:sz w:val="22"/>
          <w:szCs w:val="22"/>
        </w:rPr>
        <w:t xml:space="preserve"> mülteci başvurusunun reddedilmesi, iklim mültecileri açısından öncelikle hangi sorunu ortaya koyar?</w:t>
      </w:r>
    </w:p>
    <w:p w14:paraId="4D018839" w14:textId="77777777" w:rsidR="009E5DA4" w:rsidRDefault="00000000">
      <w:pPr>
        <w:spacing w:after="40"/>
        <w:ind w:left="480"/>
      </w:pPr>
      <w:r>
        <w:rPr>
          <w:rFonts w:ascii="Calibri" w:eastAsia="Calibri" w:hAnsi="Calibri" w:cs="Calibri"/>
          <w:sz w:val="22"/>
          <w:szCs w:val="22"/>
        </w:rPr>
        <w:t>A) İklim göçünün hiçbir hukuki boyutu olmadığını</w:t>
      </w:r>
    </w:p>
    <w:p w14:paraId="4ED3E2F3" w14:textId="77777777" w:rsidR="009E5DA4" w:rsidRDefault="00000000">
      <w:pPr>
        <w:spacing w:after="40"/>
        <w:ind w:left="480"/>
      </w:pPr>
      <w:r>
        <w:rPr>
          <w:rFonts w:ascii="Calibri" w:eastAsia="Calibri" w:hAnsi="Calibri" w:cs="Calibri"/>
          <w:sz w:val="22"/>
          <w:szCs w:val="22"/>
        </w:rPr>
        <w:t>B) 1951 Cenevre Sözleşmesi'nin iklim kaynaklı göçü kapsamadığını / terminolojik-yasal boşluğu</w:t>
      </w:r>
    </w:p>
    <w:p w14:paraId="31B661DD" w14:textId="77777777" w:rsidR="009E5DA4" w:rsidRDefault="00000000">
      <w:pPr>
        <w:spacing w:after="40"/>
        <w:ind w:left="480"/>
      </w:pPr>
      <w:r>
        <w:rPr>
          <w:rFonts w:ascii="Calibri" w:eastAsia="Calibri" w:hAnsi="Calibri" w:cs="Calibri"/>
          <w:sz w:val="22"/>
          <w:szCs w:val="22"/>
        </w:rPr>
        <w:t>C) Yeni Zelanda'da iklim değişikliğinin yaşanmadığını</w:t>
      </w:r>
    </w:p>
    <w:p w14:paraId="3CD5301B" w14:textId="77777777" w:rsidR="009E5DA4" w:rsidRDefault="00000000">
      <w:pPr>
        <w:spacing w:after="40"/>
        <w:ind w:left="480"/>
      </w:pPr>
      <w:r>
        <w:rPr>
          <w:rFonts w:ascii="Calibri" w:eastAsia="Calibri" w:hAnsi="Calibri" w:cs="Calibri"/>
          <w:sz w:val="22"/>
          <w:szCs w:val="22"/>
        </w:rPr>
        <w:t xml:space="preserve">D) </w:t>
      </w:r>
      <w:proofErr w:type="spellStart"/>
      <w:r>
        <w:rPr>
          <w:rFonts w:ascii="Calibri" w:eastAsia="Calibri" w:hAnsi="Calibri" w:cs="Calibri"/>
          <w:sz w:val="22"/>
          <w:szCs w:val="22"/>
        </w:rPr>
        <w:t>Teitiota'nın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siyasi nedenlerle göç ettiğini</w:t>
      </w:r>
    </w:p>
    <w:p w14:paraId="3B00EE06" w14:textId="5B32E637" w:rsidR="009E5DA4" w:rsidRDefault="00841C2C">
      <w:pPr>
        <w:keepNext/>
        <w:spacing w:before="200" w:after="80"/>
      </w:pPr>
      <w:r>
        <w:rPr>
          <w:rFonts w:ascii="Calibri" w:eastAsia="Calibri" w:hAnsi="Calibri" w:cs="Calibri"/>
          <w:b/>
          <w:bCs/>
          <w:sz w:val="22"/>
          <w:szCs w:val="22"/>
        </w:rPr>
        <w:t>8</w:t>
      </w:r>
      <w:r w:rsidR="00000000">
        <w:rPr>
          <w:rFonts w:ascii="Calibri" w:eastAsia="Calibri" w:hAnsi="Calibri" w:cs="Calibri"/>
          <w:b/>
          <w:bCs/>
          <w:sz w:val="22"/>
          <w:szCs w:val="22"/>
        </w:rPr>
        <w:t>. Güney ülkelerinde yaşayan yoksul insanların iklim değişikliğinden orantısız etkilenmesi, sunumların hangi ortak temasıyla ilişkilidir?</w:t>
      </w:r>
    </w:p>
    <w:p w14:paraId="2DB8272F" w14:textId="77777777" w:rsidR="009E5DA4" w:rsidRDefault="00000000">
      <w:pPr>
        <w:spacing w:after="40"/>
        <w:ind w:left="480"/>
      </w:pPr>
      <w:r>
        <w:rPr>
          <w:rFonts w:ascii="Calibri" w:eastAsia="Calibri" w:hAnsi="Calibri" w:cs="Calibri"/>
          <w:sz w:val="22"/>
          <w:szCs w:val="22"/>
        </w:rPr>
        <w:t>A) İklim krizinin yalnızca bilimsel bir sorun olması</w:t>
      </w:r>
    </w:p>
    <w:p w14:paraId="0CC40919" w14:textId="77777777" w:rsidR="009E5DA4" w:rsidRDefault="00000000">
      <w:pPr>
        <w:spacing w:after="40"/>
        <w:ind w:left="480"/>
      </w:pPr>
      <w:r>
        <w:rPr>
          <w:rFonts w:ascii="Calibri" w:eastAsia="Calibri" w:hAnsi="Calibri" w:cs="Calibri"/>
          <w:sz w:val="22"/>
          <w:szCs w:val="22"/>
        </w:rPr>
        <w:t>B) Kirletici-kurban ilişkisi ve iklim adaletsizliği</w:t>
      </w:r>
    </w:p>
    <w:p w14:paraId="579DC172" w14:textId="77777777" w:rsidR="009E5DA4" w:rsidRDefault="00000000">
      <w:pPr>
        <w:spacing w:after="40"/>
        <w:ind w:left="480"/>
      </w:pPr>
      <w:r>
        <w:rPr>
          <w:rFonts w:ascii="Calibri" w:eastAsia="Calibri" w:hAnsi="Calibri" w:cs="Calibri"/>
          <w:sz w:val="22"/>
          <w:szCs w:val="22"/>
        </w:rPr>
        <w:t>C) Tüm ülkelerin eşit derecede sorumlu olması</w:t>
      </w:r>
    </w:p>
    <w:p w14:paraId="5A13298C" w14:textId="77777777" w:rsidR="009E5DA4" w:rsidRDefault="00000000">
      <w:pPr>
        <w:spacing w:after="40"/>
        <w:ind w:left="480"/>
      </w:pPr>
      <w:r>
        <w:rPr>
          <w:rFonts w:ascii="Calibri" w:eastAsia="Calibri" w:hAnsi="Calibri" w:cs="Calibri"/>
          <w:sz w:val="22"/>
          <w:szCs w:val="22"/>
        </w:rPr>
        <w:t>D) Sanayileşmenin çevreye zararsız olması</w:t>
      </w:r>
    </w:p>
    <w:p w14:paraId="2C2DD8B8" w14:textId="5E547752" w:rsidR="009E5DA4" w:rsidRDefault="00841C2C">
      <w:pPr>
        <w:keepNext/>
        <w:spacing w:before="200" w:after="80"/>
      </w:pPr>
      <w:r>
        <w:rPr>
          <w:rFonts w:ascii="Calibri" w:eastAsia="Calibri" w:hAnsi="Calibri" w:cs="Calibri"/>
          <w:b/>
          <w:bCs/>
          <w:sz w:val="22"/>
          <w:szCs w:val="22"/>
        </w:rPr>
        <w:t>9</w:t>
      </w:r>
      <w:r w:rsidR="00000000">
        <w:rPr>
          <w:rFonts w:ascii="Calibri" w:eastAsia="Calibri" w:hAnsi="Calibri" w:cs="Calibri"/>
          <w:b/>
          <w:bCs/>
          <w:sz w:val="22"/>
          <w:szCs w:val="22"/>
        </w:rPr>
        <w:t xml:space="preserve">. </w:t>
      </w:r>
      <w:proofErr w:type="spellStart"/>
      <w:r w:rsidR="00000000">
        <w:rPr>
          <w:rFonts w:ascii="Calibri" w:eastAsia="Calibri" w:hAnsi="Calibri" w:cs="Calibri"/>
          <w:b/>
          <w:bCs/>
          <w:sz w:val="22"/>
          <w:szCs w:val="22"/>
        </w:rPr>
        <w:t>Dominelli</w:t>
      </w:r>
      <w:proofErr w:type="spellEnd"/>
      <w:r w:rsidR="00000000">
        <w:rPr>
          <w:rFonts w:ascii="Calibri" w:eastAsia="Calibri" w:hAnsi="Calibri" w:cs="Calibri"/>
          <w:b/>
          <w:bCs/>
          <w:sz w:val="22"/>
          <w:szCs w:val="22"/>
        </w:rPr>
        <w:t xml:space="preserve"> öncülüğündeki Hint Okyanusu tsunamisi uygulaması ile Curtis Bay atık yakma fırını kampanyası örnekleri ortak olarak neyi gösterir?</w:t>
      </w:r>
    </w:p>
    <w:p w14:paraId="75DFE428" w14:textId="77777777" w:rsidR="009E5DA4" w:rsidRDefault="00000000">
      <w:pPr>
        <w:spacing w:after="40"/>
        <w:ind w:left="480"/>
      </w:pPr>
      <w:r>
        <w:rPr>
          <w:rFonts w:ascii="Calibri" w:eastAsia="Calibri" w:hAnsi="Calibri" w:cs="Calibri"/>
          <w:sz w:val="22"/>
          <w:szCs w:val="22"/>
        </w:rPr>
        <w:t>A) Sosyal hizmetin yalnızca afet sonrası maddi yardımla sınırlı olduğunu</w:t>
      </w:r>
    </w:p>
    <w:p w14:paraId="2940C027" w14:textId="77777777" w:rsidR="009E5DA4" w:rsidRDefault="00000000">
      <w:pPr>
        <w:spacing w:after="40"/>
        <w:ind w:left="480"/>
      </w:pPr>
      <w:r>
        <w:rPr>
          <w:rFonts w:ascii="Calibri" w:eastAsia="Calibri" w:hAnsi="Calibri" w:cs="Calibri"/>
          <w:sz w:val="22"/>
          <w:szCs w:val="22"/>
        </w:rPr>
        <w:t>B) Yeşil sosyal hizmetin hem afet müdahalesinde hem de çevresel/sosyal adalet savunuculuğunda işlev gördüğünü</w:t>
      </w:r>
    </w:p>
    <w:p w14:paraId="3418681E" w14:textId="77777777" w:rsidR="009E5DA4" w:rsidRDefault="00000000">
      <w:pPr>
        <w:spacing w:after="40"/>
        <w:ind w:left="480"/>
      </w:pPr>
      <w:r>
        <w:rPr>
          <w:rFonts w:ascii="Calibri" w:eastAsia="Calibri" w:hAnsi="Calibri" w:cs="Calibri"/>
          <w:sz w:val="22"/>
          <w:szCs w:val="22"/>
        </w:rPr>
        <w:t>C) Çevre sorunlarının sosyal hizmeti ilgilendirmediğini</w:t>
      </w:r>
    </w:p>
    <w:p w14:paraId="275F1979" w14:textId="77777777" w:rsidR="009E5DA4" w:rsidRDefault="00000000">
      <w:pPr>
        <w:spacing w:after="40"/>
        <w:ind w:left="480"/>
      </w:pPr>
      <w:r>
        <w:rPr>
          <w:rFonts w:ascii="Calibri" w:eastAsia="Calibri" w:hAnsi="Calibri" w:cs="Calibri"/>
          <w:sz w:val="22"/>
          <w:szCs w:val="22"/>
        </w:rPr>
        <w:t>D) Kampanyaların her zaman başarısız olduğunu</w:t>
      </w:r>
    </w:p>
    <w:p w14:paraId="0660F0E1" w14:textId="395AA968" w:rsidR="009E5DA4" w:rsidRDefault="00841C2C">
      <w:pPr>
        <w:keepNext/>
        <w:spacing w:before="200" w:after="80"/>
      </w:pPr>
      <w:r>
        <w:rPr>
          <w:rFonts w:ascii="Calibri" w:eastAsia="Calibri" w:hAnsi="Calibri" w:cs="Calibri"/>
          <w:b/>
          <w:bCs/>
          <w:sz w:val="22"/>
          <w:szCs w:val="22"/>
        </w:rPr>
        <w:t>10</w:t>
      </w:r>
      <w:r w:rsidR="00000000">
        <w:rPr>
          <w:rFonts w:ascii="Calibri" w:eastAsia="Calibri" w:hAnsi="Calibri" w:cs="Calibri"/>
          <w:b/>
          <w:bCs/>
          <w:sz w:val="22"/>
          <w:szCs w:val="22"/>
        </w:rPr>
        <w:t>. Kyoto Protokolü'nün uygulanmasında yaşanan sorunlar (</w:t>
      </w:r>
      <w:proofErr w:type="spellStart"/>
      <w:r w:rsidR="00000000">
        <w:rPr>
          <w:rFonts w:ascii="Calibri" w:eastAsia="Calibri" w:hAnsi="Calibri" w:cs="Calibri"/>
          <w:b/>
          <w:bCs/>
          <w:sz w:val="22"/>
          <w:szCs w:val="22"/>
        </w:rPr>
        <w:t>örn</w:t>
      </w:r>
      <w:proofErr w:type="spellEnd"/>
      <w:r w:rsidR="00000000">
        <w:rPr>
          <w:rFonts w:ascii="Calibri" w:eastAsia="Calibri" w:hAnsi="Calibri" w:cs="Calibri"/>
          <w:b/>
          <w:bCs/>
          <w:sz w:val="22"/>
          <w:szCs w:val="22"/>
        </w:rPr>
        <w:t>. 2001'de veto, emisyonların yine de artması) en çok hangi yargıyı destekler?</w:t>
      </w:r>
    </w:p>
    <w:p w14:paraId="5005AAE0" w14:textId="77777777" w:rsidR="009E5DA4" w:rsidRDefault="00000000">
      <w:pPr>
        <w:spacing w:after="40"/>
        <w:ind w:left="480"/>
      </w:pPr>
      <w:r>
        <w:rPr>
          <w:rFonts w:ascii="Calibri" w:eastAsia="Calibri" w:hAnsi="Calibri" w:cs="Calibri"/>
          <w:sz w:val="22"/>
          <w:szCs w:val="22"/>
        </w:rPr>
        <w:t>A) Uluslararası iklim taahhütleri otomatik olarak uygulanır</w:t>
      </w:r>
    </w:p>
    <w:p w14:paraId="047923A1" w14:textId="77777777" w:rsidR="009E5DA4" w:rsidRDefault="00000000">
      <w:pPr>
        <w:spacing w:after="40"/>
        <w:ind w:left="480"/>
      </w:pPr>
      <w:r>
        <w:rPr>
          <w:rFonts w:ascii="Calibri" w:eastAsia="Calibri" w:hAnsi="Calibri" w:cs="Calibri"/>
          <w:sz w:val="22"/>
          <w:szCs w:val="22"/>
        </w:rPr>
        <w:t>B) Sanayileşmiş ülkelerin verdiği sözler ile fiili uygulama arasında ciddi bir boşluk olabilir</w:t>
      </w:r>
    </w:p>
    <w:p w14:paraId="36587935" w14:textId="77777777" w:rsidR="009E5DA4" w:rsidRDefault="00000000">
      <w:pPr>
        <w:spacing w:after="40"/>
        <w:ind w:left="480"/>
      </w:pPr>
      <w:r>
        <w:rPr>
          <w:rFonts w:ascii="Calibri" w:eastAsia="Calibri" w:hAnsi="Calibri" w:cs="Calibri"/>
          <w:sz w:val="22"/>
          <w:szCs w:val="22"/>
        </w:rPr>
        <w:t>C) Gelişmekte olan ülkeler emisyonlardan tek başına sorumludur</w:t>
      </w:r>
    </w:p>
    <w:p w14:paraId="7B2EB60D" w14:textId="77777777" w:rsidR="009E5DA4" w:rsidRDefault="00000000">
      <w:pPr>
        <w:spacing w:after="40"/>
        <w:ind w:left="480"/>
      </w:pPr>
      <w:r>
        <w:rPr>
          <w:rFonts w:ascii="Calibri" w:eastAsia="Calibri" w:hAnsi="Calibri" w:cs="Calibri"/>
          <w:sz w:val="22"/>
          <w:szCs w:val="22"/>
        </w:rPr>
        <w:t>D) Protokol tüm ülkelerce eksiksiz uygulanmıştır</w:t>
      </w:r>
    </w:p>
    <w:p w14:paraId="2F5D116F" w14:textId="2005440A" w:rsidR="00841C2C" w:rsidRDefault="00841C2C" w:rsidP="00841C2C">
      <w:pPr>
        <w:keepNext/>
        <w:spacing w:before="200" w:after="80"/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11. </w:t>
      </w:r>
      <w:r>
        <w:rPr>
          <w:rFonts w:ascii="Calibri" w:eastAsia="Calibri" w:hAnsi="Calibri" w:cs="Calibri"/>
          <w:b/>
          <w:bCs/>
          <w:sz w:val="22"/>
          <w:szCs w:val="22"/>
        </w:rPr>
        <w:t>Eko-duyguların “bireyselleştirilmemesi” ve korumanın “insan yararına indirgenmemesi” vurgusu hangi ortak savı destekler?</w:t>
      </w:r>
    </w:p>
    <w:p w14:paraId="2072AE69" w14:textId="77777777" w:rsidR="00841C2C" w:rsidRDefault="00841C2C" w:rsidP="00841C2C">
      <w:pPr>
        <w:spacing w:after="40"/>
        <w:ind w:left="480"/>
      </w:pPr>
      <w:r>
        <w:rPr>
          <w:rFonts w:ascii="Calibri" w:eastAsia="Calibri" w:hAnsi="Calibri" w:cs="Calibri"/>
          <w:sz w:val="22"/>
          <w:szCs w:val="22"/>
        </w:rPr>
        <w:t>A) Sorunun temelinde yalnızca bireysel davranış vardır</w:t>
      </w:r>
    </w:p>
    <w:p w14:paraId="6A99B8E0" w14:textId="77777777" w:rsidR="00841C2C" w:rsidRDefault="00841C2C" w:rsidP="00841C2C">
      <w:pPr>
        <w:spacing w:after="40"/>
        <w:ind w:left="480"/>
      </w:pPr>
      <w:r>
        <w:rPr>
          <w:rFonts w:ascii="Calibri" w:eastAsia="Calibri" w:hAnsi="Calibri" w:cs="Calibri"/>
          <w:sz w:val="22"/>
          <w:szCs w:val="22"/>
        </w:rPr>
        <w:t>B) Sorunun kökeninde sömürgecilik, kapitalizm gibi yapısal etkenler vardır</w:t>
      </w:r>
    </w:p>
    <w:p w14:paraId="26565533" w14:textId="77777777" w:rsidR="00841C2C" w:rsidRDefault="00841C2C" w:rsidP="00841C2C">
      <w:pPr>
        <w:spacing w:after="40"/>
        <w:ind w:left="480"/>
      </w:pPr>
      <w:r>
        <w:rPr>
          <w:rFonts w:ascii="Calibri" w:eastAsia="Calibri" w:hAnsi="Calibri" w:cs="Calibri"/>
          <w:sz w:val="22"/>
          <w:szCs w:val="22"/>
        </w:rPr>
        <w:t>C) Duygular ve koruma birbiriyle ilgisizdir</w:t>
      </w:r>
    </w:p>
    <w:p w14:paraId="590F479D" w14:textId="77777777" w:rsidR="00841C2C" w:rsidRDefault="00841C2C" w:rsidP="00841C2C">
      <w:pPr>
        <w:spacing w:after="40"/>
        <w:ind w:left="4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D) Çözüm tamamen teknolojik müdahalelere bırakılmalıdır</w:t>
      </w:r>
    </w:p>
    <w:p w14:paraId="5229E06A" w14:textId="77777777" w:rsidR="00841C2C" w:rsidRDefault="00841C2C" w:rsidP="00841C2C">
      <w:pPr>
        <w:spacing w:after="40"/>
        <w:rPr>
          <w:rFonts w:ascii="Calibri" w:eastAsia="Calibri" w:hAnsi="Calibri" w:cs="Calibri"/>
          <w:sz w:val="22"/>
          <w:szCs w:val="22"/>
        </w:rPr>
      </w:pPr>
    </w:p>
    <w:p w14:paraId="6E9E4B25" w14:textId="0664651F" w:rsidR="00841C2C" w:rsidRDefault="00841C2C" w:rsidP="00841C2C">
      <w:pPr>
        <w:keepNext/>
        <w:spacing w:before="200" w:after="80"/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12. </w:t>
      </w:r>
      <w:r>
        <w:rPr>
          <w:rFonts w:ascii="Calibri" w:eastAsia="Calibri" w:hAnsi="Calibri" w:cs="Calibri"/>
          <w:b/>
          <w:bCs/>
          <w:sz w:val="22"/>
          <w:szCs w:val="22"/>
        </w:rPr>
        <w:t>Ekolojik okuryazarlığın “</w:t>
      </w:r>
      <w:proofErr w:type="spellStart"/>
      <w:r>
        <w:rPr>
          <w:rFonts w:ascii="Calibri" w:eastAsia="Calibri" w:hAnsi="Calibri" w:cs="Calibri"/>
          <w:b/>
          <w:bCs/>
          <w:sz w:val="22"/>
          <w:szCs w:val="22"/>
        </w:rPr>
        <w:t>sosyo</w:t>
      </w:r>
      <w:proofErr w:type="spellEnd"/>
      <w:r>
        <w:rPr>
          <w:rFonts w:ascii="Calibri" w:eastAsia="Calibri" w:hAnsi="Calibri" w:cs="Calibri"/>
          <w:b/>
          <w:bCs/>
          <w:sz w:val="22"/>
          <w:szCs w:val="22"/>
        </w:rPr>
        <w:t>-politik, kültürel, tarihsel ve ekonomik koşullardan etkilenen kişisel öğrenme süreci” olarak tanımlanması neyi ima eder?</w:t>
      </w:r>
    </w:p>
    <w:p w14:paraId="49B5B597" w14:textId="77777777" w:rsidR="00841C2C" w:rsidRDefault="00841C2C" w:rsidP="00841C2C">
      <w:pPr>
        <w:spacing w:after="40"/>
        <w:ind w:left="480"/>
      </w:pPr>
      <w:r>
        <w:rPr>
          <w:rFonts w:ascii="Calibri" w:eastAsia="Calibri" w:hAnsi="Calibri" w:cs="Calibri"/>
          <w:sz w:val="22"/>
          <w:szCs w:val="22"/>
        </w:rPr>
        <w:t>A) Ekolojik okuryazarlığın bağlamdan bağımsız, evrensel ve sabit olduğunu</w:t>
      </w:r>
    </w:p>
    <w:p w14:paraId="5B0431F4" w14:textId="77777777" w:rsidR="00841C2C" w:rsidRDefault="00841C2C" w:rsidP="00841C2C">
      <w:pPr>
        <w:spacing w:after="40"/>
        <w:ind w:left="480"/>
      </w:pPr>
      <w:r>
        <w:rPr>
          <w:rFonts w:ascii="Calibri" w:eastAsia="Calibri" w:hAnsi="Calibri" w:cs="Calibri"/>
          <w:sz w:val="22"/>
          <w:szCs w:val="22"/>
        </w:rPr>
        <w:t>B) Ekolojik okuryazarlığın yalnızca biyoloji bilgisinden ibaret olduğunu</w:t>
      </w:r>
    </w:p>
    <w:p w14:paraId="4AFD3E26" w14:textId="77777777" w:rsidR="00841C2C" w:rsidRDefault="00841C2C" w:rsidP="00841C2C">
      <w:pPr>
        <w:spacing w:after="40"/>
        <w:ind w:left="480"/>
      </w:pPr>
      <w:r>
        <w:rPr>
          <w:rFonts w:ascii="Calibri" w:eastAsia="Calibri" w:hAnsi="Calibri" w:cs="Calibri"/>
          <w:sz w:val="22"/>
          <w:szCs w:val="22"/>
        </w:rPr>
        <w:t>C) Ekolojik okuryazarlığın toplumsal bağlamla iç içe ve çok boyutlu olduğunu</w:t>
      </w:r>
    </w:p>
    <w:p w14:paraId="70460FD8" w14:textId="77777777" w:rsidR="00841C2C" w:rsidRDefault="00841C2C" w:rsidP="00841C2C">
      <w:pPr>
        <w:spacing w:after="40"/>
        <w:ind w:left="4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D) Öğrenmenin yalnızca okulda gerçekleştiğini</w:t>
      </w:r>
    </w:p>
    <w:p w14:paraId="01D92A1D" w14:textId="77777777" w:rsidR="00841C2C" w:rsidRDefault="00841C2C" w:rsidP="00841C2C">
      <w:pPr>
        <w:spacing w:after="40"/>
        <w:ind w:left="480"/>
        <w:rPr>
          <w:rFonts w:ascii="Calibri" w:eastAsia="Calibri" w:hAnsi="Calibri" w:cs="Calibri"/>
          <w:sz w:val="22"/>
          <w:szCs w:val="22"/>
        </w:rPr>
      </w:pPr>
    </w:p>
    <w:p w14:paraId="6FD59F01" w14:textId="1A47BB98" w:rsidR="00841C2C" w:rsidRDefault="00841C2C" w:rsidP="00841C2C">
      <w:pPr>
        <w:keepNext/>
        <w:spacing w:before="200" w:after="80"/>
      </w:pPr>
      <w:r>
        <w:rPr>
          <w:rFonts w:ascii="Calibri" w:eastAsia="Calibri" w:hAnsi="Calibri" w:cs="Calibri"/>
          <w:b/>
          <w:bCs/>
          <w:sz w:val="22"/>
          <w:szCs w:val="22"/>
        </w:rPr>
        <w:lastRenderedPageBreak/>
        <w:t xml:space="preserve">13. </w:t>
      </w:r>
      <w:r>
        <w:rPr>
          <w:rFonts w:ascii="Calibri" w:eastAsia="Calibri" w:hAnsi="Calibri" w:cs="Calibri"/>
          <w:b/>
          <w:bCs/>
          <w:sz w:val="22"/>
          <w:szCs w:val="22"/>
        </w:rPr>
        <w:t>Ekolojik okuryazarlık modelinde (bilgi, farkındalık, davranış, etik, duygu okuryazarlıkları) bu boyutların merkezde birleşmesi hangi anlayışı yansıtır?</w:t>
      </w:r>
    </w:p>
    <w:p w14:paraId="7141CEAA" w14:textId="77777777" w:rsidR="00841C2C" w:rsidRDefault="00841C2C" w:rsidP="00841C2C">
      <w:pPr>
        <w:spacing w:after="40"/>
        <w:ind w:left="480"/>
      </w:pPr>
      <w:r>
        <w:rPr>
          <w:rFonts w:ascii="Calibri" w:eastAsia="Calibri" w:hAnsi="Calibri" w:cs="Calibri"/>
          <w:sz w:val="22"/>
          <w:szCs w:val="22"/>
        </w:rPr>
        <w:t>A) Boyutların birbirinden tamamen bağımsız olduğunu</w:t>
      </w:r>
    </w:p>
    <w:p w14:paraId="04A23FC8" w14:textId="77777777" w:rsidR="00841C2C" w:rsidRDefault="00841C2C" w:rsidP="00841C2C">
      <w:pPr>
        <w:spacing w:after="40"/>
        <w:ind w:left="480"/>
      </w:pPr>
      <w:r>
        <w:rPr>
          <w:rFonts w:ascii="Calibri" w:eastAsia="Calibri" w:hAnsi="Calibri" w:cs="Calibri"/>
          <w:sz w:val="22"/>
          <w:szCs w:val="22"/>
        </w:rPr>
        <w:t>B) Ekolojik okuryazarlığın çok bileşenli ve bütüncül bir yapı olduğunu</w:t>
      </w:r>
    </w:p>
    <w:p w14:paraId="5F757E0C" w14:textId="77777777" w:rsidR="00841C2C" w:rsidRDefault="00841C2C" w:rsidP="00841C2C">
      <w:pPr>
        <w:spacing w:after="40"/>
        <w:ind w:left="480"/>
      </w:pPr>
      <w:r>
        <w:rPr>
          <w:rFonts w:ascii="Calibri" w:eastAsia="Calibri" w:hAnsi="Calibri" w:cs="Calibri"/>
          <w:sz w:val="22"/>
          <w:szCs w:val="22"/>
        </w:rPr>
        <w:t>C) Yalnızca bilgi boyutunun yeterli olduğunu</w:t>
      </w:r>
    </w:p>
    <w:p w14:paraId="39717A83" w14:textId="77777777" w:rsidR="00841C2C" w:rsidRDefault="00841C2C" w:rsidP="00841C2C">
      <w:pPr>
        <w:spacing w:after="40"/>
        <w:ind w:left="4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D) Duyguların okuryazarlıkla ilgisiz olduğunu</w:t>
      </w:r>
    </w:p>
    <w:p w14:paraId="4C172B90" w14:textId="77777777" w:rsidR="00841C2C" w:rsidRDefault="00841C2C" w:rsidP="00841C2C">
      <w:pPr>
        <w:spacing w:after="40"/>
        <w:ind w:left="480"/>
        <w:rPr>
          <w:rFonts w:ascii="Calibri" w:eastAsia="Calibri" w:hAnsi="Calibri" w:cs="Calibri"/>
          <w:sz w:val="22"/>
          <w:szCs w:val="22"/>
        </w:rPr>
      </w:pPr>
    </w:p>
    <w:p w14:paraId="729F6119" w14:textId="673BD271" w:rsidR="00841C2C" w:rsidRDefault="00841C2C" w:rsidP="00841C2C">
      <w:pPr>
        <w:keepNext/>
        <w:spacing w:before="200" w:after="80"/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14. 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Yeşil sosyal hizmette mikro, </w:t>
      </w:r>
      <w:proofErr w:type="spellStart"/>
      <w:r>
        <w:rPr>
          <w:rFonts w:ascii="Calibri" w:eastAsia="Calibri" w:hAnsi="Calibri" w:cs="Calibri"/>
          <w:b/>
          <w:bCs/>
          <w:sz w:val="22"/>
          <w:szCs w:val="22"/>
        </w:rPr>
        <w:t>mezzo</w:t>
      </w:r>
      <w:proofErr w:type="spellEnd"/>
      <w:r>
        <w:rPr>
          <w:rFonts w:ascii="Calibri" w:eastAsia="Calibri" w:hAnsi="Calibri" w:cs="Calibri"/>
          <w:b/>
          <w:bCs/>
          <w:sz w:val="22"/>
          <w:szCs w:val="22"/>
        </w:rPr>
        <w:t xml:space="preserve"> ve makro düzeyde çalışılması gerektiği vurgusu neyi amaçlar?</w:t>
      </w:r>
    </w:p>
    <w:p w14:paraId="675D03C6" w14:textId="77777777" w:rsidR="00841C2C" w:rsidRDefault="00841C2C" w:rsidP="00841C2C">
      <w:pPr>
        <w:spacing w:after="40"/>
        <w:ind w:left="480"/>
      </w:pPr>
      <w:r>
        <w:rPr>
          <w:rFonts w:ascii="Calibri" w:eastAsia="Calibri" w:hAnsi="Calibri" w:cs="Calibri"/>
          <w:sz w:val="22"/>
          <w:szCs w:val="22"/>
        </w:rPr>
        <w:t>A) Yalnızca bireysel danışmanlıkla yetinmeyi</w:t>
      </w:r>
    </w:p>
    <w:p w14:paraId="7666C155" w14:textId="77777777" w:rsidR="00841C2C" w:rsidRDefault="00841C2C" w:rsidP="00841C2C">
      <w:pPr>
        <w:spacing w:after="40"/>
        <w:ind w:left="480"/>
      </w:pPr>
      <w:r>
        <w:rPr>
          <w:rFonts w:ascii="Calibri" w:eastAsia="Calibri" w:hAnsi="Calibri" w:cs="Calibri"/>
          <w:sz w:val="22"/>
          <w:szCs w:val="22"/>
        </w:rPr>
        <w:t>B) Sorunlara birey, topluluk ve politika/sistem düzeylerinde bütüncül müdahaleyi</w:t>
      </w:r>
    </w:p>
    <w:p w14:paraId="5F13C420" w14:textId="77777777" w:rsidR="00841C2C" w:rsidRDefault="00841C2C" w:rsidP="00841C2C">
      <w:pPr>
        <w:spacing w:after="40"/>
        <w:ind w:left="480"/>
      </w:pPr>
      <w:r>
        <w:rPr>
          <w:rFonts w:ascii="Calibri" w:eastAsia="Calibri" w:hAnsi="Calibri" w:cs="Calibri"/>
          <w:sz w:val="22"/>
          <w:szCs w:val="22"/>
        </w:rPr>
        <w:t>C) Çevre sorunlarını yalnızca devlete bırakmayı</w:t>
      </w:r>
    </w:p>
    <w:p w14:paraId="1457EF32" w14:textId="77777777" w:rsidR="00841C2C" w:rsidRDefault="00841C2C" w:rsidP="00841C2C">
      <w:pPr>
        <w:spacing w:after="40"/>
        <w:ind w:left="480"/>
      </w:pPr>
      <w:r>
        <w:rPr>
          <w:rFonts w:ascii="Calibri" w:eastAsia="Calibri" w:hAnsi="Calibri" w:cs="Calibri"/>
          <w:sz w:val="22"/>
          <w:szCs w:val="22"/>
        </w:rPr>
        <w:t>D) Yalnızca uluslararası anlaşmalara odaklanmayı</w:t>
      </w:r>
    </w:p>
    <w:p w14:paraId="0C801667" w14:textId="77777777" w:rsidR="00841C2C" w:rsidRDefault="00841C2C" w:rsidP="00841C2C">
      <w:pPr>
        <w:keepNext/>
        <w:spacing w:before="200" w:after="80"/>
      </w:pPr>
      <w:r>
        <w:rPr>
          <w:rFonts w:ascii="Calibri" w:eastAsia="Calibri" w:hAnsi="Calibri" w:cs="Calibri"/>
          <w:b/>
          <w:bCs/>
          <w:sz w:val="22"/>
          <w:szCs w:val="22"/>
        </w:rPr>
        <w:t>15. Hak temelli yaklaşımdaki “sorumluluk” ilkesi iklim değişikliği bağlamında neyi sağlar?</w:t>
      </w:r>
    </w:p>
    <w:p w14:paraId="28E81A9A" w14:textId="77777777" w:rsidR="00841C2C" w:rsidRDefault="00841C2C" w:rsidP="00841C2C">
      <w:pPr>
        <w:spacing w:after="40"/>
        <w:ind w:left="480"/>
      </w:pPr>
      <w:r>
        <w:rPr>
          <w:rFonts w:ascii="Calibri" w:eastAsia="Calibri" w:hAnsi="Calibri" w:cs="Calibri"/>
          <w:sz w:val="22"/>
          <w:szCs w:val="22"/>
        </w:rPr>
        <w:t>A) Hiç kimsenin sorumlu tutulamamasını</w:t>
      </w:r>
    </w:p>
    <w:p w14:paraId="6B514DB9" w14:textId="77777777" w:rsidR="00841C2C" w:rsidRDefault="00841C2C" w:rsidP="00841C2C">
      <w:pPr>
        <w:spacing w:after="40"/>
        <w:ind w:left="480"/>
      </w:pPr>
      <w:r>
        <w:rPr>
          <w:rFonts w:ascii="Calibri" w:eastAsia="Calibri" w:hAnsi="Calibri" w:cs="Calibri"/>
          <w:sz w:val="22"/>
          <w:szCs w:val="22"/>
        </w:rPr>
        <w:t>B) Yükümlülük sahibi tarafların hesap verebilir kılınmasını ve hak ihlallerine karşı önlem alınabilmesini</w:t>
      </w:r>
    </w:p>
    <w:p w14:paraId="291FB2DC" w14:textId="77777777" w:rsidR="00841C2C" w:rsidRDefault="00841C2C" w:rsidP="00841C2C">
      <w:pPr>
        <w:spacing w:after="40"/>
        <w:ind w:left="480"/>
      </w:pPr>
      <w:r>
        <w:rPr>
          <w:rFonts w:ascii="Calibri" w:eastAsia="Calibri" w:hAnsi="Calibri" w:cs="Calibri"/>
          <w:sz w:val="22"/>
          <w:szCs w:val="22"/>
        </w:rPr>
        <w:t>C) Yalnızca bireylerin tek başına sorumlu olmasını</w:t>
      </w:r>
    </w:p>
    <w:p w14:paraId="401D771E" w14:textId="77777777" w:rsidR="00841C2C" w:rsidRDefault="00841C2C" w:rsidP="00841C2C">
      <w:pPr>
        <w:spacing w:after="40"/>
        <w:ind w:left="4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D) Politikaların denetlenmesinin engellenmesini</w:t>
      </w:r>
    </w:p>
    <w:p w14:paraId="1DED5276" w14:textId="77777777" w:rsidR="00841C2C" w:rsidRDefault="00841C2C" w:rsidP="00841C2C">
      <w:pPr>
        <w:spacing w:after="40"/>
        <w:rPr>
          <w:rFonts w:ascii="Calibri" w:eastAsia="Calibri" w:hAnsi="Calibri" w:cs="Calibri"/>
          <w:sz w:val="22"/>
          <w:szCs w:val="22"/>
        </w:rPr>
      </w:pPr>
    </w:p>
    <w:p w14:paraId="5E0FD54A" w14:textId="26BA28EC" w:rsidR="00841C2C" w:rsidRPr="00841C2C" w:rsidRDefault="00841C2C" w:rsidP="00841C2C">
      <w:pPr>
        <w:spacing w:after="40"/>
        <w:rPr>
          <w:rFonts w:ascii="Calibri" w:eastAsia="Calibri" w:hAnsi="Calibri" w:cs="Calibri"/>
          <w:sz w:val="22"/>
          <w:szCs w:val="22"/>
        </w:rPr>
      </w:pPr>
      <w:r w:rsidRPr="00841C2C">
        <w:rPr>
          <w:rFonts w:ascii="Calibri" w:eastAsia="Calibri" w:hAnsi="Calibri" w:cs="Calibri"/>
          <w:sz w:val="22"/>
          <w:szCs w:val="22"/>
        </w:rPr>
        <w:t>Klasik Soru:</w:t>
      </w:r>
    </w:p>
    <w:p w14:paraId="53378AF0" w14:textId="77777777" w:rsidR="00841C2C" w:rsidRPr="00841C2C" w:rsidRDefault="00841C2C" w:rsidP="00841C2C">
      <w:pPr>
        <w:spacing w:after="40"/>
        <w:rPr>
          <w:rFonts w:ascii="Calibri" w:eastAsia="Calibri" w:hAnsi="Calibri" w:cs="Calibri"/>
          <w:sz w:val="22"/>
          <w:szCs w:val="22"/>
        </w:rPr>
      </w:pPr>
    </w:p>
    <w:p w14:paraId="2E106511" w14:textId="2215EF9F" w:rsidR="00841C2C" w:rsidRPr="00841C2C" w:rsidRDefault="00841C2C" w:rsidP="00841C2C">
      <w:pPr>
        <w:contextualSpacing/>
        <w:jc w:val="both"/>
        <w:rPr>
          <w:rFonts w:ascii="Calibri" w:hAnsi="Calibri" w:cs="Calibri"/>
          <w:b/>
          <w:bCs/>
          <w:color w:val="000000" w:themeColor="text1"/>
        </w:rPr>
      </w:pPr>
      <w:r w:rsidRPr="00841C2C">
        <w:rPr>
          <w:rFonts w:ascii="Calibri" w:hAnsi="Calibri" w:cs="Calibri"/>
          <w:color w:val="000000" w:themeColor="text1"/>
          <w:sz w:val="24"/>
          <w:szCs w:val="24"/>
        </w:rPr>
        <w:t xml:space="preserve">İnsan-doğa ilişkisini insan haklarından yaşama hakkı bağlamında değerlendiriniz. </w:t>
      </w:r>
    </w:p>
    <w:p w14:paraId="46020F39" w14:textId="77777777" w:rsidR="00841C2C" w:rsidRPr="00841C2C" w:rsidRDefault="00841C2C" w:rsidP="00841C2C">
      <w:pPr>
        <w:pStyle w:val="ListeParagraf"/>
        <w:jc w:val="both"/>
        <w:rPr>
          <w:rFonts w:ascii="Calibri" w:hAnsi="Calibri" w:cs="Calibri"/>
          <w:b/>
          <w:bCs/>
          <w:color w:val="000000" w:themeColor="text1"/>
        </w:rPr>
      </w:pPr>
      <w:r w:rsidRPr="00841C2C">
        <w:rPr>
          <w:rFonts w:ascii="Calibri" w:hAnsi="Calibri" w:cs="Calibri"/>
          <w:i/>
          <w:iCs/>
          <w:color w:val="000000" w:themeColor="text1"/>
        </w:rPr>
        <w:t xml:space="preserve">Not: Hem insan hem de doğanın yaşama hakkı, sürdürülebilirliği ve karşılıklı bağımlılık bakımından hareketle farklı açılardan da düşünebilirsiniz. </w:t>
      </w:r>
    </w:p>
    <w:p w14:paraId="093E9A5B" w14:textId="77777777" w:rsidR="00841C2C" w:rsidRDefault="00841C2C" w:rsidP="00841C2C">
      <w:pPr>
        <w:spacing w:after="40"/>
      </w:pPr>
    </w:p>
    <w:p w14:paraId="7ED2FA1D" w14:textId="77777777" w:rsidR="00841C2C" w:rsidRDefault="00841C2C" w:rsidP="00841C2C">
      <w:pPr>
        <w:spacing w:after="40"/>
        <w:ind w:left="480"/>
      </w:pPr>
    </w:p>
    <w:p w14:paraId="136E3315" w14:textId="5B3087C6" w:rsidR="00841C2C" w:rsidRDefault="00841C2C" w:rsidP="00841C2C">
      <w:pPr>
        <w:spacing w:after="40"/>
        <w:ind w:left="480"/>
      </w:pPr>
    </w:p>
    <w:p w14:paraId="7EAE372A" w14:textId="77777777" w:rsidR="00841C2C" w:rsidRDefault="00841C2C" w:rsidP="00841C2C">
      <w:pPr>
        <w:spacing w:after="40"/>
      </w:pPr>
    </w:p>
    <w:p w14:paraId="2267AA5F" w14:textId="6BAEE391" w:rsidR="009E5DA4" w:rsidRDefault="009E5DA4"/>
    <w:sectPr w:rsidR="009E5D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07612"/>
    <w:multiLevelType w:val="hybridMultilevel"/>
    <w:tmpl w:val="CBD07B1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84C85"/>
    <w:multiLevelType w:val="hybridMultilevel"/>
    <w:tmpl w:val="7BA4A99E"/>
    <w:lvl w:ilvl="0" w:tplc="8E06E53A">
      <w:start w:val="1"/>
      <w:numFmt w:val="bullet"/>
      <w:lvlText w:val="●"/>
      <w:lvlJc w:val="left"/>
      <w:pPr>
        <w:ind w:left="720" w:hanging="360"/>
      </w:pPr>
    </w:lvl>
    <w:lvl w:ilvl="1" w:tplc="9B4EA47A">
      <w:start w:val="1"/>
      <w:numFmt w:val="bullet"/>
      <w:lvlText w:val="○"/>
      <w:lvlJc w:val="left"/>
      <w:pPr>
        <w:ind w:left="1440" w:hanging="360"/>
      </w:pPr>
    </w:lvl>
    <w:lvl w:ilvl="2" w:tplc="581E0ADE">
      <w:start w:val="1"/>
      <w:numFmt w:val="bullet"/>
      <w:lvlText w:val="■"/>
      <w:lvlJc w:val="left"/>
      <w:pPr>
        <w:ind w:left="2160" w:hanging="360"/>
      </w:pPr>
    </w:lvl>
    <w:lvl w:ilvl="3" w:tplc="319EEE9C">
      <w:start w:val="1"/>
      <w:numFmt w:val="bullet"/>
      <w:lvlText w:val="●"/>
      <w:lvlJc w:val="left"/>
      <w:pPr>
        <w:ind w:left="2880" w:hanging="360"/>
      </w:pPr>
    </w:lvl>
    <w:lvl w:ilvl="4" w:tplc="696013AA">
      <w:start w:val="1"/>
      <w:numFmt w:val="bullet"/>
      <w:lvlText w:val="○"/>
      <w:lvlJc w:val="left"/>
      <w:pPr>
        <w:ind w:left="3600" w:hanging="360"/>
      </w:pPr>
    </w:lvl>
    <w:lvl w:ilvl="5" w:tplc="B0C4EA0E">
      <w:start w:val="1"/>
      <w:numFmt w:val="bullet"/>
      <w:lvlText w:val="■"/>
      <w:lvlJc w:val="left"/>
      <w:pPr>
        <w:ind w:left="4320" w:hanging="360"/>
      </w:pPr>
    </w:lvl>
    <w:lvl w:ilvl="6" w:tplc="C9B24514">
      <w:start w:val="1"/>
      <w:numFmt w:val="bullet"/>
      <w:lvlText w:val="●"/>
      <w:lvlJc w:val="left"/>
      <w:pPr>
        <w:ind w:left="5040" w:hanging="360"/>
      </w:pPr>
    </w:lvl>
    <w:lvl w:ilvl="7" w:tplc="65E46784">
      <w:start w:val="1"/>
      <w:numFmt w:val="bullet"/>
      <w:lvlText w:val="●"/>
      <w:lvlJc w:val="left"/>
      <w:pPr>
        <w:ind w:left="5760" w:hanging="360"/>
      </w:pPr>
    </w:lvl>
    <w:lvl w:ilvl="8" w:tplc="8962EC6E">
      <w:start w:val="1"/>
      <w:numFmt w:val="bullet"/>
      <w:lvlText w:val="●"/>
      <w:lvlJc w:val="left"/>
      <w:pPr>
        <w:ind w:left="6480" w:hanging="360"/>
      </w:pPr>
    </w:lvl>
  </w:abstractNum>
  <w:num w:numId="1" w16cid:durableId="994795042">
    <w:abstractNumId w:val="1"/>
    <w:lvlOverride w:ilvl="0">
      <w:startOverride w:val="1"/>
    </w:lvlOverride>
  </w:num>
  <w:num w:numId="2" w16cid:durableId="113209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DA4"/>
    <w:rsid w:val="00152F25"/>
    <w:rsid w:val="00841C2C"/>
    <w:rsid w:val="009E5DA4"/>
    <w:rsid w:val="00AB5665"/>
    <w:rsid w:val="00B579A6"/>
    <w:rsid w:val="00C7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1595C4"/>
  <w15:docId w15:val="{D8A4AD44-AF43-2745-9072-F42597EF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uiPriority w:val="34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683</Words>
  <Characters>4721</Characters>
  <Application>Microsoft Office Word</Application>
  <DocSecurity>0</DocSecurity>
  <Lines>188</Lines>
  <Paragraphs>75</Paragraphs>
  <ScaleCrop>false</ScaleCrop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oğuzhan çavuşoğlu</cp:lastModifiedBy>
  <cp:revision>5</cp:revision>
  <dcterms:created xsi:type="dcterms:W3CDTF">2026-06-05T10:08:00Z</dcterms:created>
  <dcterms:modified xsi:type="dcterms:W3CDTF">2026-06-05T10:20:00Z</dcterms:modified>
</cp:coreProperties>
</file>