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F8D1A" w14:textId="67DAA328" w:rsidR="001C1313" w:rsidRPr="00CF6599" w:rsidRDefault="000167A8" w:rsidP="001C1313">
      <w:pPr>
        <w:spacing w:before="120" w:after="12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1C1313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ÇEVRE HUKUKUNUN TEMEL İLKELERİ</w:t>
      </w:r>
    </w:p>
    <w:p w14:paraId="3325339C" w14:textId="24303128" w:rsidR="00E63005" w:rsidRPr="00CF6599" w:rsidRDefault="001C1313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E63005"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I. ÇEVRE HUKUKU</w:t>
      </w:r>
    </w:p>
    <w:p w14:paraId="3539C76E" w14:textId="77777777" w:rsidR="00E63005" w:rsidRPr="00CF6599" w:rsidRDefault="00E6300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Endüstri devrimi ile başlayan sanayileşme süreci ve buna paralel biçimde ortaya çıkan hızlı nüfus artışı ve kentleşme gibi nedenlerden kaynaklanan çevresel felaketlere bağlı olarak, çevre sorunları özellikle </w:t>
      </w:r>
      <w:r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20. yüzyılın ikinci yarısından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itibaren insanlık için önemli bir gündem maddesi haline gelmiştir.</w:t>
      </w:r>
    </w:p>
    <w:p w14:paraId="3B82E118" w14:textId="3CD069A6" w:rsidR="00E63005" w:rsidRPr="00CF6599" w:rsidRDefault="00E6300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Çevre sorunlarının insan varlığına karşı önemli bir tehdit oluşturduğunu anlaşılması</w:t>
      </w:r>
      <w:r w:rsidR="004345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ile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hukukun çevre sorunları ile mücadelede başvurulması gereken önemli bir araç olduğu anlaşılmıştır.</w:t>
      </w:r>
      <w:r w:rsidR="004345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 </w:t>
      </w:r>
      <w:r w:rsidR="004345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kapsamda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çevreye ilişkin hükümler hukuki metinlerde yerini almaya başlamıştır.</w:t>
      </w:r>
    </w:p>
    <w:p w14:paraId="27021B2E" w14:textId="2271E8BD" w:rsidR="00E63005" w:rsidRPr="00CF6599" w:rsidRDefault="00E6300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Özellikle 1972 yılında </w:t>
      </w:r>
      <w:r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Stokholm 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gerçekleştirilen BM İnsan Çevresi Konferansından itibaren, çevrenin korunmasına yönelik düzenlemelerin sayısının hızlı bir şekilde arttığı, bu bağlamda çok sayıda ulusal, bölgesel ve uluslararası düzenlemelerin kabul edildiği dikkat çekmektedir.</w:t>
      </w:r>
    </w:p>
    <w:p w14:paraId="16D975CD" w14:textId="77777777" w:rsidR="00E63005" w:rsidRPr="00CF6599" w:rsidRDefault="00E6300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Önceleri idare hukukunun bir alt dalı olarak görülen çevre hukuku, zaman içinde kendisine özgü </w:t>
      </w:r>
      <w:r w:rsidRPr="00CF65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ilke, kavram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y</w:t>
      </w:r>
      <w:r w:rsidRPr="00CF65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aklaşımları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ortaya koyarak, bağımsız bir hukuk dalı haline gelmiştir. </w:t>
      </w:r>
      <w:r w:rsidRPr="00CF6599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Ekolojik hukuk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olarak da adlandırılan çevre hukuku her geçen gün önemi artan bir hukuk dalı olarak karşımıza çıkmaktadır.</w:t>
      </w:r>
    </w:p>
    <w:p w14:paraId="3427AA3E" w14:textId="77777777" w:rsidR="00E63005" w:rsidRPr="00CF6599" w:rsidRDefault="00E6300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II. ÇEVRE KAVRAMI</w:t>
      </w:r>
    </w:p>
    <w:p w14:paraId="70BAD713" w14:textId="06FA4F90" w:rsidR="00E63005" w:rsidRPr="00CF6599" w:rsidRDefault="00E6300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45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Çevre hukuku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çevrenin korunmasını konu edilen düzenlemeleri kapsayan bir hukuk dalı olarak tanımlanmaktadır.</w:t>
      </w:r>
    </w:p>
    <w:p w14:paraId="587A5C99" w14:textId="223EE919" w:rsidR="00434575" w:rsidRDefault="00E6300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Çevrenin gündelik dilde kullanılmaya başlanması </w:t>
      </w:r>
      <w:r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20. yüzyılın ikinci yarısına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rastlar.</w:t>
      </w:r>
      <w:r w:rsidR="004345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Çevre sözcüğü değişik bilim dallarında farklı anlamlarda kullanılmaktadır</w:t>
      </w:r>
      <w:r w:rsidR="004345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 konudaki tanım güçlüğü, çevre kavramının kapsamının genişliğinin yanı sıra soyutluğundan kaynaklanmaktadır. </w:t>
      </w:r>
    </w:p>
    <w:p w14:paraId="0AF5402B" w14:textId="6D6C20BB" w:rsidR="00434575" w:rsidRDefault="00B464E7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464E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NİTELİKSEL 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açıdan yapılan ayrımlarda</w:t>
      </w:r>
      <w:r w:rsidR="004345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3B779BBE" w14:textId="28B2467C" w:rsidR="00434575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A)</w:t>
      </w:r>
      <w:r w:rsidRPr="004345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F</w:t>
      </w:r>
      <w:r w:rsidR="00E63005" w:rsidRPr="0043457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iziksel çevre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</w:t>
      </w:r>
    </w:p>
    <w:p w14:paraId="24ECB35A" w14:textId="6674DA42" w:rsidR="00E63005" w:rsidRPr="00CF6599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B)</w:t>
      </w:r>
      <w:r w:rsidRPr="004345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T</w:t>
      </w:r>
      <w:r w:rsidR="00E63005" w:rsidRPr="0043457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oplumsal</w:t>
      </w:r>
      <w:r w:rsidR="00E63005"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çevre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ifadelerine yer verildiği görülmektedir.</w:t>
      </w:r>
    </w:p>
    <w:p w14:paraId="43E620FE" w14:textId="55B8CE24" w:rsidR="00434575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4345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Fiziksel Çevre: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İ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nsanın yaşadığı, varlığını ve diğer canlı ve cansız türlerle ilişkilerini sürdürdüğü ortam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63005"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fiziksel çevre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olarak adlandırılır </w:t>
      </w:r>
      <w:r w:rsidRPr="004345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E63005" w:rsidRPr="0043457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litosfer, atmosfer, biyosfer </w:t>
      </w:r>
      <w:r w:rsidR="00E63005" w:rsidRPr="004345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 </w:t>
      </w:r>
      <w:r w:rsidR="00E63005" w:rsidRPr="0043457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hidrosfer</w:t>
      </w:r>
      <w:r w:rsidRPr="0043457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</w:t>
      </w:r>
    </w:p>
    <w:p w14:paraId="0A4D6217" w14:textId="6F8FA29A" w:rsidR="00434575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A) </w:t>
      </w:r>
      <w:r w:rsidRPr="0043457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Fiziksel Çevre;</w:t>
      </w:r>
    </w:p>
    <w:p w14:paraId="50813622" w14:textId="433DB9BE" w:rsidR="00434575" w:rsidRPr="00434575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1) Bir ayırıma göre</w:t>
      </w:r>
    </w:p>
    <w:p w14:paraId="627394C4" w14:textId="79E8AD34" w:rsidR="00434575" w:rsidRPr="00434575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457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* B</w:t>
      </w:r>
      <w:r w:rsidR="00E63005" w:rsidRPr="0043457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iyotik (canlı) çevre</w:t>
      </w:r>
      <w:r w:rsidR="00E63005" w:rsidRPr="004345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</w:t>
      </w:r>
    </w:p>
    <w:p w14:paraId="6B683FC6" w14:textId="77777777" w:rsidR="00434575" w:rsidRPr="00434575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457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* A</w:t>
      </w:r>
      <w:r w:rsidR="00E63005" w:rsidRPr="0043457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biyotik (cansız) çevreden</w:t>
      </w:r>
      <w:r w:rsidR="00E63005" w:rsidRPr="004345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oluş</w:t>
      </w:r>
      <w:r w:rsidRPr="004345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ur.</w:t>
      </w:r>
    </w:p>
    <w:p w14:paraId="165DD7D1" w14:textId="628F805A" w:rsidR="00434575" w:rsidRPr="00434575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345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2) Diğer bir ayırıma göre (oluşum bakımından);</w:t>
      </w:r>
    </w:p>
    <w:p w14:paraId="00E0D499" w14:textId="33C4135C" w:rsidR="00E63005" w:rsidRPr="00CF6599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Doğal çevre ve</w:t>
      </w:r>
    </w:p>
    <w:p w14:paraId="4C48A68E" w14:textId="7C09DCD8" w:rsidR="00E63005" w:rsidRPr="00CF6599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Yapay çevre.</w:t>
      </w:r>
    </w:p>
    <w:p w14:paraId="1A2A7F8A" w14:textId="5D6237F9" w:rsidR="00E63005" w:rsidRPr="00CF6599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45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Doğal Çevre: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Yerkürede insanın oluşumuna katkı yapmadığı, doğal gelişim ve değişimlerle oluşmuş yaşam ortamları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dır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8844ECD" w14:textId="77777777" w:rsidR="00434575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45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Yapay Çevre: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İnsanoğlunun bilgi ve kültür birikimine dayalı olarak çeşitli kaynakları kullanarak oluşturduğu ve tamamen insan ürünü olan yaşam ortamları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dır.</w:t>
      </w:r>
    </w:p>
    <w:p w14:paraId="17973D2A" w14:textId="33A7DE1D" w:rsidR="00E63005" w:rsidRPr="00CF6599" w:rsidRDefault="0043457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 xml:space="preserve">B) </w:t>
      </w:r>
      <w:r w:rsidR="00E63005"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Toplumsal çevre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r w:rsidRPr="0043457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İ</w:t>
      </w:r>
      <w:r w:rsidR="00E63005" w:rsidRPr="004345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ns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anoğlunun belli bir dönemde bulunduğu fiziksel çevrede oluşturduğu toplumsal, siyasal ve ekonomik ilişkilerin tümünü tanımlamaktadır.</w:t>
      </w:r>
    </w:p>
    <w:p w14:paraId="68CF153E" w14:textId="77777777" w:rsidR="00B464E7" w:rsidRDefault="00E6300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Çevre </w:t>
      </w:r>
      <w:r w:rsidR="00B464E7"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ÖĞRETİDE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farklı biçimlerde tanımlanmaktadır</w:t>
      </w:r>
      <w:r w:rsidR="00B46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14:paraId="63F5AF16" w14:textId="77777777" w:rsidR="00B464E7" w:rsidRDefault="00B464E7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A) </w:t>
      </w:r>
      <w:r w:rsidRPr="00B464E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G</w:t>
      </w:r>
      <w:r w:rsidR="00E63005" w:rsidRPr="00B464E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eniş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anlamda,</w:t>
      </w:r>
    </w:p>
    <w:p w14:paraId="201235AC" w14:textId="0CC8DED9" w:rsidR="00E63005" w:rsidRPr="00CF6599" w:rsidRDefault="00B464E7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B) Dar </w:t>
      </w:r>
      <w:r w:rsidR="00E63005"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anlamda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5A1D0E9" w14:textId="76C1959A" w:rsidR="00E63005" w:rsidRPr="00CF6599" w:rsidRDefault="00B464E7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A) </w:t>
      </w:r>
      <w:r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GENİŞ TANIM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464E7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C</w:t>
      </w:r>
      <w:r w:rsidR="00E63005" w:rsidRPr="00B464E7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anlı</w:t>
      </w:r>
      <w:r w:rsidR="00E63005" w:rsidRPr="00CF65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veya </w:t>
      </w:r>
      <w:r w:rsidR="00E63005" w:rsidRPr="00B464E7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cansız nitelikteki fiziksel çevrenin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yanı sıra </w:t>
      </w:r>
      <w:r w:rsidR="00E63005" w:rsidRPr="00B464E7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 xml:space="preserve">insanlar 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 </w:t>
      </w:r>
      <w:r w:rsidR="00E65DE9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dâhil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olmak üzere tüm </w:t>
      </w:r>
      <w:r w:rsidR="00E63005" w:rsidRPr="00B464E7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beşerî, sosyal, kültürel, ekonomik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</w:t>
      </w:r>
      <w:r w:rsidR="00E63005" w:rsidRPr="00E65DE9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siyasi yapılar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çevrenin kapsamına alınmaktadır.</w:t>
      </w:r>
    </w:p>
    <w:p w14:paraId="5BD87B25" w14:textId="77777777" w:rsidR="00E63005" w:rsidRPr="00CF6599" w:rsidRDefault="00E6300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Einstein’ın </w:t>
      </w:r>
      <w:r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“ben olmayan her şey çevredir”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sözü geniş anlamda çevre kavramına tekabül eder.</w:t>
      </w:r>
    </w:p>
    <w:p w14:paraId="6382BDAF" w14:textId="7B95245C" w:rsidR="00E63005" w:rsidRPr="00CF6599" w:rsidRDefault="00E65DE9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B) DAR TANIM: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Sadece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63005" w:rsidRPr="00E65DE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doğal çevreyi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kapsa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r.</w:t>
      </w:r>
    </w:p>
    <w:p w14:paraId="29B3D48B" w14:textId="737211AE" w:rsidR="00E63005" w:rsidRPr="00CF6599" w:rsidRDefault="00E65DE9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 tanımda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E63005" w:rsidRPr="00E65DE9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toprak, su, hava, flora, habitat, fauna, iklim ve bunların insanlarla ve kendi aralarındaki karşılıklı etkileşimleri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çevre kapsamında ele alınır.</w:t>
      </w:r>
    </w:p>
    <w:p w14:paraId="3D15D34F" w14:textId="77777777" w:rsidR="00E65DE9" w:rsidRDefault="00E65DE9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ORTA YOL: İki tanım arasında 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orta bir yolu bulmak ad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ına çevreyi, canlı varlıklar ve insan etkinlikleri üzerinde doğrudan veya dolaylı etkiler yapabilecek </w:t>
      </w:r>
      <w:r w:rsidR="00E63005" w:rsidRPr="00CF6599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fiziksel, kimyasal, biyolojik 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</w:t>
      </w:r>
      <w:r w:rsidR="00E63005" w:rsidRPr="00CF6599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toplumsal etmenlerin tümü</w:t>
      </w:r>
      <w:r w:rsidR="00E63005"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olarak tanımlayabiliriz. </w:t>
      </w:r>
    </w:p>
    <w:p w14:paraId="406B6ACE" w14:textId="77777777" w:rsidR="004B3502" w:rsidRDefault="00E6300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Diğer taraftan hukuki düzenlemelerde ele alınmış itibarıyla </w:t>
      </w:r>
      <w:r w:rsidRPr="00CF65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normatif çevre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kavramından da bahsedildiği görülmektedir. </w:t>
      </w:r>
    </w:p>
    <w:p w14:paraId="1FB4EEE5" w14:textId="73ED2B50" w:rsidR="00E63005" w:rsidRPr="00CF6599" w:rsidRDefault="00E6300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Çevre kanununda çevre, </w:t>
      </w:r>
      <w:r w:rsidRPr="00CF6599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“canlıların yaşamları boyunca ilişkilerini sürdürdükleri ve karşılıklı olarak etkileşim içinde bulundukları biyolojik, fiziksel, sosyal, ekonomik ve kültürel ortam” </w:t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olarak tanımlanmıştır.</w:t>
      </w:r>
    </w:p>
    <w:p w14:paraId="7B3D9B08" w14:textId="77777777" w:rsidR="00E63005" w:rsidRPr="00CF6599" w:rsidRDefault="00E63005" w:rsidP="001C1313">
      <w:pPr>
        <w:spacing w:before="120" w:after="12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 tanıma bakıldığında çevre kavramının oldukça geniş tutulduğu görülecektir.</w:t>
      </w:r>
      <w:r w:rsidRPr="00CF659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CF6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Zaten doğal, yapay, kültürel veya sosyal çevrenin kesin hatlarla birbirinden ayrılması da mümkün değildir. Bununla birlikte çevre hukukunun öncelikli amacının doğal çevrenin korunması olduğu gözden kaçırılmamasıdır.</w:t>
      </w:r>
    </w:p>
    <w:p w14:paraId="6D08BEF2" w14:textId="1D8C1D2F" w:rsidR="004E48D9" w:rsidRPr="00CF6599" w:rsidRDefault="00E63005" w:rsidP="001C1313">
      <w:pPr>
        <w:autoSpaceDE w:val="0"/>
        <w:autoSpaceDN w:val="0"/>
        <w:spacing w:before="120" w:after="12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9A5A1A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III. EKOLOJ</w:t>
      </w:r>
      <w:r w:rsidR="002368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İ</w:t>
      </w:r>
    </w:p>
    <w:p w14:paraId="6CA38B07" w14:textId="77777777" w:rsidR="004B3502" w:rsidRDefault="009A5A1A" w:rsidP="001C1313">
      <w:pPr>
        <w:autoSpaceDE w:val="0"/>
        <w:autoSpaceDN w:val="0"/>
        <w:spacing w:before="120" w:after="120" w:line="240" w:lineRule="auto"/>
        <w:ind w:left="20" w:right="2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Çevrenin insanların ve toplumların gündemine girmesi ile birlikte öne çıkan kavramlardan biri de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ekolojidir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49DACF59" w14:textId="59198C32" w:rsidR="00F3292E" w:rsidRPr="00CF6599" w:rsidRDefault="009A5A1A" w:rsidP="001C1313">
      <w:pPr>
        <w:autoSpaceDE w:val="0"/>
        <w:autoSpaceDN w:val="0"/>
        <w:spacing w:before="120" w:after="120" w:line="240" w:lineRule="auto"/>
        <w:ind w:left="20" w:right="2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35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Ekoloji,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canlı varlıkların yaşadıkları ortamı ve birbiriyle olan ilişkilerini inceleyen bir bilim dal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r.</w:t>
      </w:r>
    </w:p>
    <w:p w14:paraId="1C358AA5" w14:textId="0FDA9B0D" w:rsidR="00F3292E" w:rsidRPr="00CF6599" w:rsidRDefault="009A5A1A" w:rsidP="001C1313">
      <w:pPr>
        <w:autoSpaceDE w:val="0"/>
        <w:autoSpaceDN w:val="0"/>
        <w:spacing w:before="120" w:after="120" w:line="240" w:lineRule="auto"/>
        <w:ind w:left="20" w:right="2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Ekoloji,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ilk kez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1866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yılında bağımsız bir bilim dal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olarak kabul görmeye başlamış</w:t>
      </w:r>
      <w:r w:rsidR="004B3502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günlük dilde yaygın biçimde kullanılması çevresel sorunların toplum gündemine oturduğu 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1960’lı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yılların sonuna denk gelmektedir. </w:t>
      </w:r>
    </w:p>
    <w:p w14:paraId="06B5ED80" w14:textId="77777777" w:rsidR="004B3502" w:rsidRDefault="009A5A1A" w:rsidP="001C1313">
      <w:pPr>
        <w:autoSpaceDE w:val="0"/>
        <w:autoSpaceDN w:val="0"/>
        <w:spacing w:before="120" w:after="120" w:line="240" w:lineRule="auto"/>
        <w:ind w:left="20" w:right="2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Ekolojinin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 hukukunun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ayrı bir hukuk dalı olarak ortaya çıkmasında da önemli bir rolü bulunmaktadır.</w:t>
      </w:r>
      <w:r w:rsidR="004B3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emel ilke, kavram ve yaklaşımlarını ekoloji biliminin verileri 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ışı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ğında yapılandırması nedeniyle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 hukuku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ekolojik hukuk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olarak da adlandırılmaktadır. </w:t>
      </w:r>
    </w:p>
    <w:p w14:paraId="0392372A" w14:textId="0C64FCC8" w:rsidR="004E48D9" w:rsidRPr="00CF6599" w:rsidRDefault="009A5A1A" w:rsidP="001C1313">
      <w:pPr>
        <w:autoSpaceDE w:val="0"/>
        <w:autoSpaceDN w:val="0"/>
        <w:spacing w:before="120" w:after="120" w:line="240" w:lineRule="auto"/>
        <w:ind w:left="20" w:right="2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 bağlamda,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çevre hukuku ve ekoloji arasında sıkı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bir bağın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bulunduğu belirtilmelidir.</w:t>
      </w:r>
    </w:p>
    <w:p w14:paraId="1AFA36DB" w14:textId="0D6DAC4F" w:rsidR="004B3502" w:rsidRDefault="004B3502" w:rsidP="001C1313">
      <w:pPr>
        <w:autoSpaceDE w:val="0"/>
        <w:autoSpaceDN w:val="0"/>
        <w:spacing w:before="120" w:after="120" w:line="240" w:lineRule="auto"/>
        <w:ind w:left="20" w:right="22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İlgili terimler</w:t>
      </w:r>
    </w:p>
    <w:p w14:paraId="41F6CEC5" w14:textId="40EAE795" w:rsidR="004B3502" w:rsidRDefault="009A5A1A" w:rsidP="001C1313">
      <w:pPr>
        <w:autoSpaceDE w:val="0"/>
        <w:autoSpaceDN w:val="0"/>
        <w:spacing w:before="120" w:after="120" w:line="240" w:lineRule="auto"/>
        <w:ind w:left="20" w:right="2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Eko-sistem</w:t>
      </w:r>
      <w:r w:rsidR="004B350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4B3502" w:rsidRPr="004B3502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C</w:t>
      </w:r>
      <w:r w:rsidRPr="004B350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an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l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ve cans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z varlıkların karşılıklı etkileşim içinde bulunduğu ortamlar</w:t>
      </w:r>
      <w:r w:rsidR="004B350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</w:p>
    <w:p w14:paraId="19C7C43F" w14:textId="240251D8" w:rsidR="00F3292E" w:rsidRPr="00CF6599" w:rsidRDefault="00365167" w:rsidP="001C1313">
      <w:pPr>
        <w:autoSpaceDE w:val="0"/>
        <w:autoSpaceDN w:val="0"/>
        <w:spacing w:before="120" w:after="120" w:line="240" w:lineRule="auto"/>
        <w:ind w:left="20" w:right="2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Ör: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6516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Y</w:t>
      </w:r>
      <w:r w:rsidR="009A5A1A" w:rsidRPr="0036516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erkürenin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kendisi bir ekosistem olduğu gibi bir </w:t>
      </w:r>
      <w:r w:rsidR="009A5A1A" w:rsidRPr="0036516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orman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bir </w:t>
      </w:r>
      <w:r w:rsidR="009A5A1A" w:rsidRPr="0036516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göl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veya bir </w:t>
      </w:r>
      <w:r w:rsidR="009A5A1A" w:rsidRPr="0036516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buğday</w:t>
      </w:r>
      <w:r w:rsidR="009A5A1A" w:rsidRPr="0036516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9A5A1A" w:rsidRPr="0036516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tarlası</w:t>
      </w:r>
      <w:r w:rsidR="009A5A1A" w:rsidRPr="0036516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, </w:t>
      </w:r>
      <w:r w:rsidRPr="0036516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Yaşar Bayboğan Kampüsü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ekosisteme örnek</w:t>
      </w:r>
      <w:r w:rsidR="004B3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oluşturur. </w:t>
      </w:r>
    </w:p>
    <w:p w14:paraId="310AB975" w14:textId="77777777" w:rsidR="00F3292E" w:rsidRPr="00CF6599" w:rsidRDefault="009A5A1A" w:rsidP="001C1313">
      <w:pPr>
        <w:autoSpaceDE w:val="0"/>
        <w:autoSpaceDN w:val="0"/>
        <w:spacing w:before="120" w:after="120" w:line="240" w:lineRule="auto"/>
        <w:ind w:left="20" w:right="2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Ekosistemlerin ayrıca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üç temel özelliği bulunmaktadır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2BE5CEEA" w14:textId="77777777" w:rsidR="00F3292E" w:rsidRPr="00CF6599" w:rsidRDefault="009A5A1A" w:rsidP="001C1313">
      <w:pPr>
        <w:autoSpaceDE w:val="0"/>
        <w:autoSpaceDN w:val="0"/>
        <w:spacing w:before="120" w:after="120" w:line="240" w:lineRule="auto"/>
        <w:ind w:left="20" w:right="2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516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1)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Ekosistemler,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canl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cansız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varlıklardan oluşmaktadır. </w:t>
      </w:r>
    </w:p>
    <w:p w14:paraId="55FAAFCB" w14:textId="77777777" w:rsidR="00F3292E" w:rsidRPr="00CF6599" w:rsidRDefault="009A5A1A" w:rsidP="001C1313">
      <w:pPr>
        <w:autoSpaceDE w:val="0"/>
        <w:autoSpaceDN w:val="0"/>
        <w:spacing w:before="120" w:after="120" w:line="240" w:lineRule="auto"/>
        <w:ind w:left="20" w:right="2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516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2)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Bu varlıklar arasında sürekli ve karşılıklı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bir etkileşim söz konusudur. </w:t>
      </w:r>
    </w:p>
    <w:p w14:paraId="1B5AF371" w14:textId="77B78863" w:rsidR="004E48D9" w:rsidRPr="00CF6599" w:rsidRDefault="009A5A1A" w:rsidP="001C1313">
      <w:pPr>
        <w:autoSpaceDE w:val="0"/>
        <w:autoSpaceDN w:val="0"/>
        <w:spacing w:before="120" w:after="120" w:line="240" w:lineRule="auto"/>
        <w:ind w:left="20" w:right="2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516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3)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Ekosistemlerde yaşam,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enerji akışı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besin döngüleriyle</w:t>
      </w:r>
      <w:r w:rsidR="00F3292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devam etmektedir.</w:t>
      </w:r>
    </w:p>
    <w:p w14:paraId="736B26E2" w14:textId="1DBCC1F3" w:rsidR="00CC6772" w:rsidRDefault="00CC6772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Enerji Akışı:</w:t>
      </w:r>
    </w:p>
    <w:p w14:paraId="1A944C4C" w14:textId="6FEA6680" w:rsidR="004B3502" w:rsidRPr="00365167" w:rsidRDefault="009A5A1A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651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Üreticilerin (</w:t>
      </w:r>
      <w:r w:rsidR="00473C16" w:rsidRPr="003651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yeşil</w:t>
      </w:r>
      <w:r w:rsidRPr="003651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bitkiler)</w:t>
      </w:r>
      <w:r w:rsidR="00CC6772" w:rsidRPr="003651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</w:p>
    <w:p w14:paraId="7EB48B72" w14:textId="08783E7A" w:rsidR="004B3502" w:rsidRDefault="004B3502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Fo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tosentez yoluyla güneşten </w:t>
      </w:r>
      <w:r w:rsidR="003651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aldığı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enerjiyi kimyasal enerjiye dönüştürerek bunun bir kısmını yaşam</w:t>
      </w:r>
      <w:r w:rsidR="00473C1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işlevleri için kullanması, </w:t>
      </w:r>
    </w:p>
    <w:p w14:paraId="4B75EA3E" w14:textId="77777777" w:rsidR="004B3502" w:rsidRDefault="004B3502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D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iğer bir </w:t>
      </w:r>
      <w:r w:rsidR="00473C1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kısmını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ise tüketicilere (hayvanlar) aktarması, </w:t>
      </w:r>
    </w:p>
    <w:p w14:paraId="3F393BE0" w14:textId="0E6B210F" w:rsidR="00473C16" w:rsidRDefault="004B3502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308B6">
        <w:rPr>
          <w:rFonts w:ascii="Times New Roman" w:eastAsia="Calibri" w:hAnsi="Times New Roman" w:cs="Times New Roman"/>
          <w:color w:val="000000"/>
          <w:sz w:val="24"/>
          <w:szCs w:val="24"/>
        </w:rPr>
        <w:t>B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itki ve hayvanların ölümüyle bu kimyasal</w:t>
      </w:r>
      <w:r w:rsidR="00473C1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enerjinin ayrıştırıcılar (bakteriler) tarafından kullanılması</w:t>
      </w:r>
      <w:r w:rsidR="009A5A1A" w:rsidRPr="00CF659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enerji </w:t>
      </w:r>
      <w:r w:rsidR="009A5A1A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akışı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ifadesi ile </w:t>
      </w:r>
      <w:r w:rsidR="00473C1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tanımlanmaktadır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A5A1A" w:rsidRPr="00CF659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</w:p>
    <w:p w14:paraId="6D694757" w14:textId="57160842" w:rsidR="00CC6772" w:rsidRPr="00CC6772" w:rsidRDefault="00CC6772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C6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Besin Döngüleri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14:paraId="49C5D69E" w14:textId="77777777" w:rsidR="00CC6772" w:rsidRPr="00365167" w:rsidRDefault="00E308B6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651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Ü</w:t>
      </w:r>
      <w:r w:rsidR="009A5A1A" w:rsidRPr="003651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reticilerin</w:t>
      </w:r>
      <w:r w:rsidR="00CC6772" w:rsidRPr="003651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14:paraId="05B1B995" w14:textId="01482F72" w:rsidR="00CC6772" w:rsidRDefault="00CC6772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677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otosentez esnasında </w:t>
      </w:r>
      <w:r w:rsidR="00473C1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bulundukları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ortamdan </w:t>
      </w:r>
      <w:r w:rsidR="00473C1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aldığı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azot, karbon, hidrojen, fosfor, kükürt, magnezyum gibi inorganik maddeleri tüketicilere</w:t>
      </w:r>
      <w:r w:rsidR="00661B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(canlılar)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aktarması ve</w:t>
      </w:r>
      <w:r w:rsidR="00C840D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0288A41" w14:textId="6FC3F1AE" w:rsidR="00C840DC" w:rsidRPr="00CF6599" w:rsidRDefault="00CC6772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</w:t>
      </w:r>
      <w:r w:rsidR="00C840D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aha sonra bu maddelerin ayrıştırıcılar</w:t>
      </w:r>
      <w:r w:rsidR="00661B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(bakteriler vb.)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tarafından alındıkları ortama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tekrar </w:t>
      </w:r>
      <w:r w:rsidR="00ED232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verilmesini ifade eder.</w:t>
      </w:r>
      <w:r w:rsidR="00C840D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4B84C5D" w14:textId="29E60F70" w:rsidR="00CC6772" w:rsidRPr="00CC6772" w:rsidRDefault="00CC6772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C6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Popülâsyon Denetimi</w:t>
      </w:r>
    </w:p>
    <w:p w14:paraId="383543EA" w14:textId="5DC66574" w:rsidR="004E48D9" w:rsidRPr="00CF6599" w:rsidRDefault="00CC6772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kosistemdeki canlı </w:t>
      </w:r>
      <w:r w:rsidR="00C840D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öğeleri oluşturan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C6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bitki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</w:t>
      </w:r>
      <w:r w:rsidR="009A5A1A" w:rsidRPr="00CC6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hayvan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nüfusunun bir bütün olarak </w:t>
      </w:r>
      <w:r w:rsidR="009A5A1A" w:rsidRPr="00E202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dengeli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bi</w:t>
      </w:r>
      <w:r w:rsidR="00C840D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imde sürdürülmesini sağlayan işlevdir. </w:t>
      </w:r>
    </w:p>
    <w:p w14:paraId="3D9192CB" w14:textId="54275C7F" w:rsidR="00876FB8" w:rsidRDefault="00876FB8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koloji biliminin bazı temel ilkeleri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4AB36CEC" w14:textId="56959A0C" w:rsidR="00C840DC" w:rsidRPr="00CF6599" w:rsidRDefault="00876FB8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6C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="00316CA3" w:rsidRPr="00316CA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Bütünsel yaklaşım ilkesi</w:t>
      </w:r>
      <w:r w:rsidR="00316CA3" w:rsidRPr="00316C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316C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E2027D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Bütünlük ilkesi,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doğadaki </w:t>
      </w:r>
      <w:r w:rsidR="00C840D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canlı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cansız unsurlar arasında </w:t>
      </w:r>
      <w:r w:rsidR="00C840D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sürekli, karmaşık ve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karşılıklı ilişkiler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bulunduğunu ifade </w:t>
      </w:r>
      <w:r w:rsidR="00C840D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etmektedir. </w:t>
      </w:r>
    </w:p>
    <w:p w14:paraId="2662AA98" w14:textId="4135E769" w:rsidR="00316CA3" w:rsidRDefault="00316CA3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9A5A1A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Özdenetim ilkesi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Pr="00E2027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D</w:t>
      </w:r>
      <w:r w:rsidR="009A5A1A" w:rsidRPr="00E2027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e</w:t>
      </w:r>
      <w:r w:rsidR="009A5A1A" w:rsidRPr="00E2027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nge</w:t>
      </w:r>
      <w:r w:rsidR="00C840DC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durumunda</w:t>
      </w:r>
      <w:r w:rsidR="00C840D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(ekolojik denge) olan</w:t>
      </w:r>
      <w:r w:rsidR="00ED232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sistemi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bozacak iç ve dış faktörlere karşı sistem</w:t>
      </w:r>
      <w:r w:rsidR="00ED232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dengeyi tekrardan sağlamaya yönelik bazı mekanizmalara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sahiptir.</w:t>
      </w:r>
    </w:p>
    <w:p w14:paraId="1C9FC149" w14:textId="5486D894" w:rsidR="00316CA3" w:rsidRDefault="00316CA3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- </w:t>
      </w:r>
      <w:r w:rsidR="009A5A1A" w:rsidRPr="00CF659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Çeşitlilik ilkesi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: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oğadaki çeşitlili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ekosistemlerin dengesinin sağlanması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için önemlidir.</w:t>
      </w:r>
    </w:p>
    <w:p w14:paraId="4AC16665" w14:textId="77777777" w:rsidR="00316CA3" w:rsidRDefault="00316CA3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- S</w:t>
      </w:r>
      <w:r w:rsidR="009A5A1A" w:rsidRPr="00CF659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ınırlılık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ilkesi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</w:t>
      </w:r>
      <w:r w:rsidRPr="00316C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Ekosistemdeki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kapasitenin aşıldığı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hallerde ekosistemin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dengesi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bozulur.</w:t>
      </w:r>
    </w:p>
    <w:p w14:paraId="7DF6258F" w14:textId="77777777" w:rsidR="00316CA3" w:rsidRDefault="00316CA3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- </w:t>
      </w:r>
      <w:r w:rsidR="009A5A1A" w:rsidRPr="00CF659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Yok olmama ilkesi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: </w:t>
      </w:r>
      <w:r w:rsidRPr="00316CA3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9A5A1A" w:rsidRPr="00316CA3">
        <w:rPr>
          <w:rFonts w:ascii="Times New Roman" w:eastAsia="Calibri" w:hAnsi="Times New Roman" w:cs="Times New Roman"/>
          <w:color w:val="000000"/>
          <w:sz w:val="24"/>
          <w:szCs w:val="24"/>
        </w:rPr>
        <w:t>rt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amda var olan madde ve enerjinin bir biçimden başka bir </w:t>
      </w:r>
      <w:r w:rsidR="00ED232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biçime dönüşebildiğini,</w:t>
      </w:r>
      <w:r w:rsidR="00ED232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ancak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ortadan yok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olmaz.</w:t>
      </w:r>
    </w:p>
    <w:p w14:paraId="2B4ABCB6" w14:textId="77777777" w:rsidR="009D2E74" w:rsidRDefault="00316CA3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- </w:t>
      </w:r>
      <w:r w:rsidR="009A5A1A" w:rsidRPr="00CF659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Bedelsiz yarar olmaz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ilkesi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: </w:t>
      </w:r>
      <w:r w:rsidRPr="00316CA3">
        <w:rPr>
          <w:rFonts w:ascii="Times New Roman" w:eastAsia="Calibri" w:hAnsi="Times New Roman" w:cs="Times New Roman"/>
          <w:color w:val="000000"/>
          <w:sz w:val="24"/>
          <w:szCs w:val="24"/>
        </w:rPr>
        <w:t>İ</w:t>
      </w:r>
      <w:r w:rsidR="009A5A1A" w:rsidRPr="00316CA3">
        <w:rPr>
          <w:rFonts w:ascii="Times New Roman" w:eastAsia="Calibri" w:hAnsi="Times New Roman" w:cs="Times New Roman"/>
          <w:color w:val="000000"/>
          <w:sz w:val="24"/>
          <w:szCs w:val="24"/>
        </w:rPr>
        <w:t>ns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anların çevreye yaptıkları müdahalelerle elde ettikleri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yararların çevre üzerinde bazı olumsuz sonuçlar</w:t>
      </w:r>
      <w:r w:rsidR="009D2E7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ı olur.</w:t>
      </w:r>
    </w:p>
    <w:p w14:paraId="224DDBA9" w14:textId="24719E56" w:rsidR="004E48D9" w:rsidRDefault="009D2E74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- T</w:t>
      </w:r>
      <w:r w:rsidR="009A5A1A" w:rsidRPr="00CF659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epki ilkesi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: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aşıma kapasitesinin aşılması halinde doğanın ve ekosistemler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tepki veriri.</w:t>
      </w:r>
    </w:p>
    <w:p w14:paraId="35D40509" w14:textId="77777777" w:rsidR="009D2E74" w:rsidRDefault="009D2E74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21D2022A" w14:textId="4BFB72EF" w:rsidR="009D2E74" w:rsidRDefault="009D2E74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08751D6F" w14:textId="0FF6E04D" w:rsidR="00E2027D" w:rsidRDefault="00E2027D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0D07AD90" w14:textId="7A9A1AA4" w:rsidR="00E2027D" w:rsidRDefault="00E2027D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04FD01AA" w14:textId="77777777" w:rsidR="00E2027D" w:rsidRPr="00CF6599" w:rsidRDefault="00E2027D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6E80FD59" w14:textId="5384486C" w:rsidR="004E48D9" w:rsidRPr="00CF6599" w:rsidRDefault="009A5A1A" w:rsidP="001C1313">
      <w:pPr>
        <w:autoSpaceDE w:val="0"/>
        <w:autoSpaceDN w:val="0"/>
        <w:spacing w:before="120" w:after="12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IV. CEVRE SORUNLARI</w:t>
      </w:r>
    </w:p>
    <w:p w14:paraId="1AC9AEC9" w14:textId="6FCBCCFB" w:rsidR="00A20B3B" w:rsidRDefault="009A5A1A" w:rsidP="001C1313">
      <w:pPr>
        <w:autoSpaceDE w:val="0"/>
        <w:autoSpaceDN w:val="0"/>
        <w:spacing w:before="120" w:after="120" w:line="240" w:lineRule="auto"/>
        <w:ind w:left="20" w:right="1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Ekosistemlerde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her öğe varlığını devam ettirmek adına diğer öğeler üzerinde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baskı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kurabilmektedir.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Ekosistemlerin sahip olduğu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özdenetim mekanizmaları</w:t>
      </w:r>
      <w:r w:rsidR="00707EA9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ise, bu baskının ekosistemlerin doğal dengesini bozmasını engeller. </w:t>
      </w:r>
    </w:p>
    <w:p w14:paraId="14D9FEEC" w14:textId="77777777" w:rsidR="00E2027D" w:rsidRDefault="00A20B3B" w:rsidP="001C1313">
      <w:pPr>
        <w:autoSpaceDE w:val="0"/>
        <w:autoSpaceDN w:val="0"/>
        <w:spacing w:before="120" w:after="120" w:line="240" w:lineRule="auto"/>
        <w:ind w:left="20" w:right="1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Ancak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iç veya dış müdahalelerin özdenetim mekanizmalarının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kapasitesinin üstünde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olması halinde ekosistemler bu müdahalelere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dengeleyici bir </w:t>
      </w:r>
      <w:r w:rsidR="00707EA9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karşılık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veremez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505DA316" w14:textId="77777777" w:rsidR="00E2027D" w:rsidRDefault="009A5A1A" w:rsidP="001C1313">
      <w:pPr>
        <w:autoSpaceDE w:val="0"/>
        <w:autoSpaceDN w:val="0"/>
        <w:spacing w:before="120" w:after="120" w:line="240" w:lineRule="auto"/>
        <w:ind w:left="20" w:right="1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 durum, ekosistemlerin </w:t>
      </w:r>
      <w:r w:rsidRPr="00F2423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doğal dengesinin </w:t>
      </w:r>
      <w:r w:rsidR="00FE47DB" w:rsidRPr="00F2423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bozulması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sonucunu doğurmaktadır. </w:t>
      </w:r>
      <w:r w:rsidR="00F2423F">
        <w:rPr>
          <w:rFonts w:ascii="Times New Roman" w:eastAsia="Calibri" w:hAnsi="Times New Roman" w:cs="Times New Roman"/>
          <w:color w:val="000000"/>
          <w:sz w:val="24"/>
          <w:szCs w:val="24"/>
        </w:rPr>
        <w:t>Böylece çevre sorunları ortaya çıkar.</w:t>
      </w:r>
      <w:r w:rsidR="00FE47DB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6869E73" w14:textId="70B0F96C" w:rsidR="00D74ED4" w:rsidRPr="00CF6599" w:rsidRDefault="009A5A1A" w:rsidP="001C1313">
      <w:pPr>
        <w:autoSpaceDE w:val="0"/>
        <w:autoSpaceDN w:val="0"/>
        <w:spacing w:before="120" w:after="120" w:line="240" w:lineRule="auto"/>
        <w:ind w:left="20" w:right="1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Nitekim çevre </w:t>
      </w:r>
      <w:r w:rsidR="00D74ED4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sorunlarının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temelinde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insan tarafından oluşturulan yapay çevrenin doğal çevre üzerinde oluşturduğu baskının bulunduğunu söyleyebiliriz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C8094E1" w14:textId="2F34758C" w:rsidR="004E48D9" w:rsidRPr="00CF6599" w:rsidRDefault="009A5A1A" w:rsidP="001C1313">
      <w:pPr>
        <w:autoSpaceDE w:val="0"/>
        <w:autoSpaceDN w:val="0"/>
        <w:spacing w:before="120" w:after="120" w:line="240" w:lineRule="auto"/>
        <w:ind w:left="20" w:right="1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Çevre </w:t>
      </w:r>
      <w:r w:rsidR="00D74ED4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sorunlarının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insan kaynaklı olması </w:t>
      </w:r>
      <w:r w:rsidR="0003299C">
        <w:rPr>
          <w:rFonts w:ascii="Times New Roman" w:eastAsia="Calibri" w:hAnsi="Times New Roman" w:cs="Times New Roman"/>
          <w:color w:val="000000"/>
          <w:sz w:val="24"/>
          <w:szCs w:val="24"/>
        </w:rPr>
        <w:t>nedeniyle,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mücadele</w:t>
      </w:r>
      <w:r w:rsidR="000329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insanın </w:t>
      </w:r>
      <w:r w:rsidR="00D74ED4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çevreyle olan ilişkisinin gözden geçirilmesini gerektirir.</w:t>
      </w:r>
    </w:p>
    <w:p w14:paraId="7B1A0998" w14:textId="5D3D6473" w:rsidR="00D452CA" w:rsidRPr="00CF6599" w:rsidRDefault="0003299C" w:rsidP="001C1313">
      <w:pPr>
        <w:autoSpaceDE w:val="0"/>
        <w:autoSpaceDN w:val="0"/>
        <w:spacing w:before="120" w:after="120" w:line="240" w:lineRule="auto"/>
        <w:ind w:left="40" w:right="1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Ç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evre </w:t>
      </w:r>
      <w:r w:rsidR="00D74ED4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sorunlarının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D74ED4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bazı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özellikleri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="00D452C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6C9E6BCF" w14:textId="2F0825C9" w:rsidR="0003299C" w:rsidRDefault="00AB60AA" w:rsidP="0003299C">
      <w:pPr>
        <w:autoSpaceDE w:val="0"/>
        <w:autoSpaceDN w:val="0"/>
        <w:spacing w:before="120" w:after="120" w:line="240" w:lineRule="auto"/>
        <w:ind w:left="40" w:right="1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03299C"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evre sorunları </w:t>
      </w:r>
      <w:r w:rsidR="009A5A1A" w:rsidRPr="000329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birbirinden soyutlanarak ele </w:t>
      </w:r>
      <w:r w:rsidR="00D74ED4" w:rsidRPr="000329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alınmama</w:t>
      </w:r>
      <w:r w:rsidR="0003299C" w:rsidRPr="000329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lı.</w:t>
      </w:r>
      <w:r w:rsidR="000329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0329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</w:t>
      </w:r>
      <w:r w:rsidR="00D74ED4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evre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74ED4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sorunları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neden ve sonuçları bakımından </w:t>
      </w:r>
      <w:r w:rsidR="009A5A1A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iç içe geçmiştir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74ED4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9ED968F" w14:textId="240FBB88" w:rsidR="00011366" w:rsidRPr="00CF6599" w:rsidRDefault="009A5A1A" w:rsidP="0003299C">
      <w:pPr>
        <w:autoSpaceDE w:val="0"/>
        <w:autoSpaceDN w:val="0"/>
        <w:spacing w:before="120" w:after="120" w:line="240" w:lineRule="auto"/>
        <w:ind w:left="40" w:right="1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02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Ör</w:t>
      </w:r>
      <w:r w:rsidR="00E2027D" w:rsidRPr="00E202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E20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ava kirliliği</w:t>
      </w:r>
      <w:r w:rsidR="00E2027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ormansızlaşmanın hem bir nedeni hem de bir sonucudur</w:t>
      </w:r>
      <w:r w:rsidR="0003299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4C9CA54" w14:textId="54D2F0E5" w:rsidR="00011366" w:rsidRPr="00CF6599" w:rsidRDefault="00AB60AA" w:rsidP="001C1313">
      <w:pPr>
        <w:autoSpaceDE w:val="0"/>
        <w:autoSpaceDN w:val="0"/>
        <w:spacing w:before="120" w:after="120" w:line="240" w:lineRule="auto"/>
        <w:ind w:left="40" w:right="1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03299C"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evre</w:t>
      </w:r>
      <w:r w:rsidR="0001136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sorunlarının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karmaşık ve çok </w:t>
      </w:r>
      <w:r w:rsidR="009C5CF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yönlüdür. </w:t>
      </w:r>
      <w:r w:rsidR="009C5CFC" w:rsidRPr="00E2027D">
        <w:rPr>
          <w:rFonts w:ascii="Times New Roman" w:eastAsia="Calibri" w:hAnsi="Times New Roman" w:cs="Times New Roman"/>
          <w:color w:val="000000"/>
          <w:sz w:val="24"/>
          <w:szCs w:val="24"/>
        </w:rPr>
        <w:t>Dolayısıyla</w:t>
      </w:r>
      <w:r w:rsidR="009C5CF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evre sorunları ile etkin bir mücadele </w:t>
      </w:r>
      <w:r w:rsidR="0001136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bakımından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bütüncül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bir yaklaşım</w:t>
      </w:r>
      <w:r w:rsidR="009C5CF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01136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şarttır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01136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BD53BEF" w14:textId="77777777" w:rsidR="009C5CFC" w:rsidRDefault="00AB60AA" w:rsidP="001C1313">
      <w:pPr>
        <w:autoSpaceDE w:val="0"/>
        <w:autoSpaceDN w:val="0"/>
        <w:spacing w:before="120" w:after="120" w:line="240" w:lineRule="auto"/>
        <w:ind w:left="40" w:right="1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01136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Çevre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sorunları ayrıca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evrensel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nitelik taşımaktadır.</w:t>
      </w:r>
      <w:r w:rsidR="0001136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FF5413E" w14:textId="0E99569D" w:rsidR="009C5CFC" w:rsidRDefault="00AB60AA" w:rsidP="001C1313">
      <w:pPr>
        <w:autoSpaceDE w:val="0"/>
        <w:autoSpaceDN w:val="0"/>
        <w:spacing w:before="120" w:after="120" w:line="240" w:lineRule="auto"/>
        <w:ind w:left="40" w:right="1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9C5CFC"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evre sorunlarının ortaya çıkardığı </w:t>
      </w:r>
      <w:r w:rsidR="009A5A1A" w:rsidRPr="009C5C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sonuç ve tahribatları saptama</w:t>
      </w:r>
      <w:r w:rsidR="009C5CFC" w:rsidRPr="009C5C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 zordur.</w:t>
      </w:r>
      <w:r w:rsidR="009C5C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 durum, çevresel sorunların karmaşıklığının yanı sıra </w:t>
      </w:r>
      <w:r w:rsidR="009A5A1A" w:rsidRPr="00A2206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bilimsel belirsizlikten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söz konusu olumsuz </w:t>
      </w:r>
      <w:r w:rsidR="0001136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sonuçları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saptayacak </w:t>
      </w:r>
      <w:r w:rsidR="009A5A1A" w:rsidRPr="00A2206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yöntem ve</w:t>
      </w:r>
      <w:r w:rsidR="00011366" w:rsidRPr="00A2206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9A5A1A" w:rsidRPr="00A2206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teknolojilerin eksikliğinden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kaynaklanmaktadır. </w:t>
      </w:r>
    </w:p>
    <w:p w14:paraId="547BBFBF" w14:textId="05DC6D3E" w:rsidR="009C5CFC" w:rsidRPr="009C5CFC" w:rsidRDefault="00860C44" w:rsidP="001C1313">
      <w:pPr>
        <w:autoSpaceDE w:val="0"/>
        <w:autoSpaceDN w:val="0"/>
        <w:spacing w:before="120" w:after="120" w:line="240" w:lineRule="auto"/>
        <w:ind w:left="40" w:right="180" w:firstLine="45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9C5CFC"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evre sorunlarının </w:t>
      </w:r>
      <w:r w:rsidR="009A5A1A" w:rsidRPr="009C5C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olumsuz sonuçları </w:t>
      </w:r>
      <w:r w:rsidR="00011366" w:rsidRPr="009C5C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kalıcı</w:t>
      </w:r>
      <w:r w:rsidR="009A5A1A" w:rsidRPr="009C5C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olabil</w:t>
      </w:r>
      <w:r w:rsidR="009C5CFC" w:rsidRPr="009C5C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ir.</w:t>
      </w:r>
    </w:p>
    <w:p w14:paraId="3514E28D" w14:textId="5EB232BB" w:rsidR="00201866" w:rsidRPr="00CF6599" w:rsidRDefault="009C5CFC" w:rsidP="001C1313">
      <w:pPr>
        <w:autoSpaceDE w:val="0"/>
        <w:autoSpaceDN w:val="0"/>
        <w:spacing w:before="120" w:after="120" w:line="240" w:lineRule="auto"/>
        <w:ind w:left="20" w:right="1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evre </w:t>
      </w:r>
      <w:r w:rsidR="0020186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sorunlarının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kamuoyunun gündemine yerleşmesinde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esasen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üç faktörün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etkili olduğu belirtilmiştir</w:t>
      </w:r>
      <w:r w:rsidR="00201866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:</w:t>
      </w:r>
    </w:p>
    <w:p w14:paraId="41A029EC" w14:textId="528C935D" w:rsidR="009C5CFC" w:rsidRPr="00A2206C" w:rsidRDefault="009C5CFC" w:rsidP="001C1313">
      <w:pPr>
        <w:autoSpaceDE w:val="0"/>
        <w:autoSpaceDN w:val="0"/>
        <w:spacing w:before="120" w:after="120" w:line="240" w:lineRule="auto"/>
        <w:ind w:left="20" w:right="10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220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1) </w:t>
      </w:r>
      <w:r w:rsidR="00F538E4" w:rsidRPr="00A220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20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</w:t>
      </w:r>
      <w:r w:rsidR="009A5A1A" w:rsidRPr="00A220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evresel felaketlerdir. </w:t>
      </w:r>
    </w:p>
    <w:p w14:paraId="6F87630B" w14:textId="74579F8A" w:rsidR="009C5CFC" w:rsidRDefault="009C5CFC" w:rsidP="001C1313">
      <w:pPr>
        <w:autoSpaceDE w:val="0"/>
        <w:autoSpaceDN w:val="0"/>
        <w:spacing w:before="120" w:after="120" w:line="240" w:lineRule="auto"/>
        <w:ind w:left="20" w:right="1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1950'lerde Londra'da </w:t>
      </w:r>
      <w:r w:rsidR="009A5A1A" w:rsidRPr="00A2206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hava kirliliği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(4.00 ölüm)</w:t>
      </w:r>
    </w:p>
    <w:p w14:paraId="35FB9D7B" w14:textId="1D704369" w:rsidR="009C5CFC" w:rsidRDefault="009C5CFC" w:rsidP="001C1313">
      <w:pPr>
        <w:autoSpaceDE w:val="0"/>
        <w:autoSpaceDN w:val="0"/>
        <w:spacing w:before="120" w:after="120" w:line="240" w:lineRule="auto"/>
        <w:ind w:left="20" w:right="1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*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01866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Çernobil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nükleer faci</w:t>
      </w:r>
      <w:r w:rsidR="00201866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="00A2206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sı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14:paraId="25260B6C" w14:textId="77777777" w:rsidR="009C5CFC" w:rsidRDefault="009C5CFC" w:rsidP="001C1313">
      <w:pPr>
        <w:autoSpaceDE w:val="0"/>
        <w:autoSpaceDN w:val="0"/>
        <w:spacing w:before="120" w:after="120" w:line="240" w:lineRule="auto"/>
        <w:ind w:left="20" w:right="1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*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Hindistan'ın Bhopal bölgesindeki bir ilaç fabrikasında meydana gelen </w:t>
      </w:r>
      <w:r w:rsidR="009A5A1A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sızıntı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18.000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kişinin ölümü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079D0EDF" w14:textId="44E08B6A" w:rsidR="009C5CFC" w:rsidRDefault="009C5CFC" w:rsidP="001C1313">
      <w:pPr>
        <w:autoSpaceDE w:val="0"/>
        <w:autoSpaceDN w:val="0"/>
        <w:spacing w:before="120" w:after="120" w:line="240" w:lineRule="auto"/>
        <w:ind w:left="20" w:right="1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*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Exxon Waldez isimli petrol tankerinin Pasifik Okyanusu'nda neden olduğu </w:t>
      </w:r>
      <w:r w:rsidR="009A5A1A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devasa kirlenme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ve </w:t>
      </w:r>
    </w:p>
    <w:p w14:paraId="212A9C07" w14:textId="6AE0FF2A" w:rsidR="001552E1" w:rsidRPr="00CF6599" w:rsidRDefault="009C5CFC" w:rsidP="001C1313">
      <w:pPr>
        <w:autoSpaceDE w:val="0"/>
        <w:autoSpaceDN w:val="0"/>
        <w:spacing w:before="120" w:after="120" w:line="240" w:lineRule="auto"/>
        <w:ind w:left="20" w:right="1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*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DDT gibi kimyasal ilaçların neden olduğu çevresel zararlar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37C0636" w14:textId="77777777" w:rsidR="009C5CFC" w:rsidRDefault="009C5CFC" w:rsidP="001C1313">
      <w:pPr>
        <w:autoSpaceDE w:val="0"/>
        <w:autoSpaceDN w:val="0"/>
        <w:spacing w:before="120" w:after="120" w:line="240" w:lineRule="auto"/>
        <w:ind w:left="20" w:right="10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2)</w:t>
      </w:r>
      <w:r w:rsidR="00F538E4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Bilimsel çalışmalar</w:t>
      </w:r>
    </w:p>
    <w:p w14:paraId="525211B4" w14:textId="77777777" w:rsidR="00A2206C" w:rsidRDefault="00A2206C" w:rsidP="001C1313">
      <w:pPr>
        <w:autoSpaceDE w:val="0"/>
        <w:autoSpaceDN w:val="0"/>
        <w:spacing w:before="120" w:after="120" w:line="240" w:lineRule="auto"/>
        <w:ind w:left="20" w:right="1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Önemli bir etkendir.</w:t>
      </w:r>
    </w:p>
    <w:p w14:paraId="30EB6178" w14:textId="52B029B5" w:rsidR="00F538E4" w:rsidRPr="00CF6599" w:rsidRDefault="00A2206C" w:rsidP="001C1313">
      <w:pPr>
        <w:autoSpaceDE w:val="0"/>
        <w:autoSpaceDN w:val="0"/>
        <w:spacing w:before="120" w:after="120" w:line="240" w:lineRule="auto"/>
        <w:ind w:left="20" w:right="1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20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Ör: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Rachel Carson'ın yazdığı</w:t>
      </w:r>
      <w:r w:rsidR="009A5A1A" w:rsidRPr="00CF659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Sessiz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Bahar</w:t>
      </w:r>
      <w:r w:rsidR="007E759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(1962)ve Garret Hardin'in kaleme aldığı</w:t>
      </w:r>
      <w:r w:rsidR="009A5A1A" w:rsidRPr="00CF659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Ortak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Varlıkların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Trajedisi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(1968</w:t>
      </w:r>
      <w:r w:rsidR="009A5A1A" w:rsidRPr="00CF6599">
        <w:rPr>
          <w:rFonts w:ascii="Times New Roman" w:eastAsia="Cambria Math" w:hAnsi="Times New Roman" w:cs="Times New Roman"/>
          <w:color w:val="000000"/>
          <w:sz w:val="24"/>
          <w:szCs w:val="24"/>
        </w:rPr>
        <w:t>〕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adl</w:t>
      </w:r>
      <w:r w:rsidR="007E759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kitaplar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Massachusettes</w:t>
      </w:r>
      <w:r w:rsidR="00112E0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Teknoloji Enstitüsü (MIT) öğretim üyeleri tarafından hazırlanan </w:t>
      </w:r>
      <w:r w:rsidR="009A5A1A" w:rsidRPr="00CF659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Büyümenin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Sinirlari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(1972</w:t>
      </w:r>
      <w:r w:rsidR="009A5A1A" w:rsidRPr="00CF6599">
        <w:rPr>
          <w:rFonts w:ascii="Times New Roman" w:eastAsia="Cambria Math" w:hAnsi="Times New Roman" w:cs="Times New Roman"/>
          <w:color w:val="000000"/>
          <w:sz w:val="24"/>
          <w:szCs w:val="24"/>
        </w:rPr>
        <w:t>〕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adlı rapor ve Norveç Başbakanı Gro Harlem başkanlığında Birleşmiş Milletler için hazırlanan</w:t>
      </w:r>
      <w:r w:rsidR="009A5A1A" w:rsidRPr="00CF659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Ortak Geleceğimiz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(1987) adlı çalışma kamuoyunun çevre sorunları konusunda duyarlılığını artırarak geniş kesimlerin dikkatinin çevreye</w:t>
      </w:r>
      <w:r w:rsidR="00F538E4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odaklanmasını sağlamıştır.</w:t>
      </w:r>
    </w:p>
    <w:p w14:paraId="254B171E" w14:textId="77777777" w:rsidR="009C5CFC" w:rsidRDefault="009C5CFC" w:rsidP="001C1313">
      <w:pPr>
        <w:autoSpaceDE w:val="0"/>
        <w:autoSpaceDN w:val="0"/>
        <w:spacing w:before="120" w:after="120" w:line="240" w:lineRule="auto"/>
        <w:ind w:left="20" w:right="10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3) Ç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evreci hareket</w:t>
      </w:r>
    </w:p>
    <w:p w14:paraId="1E235992" w14:textId="77C44F71" w:rsidR="004E48D9" w:rsidRPr="00CF6599" w:rsidRDefault="009A5A1A" w:rsidP="001C1313">
      <w:pPr>
        <w:autoSpaceDE w:val="0"/>
        <w:autoSpaceDN w:val="0"/>
        <w:spacing w:before="120" w:after="120" w:line="240" w:lineRule="auto"/>
        <w:ind w:left="20" w:right="10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Sivil toplum örgütü, inisiyatif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veya </w:t>
      </w:r>
      <w:r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siyasi</w:t>
      </w:r>
      <w:r w:rsidR="007E759C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hareketler (</w:t>
      </w:r>
      <w:r w:rsidR="00F538E4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yeşil</w:t>
      </w:r>
      <w:r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partiler)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biçiminde faaliyette bulunan </w:t>
      </w:r>
      <w:r w:rsidR="00F538E4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çevreci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hareket, </w:t>
      </w:r>
      <w:r w:rsidR="00F538E4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çevre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konusunda bir duyarlılık oluşturmanın yanı sıra çevre eksenli bir düşünce ak</w:t>
      </w:r>
      <w:r w:rsidR="00F538E4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F538E4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yasam tarzının da oluşumunu</w:t>
      </w:r>
      <w:r w:rsidR="00F538E4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12E0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sağlamıştır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0E35A4C" w14:textId="77777777" w:rsidR="004A30CB" w:rsidRDefault="004A30CB" w:rsidP="001C1313">
      <w:pPr>
        <w:autoSpaceDE w:val="0"/>
        <w:autoSpaceDN w:val="0"/>
        <w:spacing w:before="120" w:after="120" w:line="240" w:lineRule="auto"/>
        <w:ind w:left="40" w:right="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0C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Çevresel Sorun: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ava, toprak ve su gibi çevresel unsurlarda meydana gelen ve insanlar ile diğer canlıların sağlığını olumsuz etkileyen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kirlilik ve bozulmalar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çevresel sorun olarak tanımlanabilir.</w:t>
      </w:r>
    </w:p>
    <w:p w14:paraId="2E4E1132" w14:textId="633DEA98" w:rsidR="004A30CB" w:rsidRDefault="009A5A1A" w:rsidP="001C1313">
      <w:pPr>
        <w:autoSpaceDE w:val="0"/>
        <w:autoSpaceDN w:val="0"/>
        <w:spacing w:before="120" w:after="120" w:line="240" w:lineRule="auto"/>
        <w:ind w:left="40" w:right="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 kirliliği</w:t>
      </w:r>
      <w:r w:rsidR="004A30C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4A30CB" w:rsidRPr="004A30CB"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Pr="004A30C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ev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resel </w:t>
      </w:r>
      <w:r w:rsidR="00112E01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varlıklarda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meydana gelen</w:t>
      </w:r>
      <w:r w:rsidR="00112E01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olumsuz değişimleri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ifade eder</w:t>
      </w:r>
      <w:r w:rsidR="004A30C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A11CE95" w14:textId="77777777" w:rsidR="004A30CB" w:rsidRDefault="004A30CB" w:rsidP="001C1313">
      <w:pPr>
        <w:autoSpaceDE w:val="0"/>
        <w:autoSpaceDN w:val="0"/>
        <w:spacing w:before="120" w:after="120" w:line="240" w:lineRule="auto"/>
        <w:ind w:left="40" w:right="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evresel bozulma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A30C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Ç</w:t>
      </w:r>
      <w:r w:rsidR="00112E01" w:rsidRPr="004A30C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evre</w:t>
      </w:r>
      <w:r w:rsidR="00112E01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sel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varlıklara zarar veren veya doğal süreçleri olumsuz etkileyen hadiseler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dir.</w:t>
      </w:r>
    </w:p>
    <w:p w14:paraId="53812773" w14:textId="4D6CF4AC" w:rsidR="004A30CB" w:rsidRDefault="009A5A1A" w:rsidP="001C1313">
      <w:pPr>
        <w:autoSpaceDE w:val="0"/>
        <w:autoSpaceDN w:val="0"/>
        <w:spacing w:before="120" w:after="120" w:line="240" w:lineRule="auto"/>
        <w:ind w:left="40" w:right="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0CB">
        <w:rPr>
          <w:rFonts w:ascii="Times New Roman" w:eastAsia="Calibri" w:hAnsi="Times New Roman" w:cs="Times New Roman"/>
          <w:color w:val="000000"/>
          <w:sz w:val="24"/>
          <w:szCs w:val="24"/>
        </w:rPr>
        <w:t>Çevresel bozulma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terimi </w:t>
      </w:r>
      <w:r w:rsidR="00112E0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çevre kirliliğinden</w:t>
      </w:r>
      <w:r w:rsidR="00112E0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daha </w:t>
      </w:r>
      <w:r w:rsidR="00112E0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geniş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bir kapsama sahip olsa da,</w:t>
      </w:r>
      <w:r w:rsidR="00112E0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kirlilik kavramının çoğu kez bozulmayı da kapsayacak şekilde </w:t>
      </w:r>
      <w:r w:rsidR="00112E0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kullanıldığı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görülür. </w:t>
      </w:r>
    </w:p>
    <w:p w14:paraId="5C421A83" w14:textId="77777777" w:rsidR="004A30CB" w:rsidRDefault="004A30CB" w:rsidP="001C1313">
      <w:pPr>
        <w:autoSpaceDE w:val="0"/>
        <w:autoSpaceDN w:val="0"/>
        <w:spacing w:before="120" w:after="120" w:line="240" w:lineRule="auto"/>
        <w:ind w:left="40" w:right="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0C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Ör: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Hava kirliliği, su </w:t>
      </w:r>
      <w:r w:rsidR="008442A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kirliliği, toprak kirliliği, gürültü kirliliği, ışık kirliliği, elektromanyetik kirlilik, radyoaktif kirlilik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vb.</w:t>
      </w:r>
    </w:p>
    <w:p w14:paraId="4D3008C2" w14:textId="3E47DC84" w:rsidR="004E48D9" w:rsidRPr="00CF6599" w:rsidRDefault="009A5A1A" w:rsidP="001C1313">
      <w:pPr>
        <w:autoSpaceDE w:val="0"/>
        <w:autoSpaceDN w:val="0"/>
        <w:spacing w:before="120" w:after="120" w:line="240" w:lineRule="auto"/>
        <w:ind w:left="4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Bitki ve </w:t>
      </w:r>
      <w:r w:rsidR="008442A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hayvan türlerinin ve bunların yaşam alanlarının tahribi, ormansızlaşma,</w:t>
      </w:r>
      <w:r w:rsidR="008442A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küresel ısınma, </w:t>
      </w:r>
      <w:r w:rsidR="004A30CB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çölleşme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erozyon, ozon tabakasının incelmesi ve asit yağmurları ise önemli nitelikteki diğer çevre </w:t>
      </w:r>
      <w:r w:rsidR="008442A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sorunlarıdır</w:t>
      </w:r>
      <w:r w:rsidR="00766F8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6CCE8B2" w14:textId="77777777" w:rsidR="004E48D9" w:rsidRPr="00CF6599" w:rsidRDefault="004E48D9" w:rsidP="001C1313">
      <w:pPr>
        <w:autoSpaceDE w:val="0"/>
        <w:autoSpaceDN w:val="0"/>
        <w:spacing w:before="120" w:after="120" w:line="240" w:lineRule="auto"/>
        <w:ind w:firstLine="454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3E07D5EC" w14:textId="77777777" w:rsidR="004E48D9" w:rsidRPr="00CF6599" w:rsidRDefault="009A5A1A" w:rsidP="001C1313">
      <w:pPr>
        <w:autoSpaceDE w:val="0"/>
        <w:autoSpaceDN w:val="0"/>
        <w:spacing w:before="120" w:after="12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V. CEVRE SORUNSALI</w:t>
      </w:r>
    </w:p>
    <w:p w14:paraId="118E1C8F" w14:textId="13EA43D6" w:rsidR="005F0A92" w:rsidRDefault="009A5A1A" w:rsidP="001C1313">
      <w:pPr>
        <w:autoSpaceDE w:val="0"/>
        <w:autoSpaceDN w:val="0"/>
        <w:spacing w:before="120" w:after="120" w:line="240" w:lineRule="auto"/>
        <w:ind w:left="40" w:right="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İnsanoğlu, ilkçağlardan bu yana yaşadığı çevre ile sürekli ilişki içinde olmuştur.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İnsan, bu ilişki kapsamında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doğadan yararlanmış ve doğayı işlemiştir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7E759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8163AE3" w14:textId="77777777" w:rsidR="005F0A92" w:rsidRDefault="009A5A1A" w:rsidP="001C1313">
      <w:pPr>
        <w:autoSpaceDE w:val="0"/>
        <w:autoSpaceDN w:val="0"/>
        <w:spacing w:before="120" w:after="120" w:line="240" w:lineRule="auto"/>
        <w:ind w:left="40" w:right="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Ancak </w:t>
      </w:r>
      <w:r w:rsidR="007E759C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insanoğlu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son yüzyıllarda bilgi birikiminde ve teknolojide kaydedilen ilerlemelere koşut olarak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doğaya egemen olmaya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çalışmış</w:t>
      </w:r>
      <w:r w:rsidR="005F0A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doğaya pervasızca müdahalelerde bulunarak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sınırsızcaymışçasına doğadan yararlanmaya çalışmıştır. </w:t>
      </w:r>
    </w:p>
    <w:p w14:paraId="09E4E057" w14:textId="676BAE40" w:rsidR="004E48D9" w:rsidRPr="00CF6599" w:rsidRDefault="009A5A1A" w:rsidP="001C1313">
      <w:pPr>
        <w:autoSpaceDE w:val="0"/>
        <w:autoSpaceDN w:val="0"/>
        <w:spacing w:before="120" w:after="120" w:line="240" w:lineRule="auto"/>
        <w:ind w:left="40" w:right="20" w:firstLine="45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 durum,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insan ile çevre arasındaki uyumu kısa zamanda bozmuştur.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F0A92">
        <w:rPr>
          <w:rFonts w:ascii="Times New Roman" w:eastAsia="Calibri" w:hAnsi="Times New Roman" w:cs="Times New Roman"/>
          <w:color w:val="000000"/>
          <w:sz w:val="24"/>
          <w:szCs w:val="24"/>
        </w:rPr>
        <w:t>Ama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D93B35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insanoğlunun çevreye verdiği zararların farkına varması uzun bir zaman </w:t>
      </w:r>
      <w:r w:rsidR="00D93B35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almıştır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</w:p>
    <w:p w14:paraId="4F01A2CA" w14:textId="769DAEE6" w:rsidR="00D93B35" w:rsidRPr="00CF6599" w:rsidRDefault="005F0A92" w:rsidP="001C1313">
      <w:pPr>
        <w:autoSpaceDE w:val="0"/>
        <w:autoSpaceDN w:val="0"/>
        <w:spacing w:before="120" w:after="120" w:line="240" w:lineRule="auto"/>
        <w:ind w:left="40" w:right="5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Bu farkındalık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20. yüzyılda gerçekleşmiştir.</w:t>
      </w:r>
      <w:r w:rsidR="00CF6599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tarihlere kadar kendini evrenin sahibi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sayan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insanın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çevreyle uyumlu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yaşaması gerektiğini ortaya koymuştur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93B35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A464038" w14:textId="1A4B9495" w:rsidR="00D93B35" w:rsidRPr="00CF6599" w:rsidRDefault="009A5A1A" w:rsidP="001C1313">
      <w:pPr>
        <w:autoSpaceDE w:val="0"/>
        <w:autoSpaceDN w:val="0"/>
        <w:spacing w:before="120" w:after="120" w:line="240" w:lineRule="auto"/>
        <w:ind w:left="40" w:right="5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 sorunlarının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insanların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F4625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doğayla olan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ilişkilerinden kaynaklandığının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anlaşılması, çevreye ilişkin tartışmaların yeni boyutlar </w:t>
      </w:r>
      <w:r w:rsidR="00D93B35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kazanmasına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yol </w:t>
      </w:r>
      <w:r w:rsidR="00D93B35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açmıştır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BDE18CE" w14:textId="4FD0F9F6" w:rsidR="005F0A92" w:rsidRDefault="005F0A92" w:rsidP="001C1313">
      <w:pPr>
        <w:autoSpaceDE w:val="0"/>
        <w:autoSpaceDN w:val="0"/>
        <w:spacing w:before="120" w:after="120" w:line="240" w:lineRule="auto"/>
        <w:ind w:left="40" w:right="5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evresel sorunların nitelikleri gereği bir bütün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oluşturduğu ve bunlar arasında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sıkı bir</w:t>
      </w:r>
      <w:r w:rsidR="00D93B35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bağın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bulunduğu anlaşılmıştır.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Bunlar</w:t>
      </w:r>
      <w:r w:rsidRPr="005F0A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somut bazı çevre sorunlarına indirgenemeyeceği gibi toplumsal yaşamın diğer alanlarından da soyutlanamaz</w:t>
      </w:r>
      <w:r w:rsidRPr="005F0A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7D05AFFE" w14:textId="77777777" w:rsidR="00A91B99" w:rsidRDefault="00A91B99" w:rsidP="005F0A92">
      <w:pPr>
        <w:autoSpaceDE w:val="0"/>
        <w:autoSpaceDN w:val="0"/>
        <w:spacing w:before="120" w:after="120" w:line="240" w:lineRule="auto"/>
        <w:ind w:left="40" w:right="5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evre sorunsalın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insanın çevresini kendi çıkarlarına göre dönüştürme çabasından kaynaklandığı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ancak bu sorunsalın </w:t>
      </w:r>
      <w:r w:rsidR="003C139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yalnızca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insanla doğa arasındaki bir çatışmaya da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indirgenmemesi gerektiği ifade edilmiştir</w:t>
      </w:r>
      <w:r w:rsidR="003C139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4B2A8F36" w14:textId="6B166223" w:rsidR="00CB6B81" w:rsidRPr="00CF6599" w:rsidRDefault="00A91B99" w:rsidP="005F0A92">
      <w:pPr>
        <w:autoSpaceDE w:val="0"/>
        <w:autoSpaceDN w:val="0"/>
        <w:spacing w:before="120" w:after="120" w:line="240" w:lineRule="auto"/>
        <w:ind w:left="40" w:right="5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evre sorunsalının günümüzdeki boyutlarının ve özelliklerinin şekillenmesinde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toplumların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sosyal, ekonomik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</w:t>
      </w:r>
      <w:r w:rsidR="009A5A1A" w:rsidRPr="00CF659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siyasal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C139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yapılarının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yani </w:t>
      </w:r>
      <w:r w:rsidR="003C139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sıra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uluslar, bölgeler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</w:t>
      </w:r>
      <w:r w:rsidR="009A5A1A" w:rsidRPr="00CF659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sınıflar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arasındaki çıkar çatışmalarının</w:t>
      </w:r>
      <w:r w:rsidR="00CB6B8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da</w:t>
      </w:r>
      <w:r w:rsidR="0086362B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önemli etkileri olmuştur. Çatışan bu çıkarların adil bir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şekilde ve bütüncül bir </w:t>
      </w:r>
      <w:r w:rsidR="003C139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bakış</w:t>
      </w:r>
      <w:r w:rsidR="00CB6B8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aç</w:t>
      </w:r>
      <w:r w:rsidR="003C139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ısıyla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dengelenmesi, bu bakımdan çevre hukukunun en önemli ve en zor görevlerinden biridir.</w:t>
      </w:r>
    </w:p>
    <w:p w14:paraId="5A96334C" w14:textId="77777777" w:rsidR="00A91B99" w:rsidRDefault="009A5A1A" w:rsidP="001C1313">
      <w:pPr>
        <w:autoSpaceDE w:val="0"/>
        <w:autoSpaceDN w:val="0"/>
        <w:spacing w:before="120" w:after="120" w:line="240" w:lineRule="auto"/>
        <w:ind w:left="40" w:right="5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Bunların </w:t>
      </w:r>
      <w:r w:rsidR="003C139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dışında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 sorunsalının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devlet anlayışlarının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yanı sıra </w:t>
      </w:r>
      <w:r w:rsidRPr="00CF659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mülkiyet, hak, </w:t>
      </w:r>
      <w:r w:rsidR="00CB6B81" w:rsidRPr="00CF659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  </w:t>
      </w:r>
      <w:r w:rsidRPr="00CF659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temsil, yurttaşlık, demokrasi, hukuk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ve </w:t>
      </w:r>
      <w:r w:rsidRPr="00CF659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egemenlik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gibi</w:t>
      </w:r>
      <w:r w:rsidR="003C1391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yerleşik düzenlerin birçok </w:t>
      </w:r>
      <w:r w:rsidR="003C1391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kavramının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yeniden sorgulanmasını gerekli kıldığı belirtilmiştir.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9DDCC60" w14:textId="56AEDB95" w:rsidR="004E48D9" w:rsidRPr="00CF6599" w:rsidRDefault="009A5A1A" w:rsidP="001C1313">
      <w:pPr>
        <w:autoSpaceDE w:val="0"/>
        <w:autoSpaceDN w:val="0"/>
        <w:spacing w:before="120" w:after="120" w:line="240" w:lineRule="auto"/>
        <w:ind w:left="40" w:right="50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Zira mevcut kavram ve anlayışlar,</w:t>
      </w:r>
      <w:r w:rsidR="00CB6B8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çevre sorunsalının modern toplumlarda ortaya çıkardığı meydan</w:t>
      </w:r>
      <w:r w:rsidR="003C139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okumalar karşısında çoğunlukla yetersiz </w:t>
      </w:r>
      <w:r w:rsidR="003C139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kalmaktadır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CF65989" w14:textId="49620826" w:rsidR="004E48D9" w:rsidRPr="00CF6599" w:rsidRDefault="009A5A1A" w:rsidP="001C1313">
      <w:pPr>
        <w:autoSpaceDE w:val="0"/>
        <w:autoSpaceDN w:val="0"/>
        <w:spacing w:before="120" w:after="12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VI. </w:t>
      </w:r>
      <w:r w:rsidR="0082328A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Ç</w:t>
      </w: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EVREYE </w:t>
      </w:r>
      <w:r w:rsidR="0082328A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İ</w:t>
      </w: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</w:t>
      </w:r>
      <w:r w:rsidR="0082328A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İŞ</w:t>
      </w: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</w:t>
      </w:r>
      <w:r w:rsidR="0082328A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İ</w:t>
      </w: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 ET</w:t>
      </w:r>
      <w:r w:rsidR="0082328A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İ</w:t>
      </w: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 YAKLA</w:t>
      </w:r>
      <w:r w:rsidR="0082328A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ŞI</w:t>
      </w: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MLAR</w:t>
      </w:r>
    </w:p>
    <w:p w14:paraId="75F89A14" w14:textId="77777777" w:rsidR="00633669" w:rsidRDefault="009A5A1A" w:rsidP="001C1313">
      <w:pPr>
        <w:autoSpaceDE w:val="0"/>
        <w:autoSpaceDN w:val="0"/>
        <w:spacing w:before="120" w:after="120" w:line="240" w:lineRule="auto"/>
        <w:ind w:left="60" w:right="6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Çevre sorunların</w:t>
      </w:r>
      <w:r w:rsidR="006336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çözüm arayışında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ortaya çıkan tartışmalara kısa sürede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felsefeciler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r w:rsidR="0082328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katılmıştır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0CA4C1E" w14:textId="5C1F0335" w:rsidR="00BC5C22" w:rsidRPr="00CF6599" w:rsidRDefault="009A5A1A" w:rsidP="001C1313">
      <w:pPr>
        <w:autoSpaceDE w:val="0"/>
        <w:autoSpaceDN w:val="0"/>
        <w:spacing w:before="120" w:after="120" w:line="240" w:lineRule="auto"/>
        <w:ind w:left="60" w:right="6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Bu nedenle, çevre</w:t>
      </w:r>
      <w:r w:rsidR="00BC5C22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ile ilgili hukuki düzenlemeler bir bakıma çevrenin </w:t>
      </w:r>
      <w:r w:rsidR="00BC5C22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korunmasında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benimsenen felsefi ruhu içlerinde taşımaktadır. </w:t>
      </w:r>
    </w:p>
    <w:p w14:paraId="12346D7E" w14:textId="597C2EDE" w:rsidR="00BC5C22" w:rsidRPr="00CF6599" w:rsidRDefault="009A5A1A" w:rsidP="001C1313">
      <w:pPr>
        <w:autoSpaceDE w:val="0"/>
        <w:autoSpaceDN w:val="0"/>
        <w:spacing w:before="120" w:after="120" w:line="240" w:lineRule="auto"/>
        <w:ind w:left="60" w:right="6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Çevrenin </w:t>
      </w:r>
      <w:r w:rsidR="00BC5C22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korunmasına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ilişkin olarak günümüzde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iki temel felsefi yaklaşım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söz </w:t>
      </w:r>
      <w:r w:rsidR="00BC5C22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konu</w:t>
      </w:r>
      <w:r w:rsidR="00BC5C22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sudur</w:t>
      </w:r>
      <w:r w:rsidR="00BC5C22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4B0FEC0" w14:textId="5C2E3144" w:rsidR="00BC5C22" w:rsidRPr="00CF6599" w:rsidRDefault="00633669" w:rsidP="001C1313">
      <w:pPr>
        <w:autoSpaceDE w:val="0"/>
        <w:autoSpaceDN w:val="0"/>
        <w:spacing w:before="120" w:after="120" w:line="240" w:lineRule="auto"/>
        <w:ind w:left="60" w:right="6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BC5C22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İ</w:t>
      </w:r>
      <w:r w:rsidR="009A5A1A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nsan merkezli (antroposentrik) yaklaşım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</w:t>
      </w:r>
    </w:p>
    <w:p w14:paraId="71D5D4BA" w14:textId="471A50DA" w:rsidR="004E48D9" w:rsidRPr="00CF6599" w:rsidRDefault="00633669" w:rsidP="001C1313">
      <w:pPr>
        <w:autoSpaceDE w:val="0"/>
        <w:autoSpaceDN w:val="0"/>
        <w:spacing w:before="120" w:after="120" w:line="240" w:lineRule="auto"/>
        <w:ind w:left="60" w:right="6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BC5C22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C</w:t>
      </w:r>
      <w:r w:rsidR="009A5A1A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anlı merkezli (ekosentrik) </w:t>
      </w:r>
      <w:r w:rsidR="00BC5C22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yaklaşımdır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E4B6973" w14:textId="57915175" w:rsidR="00BC5C22" w:rsidRPr="00CF6599" w:rsidRDefault="00535ABD" w:rsidP="001C1313">
      <w:pPr>
        <w:autoSpaceDE w:val="0"/>
        <w:autoSpaceDN w:val="0"/>
        <w:spacing w:before="120" w:after="120" w:line="240" w:lineRule="auto"/>
        <w:ind w:left="60" w:right="64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İnsan merkezli yaklaşım</w:t>
      </w:r>
      <w:r w:rsidR="00BC5C22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</w:p>
    <w:p w14:paraId="391F0061" w14:textId="35078A5B" w:rsidR="00BC5C22" w:rsidRPr="00CF6599" w:rsidRDefault="00BC5C22" w:rsidP="001C1313">
      <w:pPr>
        <w:autoSpaceDE w:val="0"/>
        <w:autoSpaceDN w:val="0"/>
        <w:spacing w:before="120" w:after="120" w:line="240" w:lineRule="auto"/>
        <w:ind w:left="60" w:right="6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 yaklaşım,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nsanın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,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yaşamın merkezinde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bulunduğu,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tüm çevresel varlıkların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insana hizmet için var olduğu,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insanın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doğadaki tüm varlıkların sahibi olduğu ve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dolayısıyla tüm çevresel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varlıkları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kullanma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hakkını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elinde bulundurduğu düşüncesine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dayanır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D1044FB" w14:textId="77777777" w:rsidR="00633669" w:rsidRDefault="009A5A1A" w:rsidP="001C1313">
      <w:pPr>
        <w:autoSpaceDE w:val="0"/>
        <w:autoSpaceDN w:val="0"/>
        <w:spacing w:before="120" w:after="120" w:line="240" w:lineRule="auto"/>
        <w:ind w:left="60" w:right="6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Bununla birlikte</w:t>
      </w:r>
      <w:r w:rsidRPr="0063366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633669" w:rsidRPr="006336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33669" w:rsidRPr="006336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</w:t>
      </w:r>
      <w:r w:rsidR="00633669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nsan dışındaki</w:t>
      </w:r>
      <w:r w:rsidR="00633669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633669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canlı ve cansız varlıklara</w:t>
      </w:r>
      <w:r w:rsidR="00633669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da önem veril</w:t>
      </w:r>
      <w:r w:rsidR="0063366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meli ama </w:t>
      </w:r>
      <w:r w:rsidR="006336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bunların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kendinden menkul bir değeri </w:t>
      </w:r>
      <w:r w:rsidR="0063366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yoktur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, bu varlıklar insanların gereksinimlerini</w:t>
      </w:r>
      <w:r w:rsidR="00AE2098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karşıladıkları ölçüde değer ifade etmektedir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5B33D466" w14:textId="59939036" w:rsidR="009B400C" w:rsidRPr="00CF6599" w:rsidRDefault="009A5A1A" w:rsidP="001C1313">
      <w:pPr>
        <w:autoSpaceDE w:val="0"/>
        <w:autoSpaceDN w:val="0"/>
        <w:spacing w:before="120" w:after="120" w:line="240" w:lineRule="auto"/>
        <w:ind w:left="60" w:right="6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 bakımdan,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insanın çıkar ve ihtiyaçları öncelikli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olup bunların karşılanması birincil önemdedir. </w:t>
      </w:r>
    </w:p>
    <w:p w14:paraId="05C7D394" w14:textId="77777777" w:rsidR="00633669" w:rsidRDefault="00633669" w:rsidP="001C1313">
      <w:pPr>
        <w:autoSpaceDE w:val="0"/>
        <w:autoSpaceDN w:val="0"/>
        <w:spacing w:before="120" w:after="120" w:line="240" w:lineRule="auto"/>
        <w:ind w:left="60" w:right="6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Ancak,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insanın doğaya müdahalelerine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sınırlar çizilmesi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gerek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ir; çünkü,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sınırların aşılması halinde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C5C22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insanın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yer küredeki varlığının </w:t>
      </w:r>
      <w:r w:rsidR="009B400C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tehlikeye düşeceğini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göstermiştir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36595A8B" w14:textId="6B6E693A" w:rsidR="004E48D9" w:rsidRPr="00CF6599" w:rsidRDefault="009A5A1A" w:rsidP="001C1313">
      <w:pPr>
        <w:autoSpaceDE w:val="0"/>
        <w:autoSpaceDN w:val="0"/>
        <w:spacing w:before="120" w:after="120" w:line="240" w:lineRule="auto"/>
        <w:ind w:left="60" w:right="640" w:firstLine="45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Dolayısıyla insan merkezli yaklaşımda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kendi başına bir </w:t>
      </w:r>
      <w:r w:rsidR="009B400C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değer arz</w:t>
      </w:r>
      <w:r w:rsidR="00BC5C22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etmesi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nedeniyle değil insan açısından bir öneme sahip olması dolayısıyla çevrenin </w:t>
      </w:r>
      <w:r w:rsidR="00BC5C22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korunması söz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konusudur.</w:t>
      </w:r>
    </w:p>
    <w:p w14:paraId="1C314EE3" w14:textId="288546DC" w:rsidR="00535ABD" w:rsidRPr="00CF6599" w:rsidRDefault="00535ABD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 Canlı merkezli yaklaşım:</w:t>
      </w:r>
    </w:p>
    <w:p w14:paraId="1AD54D0D" w14:textId="5449AB8B" w:rsidR="00535ABD" w:rsidRPr="00CF6599" w:rsidRDefault="009A5A1A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İnsan merkezli yaklaşıma bir tepki olarak ortaya çık</w:t>
      </w:r>
      <w:r w:rsidR="00633669">
        <w:rPr>
          <w:rFonts w:ascii="Times New Roman" w:eastAsia="Calibri" w:hAnsi="Times New Roman" w:cs="Times New Roman"/>
          <w:color w:val="000000"/>
          <w:sz w:val="24"/>
          <w:szCs w:val="24"/>
        </w:rPr>
        <w:t>mıştır. Buna göre,</w:t>
      </w:r>
      <w:r w:rsidR="00535ABD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insanın doğa üzerindeki hâkimiyetine karşı çıkarak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diğer varlıkların da insanlarla eşit</w:t>
      </w:r>
      <w:r w:rsidR="00535ABD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haklara</w:t>
      </w:r>
      <w:r w:rsidR="00535ABD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sahip olduğunu ileri sürer.</w:t>
      </w:r>
    </w:p>
    <w:p w14:paraId="45F10F38" w14:textId="2416F221" w:rsidR="00535ABD" w:rsidRPr="00CF6599" w:rsidRDefault="00633669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u yaklaşım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çevresel</w:t>
      </w:r>
      <w:r w:rsidR="00535ABD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varlıkların insanların ihtiyaç ve çıkarlarından bağımsız olarak bir değere sahip olduğunu savunmaktadır.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Dolayısıyla,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çevresel </w:t>
      </w:r>
      <w:r w:rsidR="00535ABD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varlıklar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insanlar için değil sırf kendileri için korunmalıdır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CF3638F" w14:textId="43823D0A" w:rsidR="004E48D9" w:rsidRPr="00CF6599" w:rsidRDefault="00633669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anlı merkezli </w:t>
      </w:r>
      <w:r w:rsidR="00535ABD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yaklaşım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tarafından savunulan görüşler önemli ölçüde </w:t>
      </w:r>
      <w:r w:rsidR="009A5A1A"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derin ekoloji (deep ecology)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olarak tanımlanan fikir akımından beslenmektedir.</w:t>
      </w:r>
    </w:p>
    <w:p w14:paraId="6CD38450" w14:textId="77777777" w:rsidR="005A079A" w:rsidRDefault="009A5A1A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İnsan merkezli yaklaşım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günümüzde modern sanayi </w:t>
      </w:r>
      <w:r w:rsidR="00535ABD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toplumlarında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hâkim olan çevre</w:t>
      </w:r>
      <w:r w:rsidR="00535ABD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koruma anlayışını yansıtmaktadır.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256B82A" w14:textId="38100EB0" w:rsidR="00535ABD" w:rsidRPr="00CF6599" w:rsidRDefault="005A079A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Günümüzde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sürdürülebilir kalkınma kavramının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insan merkezli bir çevre koruma anlayışını esas aldığı </w:t>
      </w:r>
      <w:r w:rsidR="00535ABD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düşünüldüğünde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, son yıllarda canlı merkezli çevre koruma anlayışının uygulama alanının epey daraldığı dikkat çekmektedir.</w:t>
      </w:r>
    </w:p>
    <w:p w14:paraId="7A78E1D2" w14:textId="5B1043F0" w:rsidR="00E25B3D" w:rsidRPr="00CF6599" w:rsidRDefault="009A5A1A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Günümüz toplumlarının içinde bulunduğu ekonomik koşullar göz önünde bulundurulduğu</w:t>
      </w:r>
      <w:r w:rsidR="00E25B3D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da, canlı merkezli bir çevre koruma yaklaşımının gerçekte geniş bir şekilde uygulanmasının</w:t>
      </w:r>
      <w:r w:rsidR="00E25B3D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mümkün olmadığı görülecektir</w:t>
      </w:r>
      <w:r w:rsidR="00E25B3D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</w:p>
    <w:p w14:paraId="6A150EA0" w14:textId="77777777" w:rsidR="00E25B3D" w:rsidRPr="00CF6599" w:rsidRDefault="00E25B3D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Canlı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merkezli çevre koruma yaklaşımı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günümüzde,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biyolojik çeşitliliğin korunması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ve yok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olma tehdidi altında bulunan canlı türleri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ve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bunların yaşam alanlarının korunması</w:t>
      </w:r>
      <w:r w:rsidR="00FB75B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gibi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konularda oldukça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sınırlı bir uygulama alanına sahiptir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C291C32" w14:textId="77777777" w:rsidR="00E25B3D" w:rsidRPr="00CF6599" w:rsidRDefault="00E25B3D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30877B2" w14:textId="44DF0E01" w:rsidR="004E48D9" w:rsidRPr="00CF6599" w:rsidRDefault="009A5A1A" w:rsidP="001C1313">
      <w:pPr>
        <w:autoSpaceDE w:val="0"/>
        <w:autoSpaceDN w:val="0"/>
        <w:spacing w:before="120" w:after="120" w:line="240" w:lineRule="auto"/>
        <w:ind w:left="20" w:right="40"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VII. CEVRE HUKUKUNUN KONUSU VE AMACI</w:t>
      </w:r>
    </w:p>
    <w:p w14:paraId="1CEB3A31" w14:textId="77777777" w:rsidR="000C490C" w:rsidRDefault="009A5A1A" w:rsidP="001C1313">
      <w:pPr>
        <w:autoSpaceDE w:val="0"/>
        <w:autoSpaceDN w:val="0"/>
        <w:spacing w:before="120" w:after="120" w:line="240" w:lineRule="auto"/>
        <w:ind w:left="60" w:right="4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Daha önce de ifade ettiğimiz üzere,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 hukuku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çevrenin korunmasını konu 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edinen düzenlemeleri kapsayan bir hukuk dalıdır. </w:t>
      </w:r>
    </w:p>
    <w:p w14:paraId="1D12A970" w14:textId="7324920C" w:rsidR="009C637E" w:rsidRPr="00CF6599" w:rsidRDefault="009A5A1A" w:rsidP="001C1313">
      <w:pPr>
        <w:autoSpaceDE w:val="0"/>
        <w:autoSpaceDN w:val="0"/>
        <w:spacing w:before="120" w:after="120" w:line="240" w:lineRule="auto"/>
        <w:ind w:left="60" w:right="4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 yönüyle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 hukuku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çevrenin korunmasına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çevreden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yararlanmaya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ilişkin  hukuki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çerçeveyi ortaya koymaktadır. </w:t>
      </w:r>
    </w:p>
    <w:p w14:paraId="06AFD406" w14:textId="77777777" w:rsidR="000C490C" w:rsidRDefault="000C490C" w:rsidP="001C1313">
      <w:pPr>
        <w:autoSpaceDE w:val="0"/>
        <w:autoSpaceDN w:val="0"/>
        <w:spacing w:before="120" w:after="120" w:line="240" w:lineRule="auto"/>
        <w:ind w:left="60" w:right="4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K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oruma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ve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kullanma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arasında bir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çatışma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olduğu düşünüldüğünde, bu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çatışmayı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dengeleyecek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hukuki düzenlemelerin çevre hukuku 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tarafından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öngörülmesi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gerekecektir.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26F8152" w14:textId="72F3CF10" w:rsidR="000C490C" w:rsidRDefault="000C490C" w:rsidP="001C1313">
      <w:pPr>
        <w:autoSpaceDE w:val="0"/>
        <w:autoSpaceDN w:val="0"/>
        <w:spacing w:before="120" w:after="120" w:line="240" w:lineRule="auto"/>
        <w:ind w:left="60" w:right="4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evre hukukunun kapsamına giren düzenlemeler ağırlıklı olarak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insan faaliyetleri bakımından sınırlamalar getirmektedir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06E4C601" w14:textId="0908FF57" w:rsidR="004E48D9" w:rsidRPr="00CF6599" w:rsidRDefault="009A5A1A" w:rsidP="001C1313">
      <w:pPr>
        <w:autoSpaceDE w:val="0"/>
        <w:autoSpaceDN w:val="0"/>
        <w:spacing w:before="120" w:after="120" w:line="240" w:lineRule="auto"/>
        <w:ind w:left="60" w:right="40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Bunların yanı sıra,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doğal varlıklar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kirlilik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çevre hukukunun ele 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aldığı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temel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konulardır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67687" w:rsidRPr="00B6768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</w:t>
      </w:r>
      <w:r w:rsidRPr="00B6768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rlilik hukuku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doğal kaynaklar hukuku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çevre hukukunun ana gövdesini oluşturur.</w:t>
      </w:r>
    </w:p>
    <w:p w14:paraId="5BCC6289" w14:textId="3223749F" w:rsidR="006B383B" w:rsidRPr="00CF6599" w:rsidRDefault="009A5A1A" w:rsidP="001C1313">
      <w:pPr>
        <w:autoSpaceDE w:val="0"/>
        <w:autoSpaceDN w:val="0"/>
        <w:spacing w:before="120" w:after="120" w:line="240" w:lineRule="auto"/>
        <w:ind w:left="60" w:right="4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C637E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evre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hukukunun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temel amacının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çevrenin korunması olduğu ifade edilmelidir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Nitekim günümüzde birçok ülkede çevre ile ilgili temel yasal 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düzenlemeler</w:t>
      </w:r>
      <w:r w:rsidRPr="00CF659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çevre koruma</w:t>
      </w:r>
      <w:r w:rsidRPr="00CF659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yasası şeklinde </w:t>
      </w:r>
      <w:r w:rsidR="009C637E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adlandırılmaktadır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778AD72B" w14:textId="73D408CF" w:rsidR="006B383B" w:rsidRPr="00CF6599" w:rsidRDefault="00B67687" w:rsidP="001C1313">
      <w:pPr>
        <w:autoSpaceDE w:val="0"/>
        <w:autoSpaceDN w:val="0"/>
        <w:spacing w:before="120" w:after="120" w:line="240" w:lineRule="auto"/>
        <w:ind w:left="60" w:right="4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evre hukukunda,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çevrenin korunmasının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çevresel varlıkların </w:t>
      </w:r>
      <w:r w:rsidR="006B383B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dış müdahalelerden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6B383B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muhafaza edilmesine, daha iyi bir duruma </w:t>
      </w:r>
      <w:r w:rsidR="006B383B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getirilmesine, geliştirilmesine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ve bu varlıklara yönelik mevcut veya olası çevresel tehditlerin etkisiz kılınmasına veya önlenmesine yönelik</w:t>
      </w:r>
      <w:r w:rsidR="00191096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çabaları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içeren oldukça </w:t>
      </w:r>
      <w:r w:rsidR="009A5A1A" w:rsidRPr="00B67687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kapsamlı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bir içeriğe sahip olduğu söylenebilir. </w:t>
      </w:r>
    </w:p>
    <w:p w14:paraId="7742CE44" w14:textId="77777777" w:rsidR="00B67687" w:rsidRDefault="009A5A1A" w:rsidP="001C1313">
      <w:pPr>
        <w:autoSpaceDE w:val="0"/>
        <w:autoSpaceDN w:val="0"/>
        <w:spacing w:before="120" w:after="120" w:line="240" w:lineRule="auto"/>
        <w:ind w:left="60" w:right="4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 Kanunu'nun 2.</w:t>
      </w:r>
      <w:r w:rsidR="00191096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maddesinde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çevrenin korunmasına ilişkin oldukça kapsamlı bir tanıma yer verildiği dikkat çekmektedir. </w:t>
      </w:r>
    </w:p>
    <w:p w14:paraId="6143AA27" w14:textId="12E452A6" w:rsidR="004E48D9" w:rsidRPr="00CF6599" w:rsidRDefault="009A5A1A" w:rsidP="001C1313">
      <w:pPr>
        <w:autoSpaceDE w:val="0"/>
        <w:autoSpaceDN w:val="0"/>
        <w:spacing w:before="120" w:after="120" w:line="240" w:lineRule="auto"/>
        <w:ind w:left="60" w:right="40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Buna göre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 korunması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B67687" w:rsidRPr="00B6768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</w:t>
      </w:r>
      <w:r w:rsidRPr="00B676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çevresel</w:t>
      </w:r>
      <w:r w:rsidR="00B67687" w:rsidRPr="00B676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B676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değerlerin ve ekolojik dengenin tahribini, </w:t>
      </w:r>
      <w:r w:rsidR="00191096" w:rsidRPr="00B676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bozulmasını</w:t>
      </w:r>
      <w:r w:rsidRPr="00B676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ve yok olmasını önlemeye</w:t>
      </w:r>
      <w:r w:rsidRPr="00B6768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B676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mevcut</w:t>
      </w:r>
      <w:r w:rsidR="00191096" w:rsidRPr="00B676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B676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bozulmaları gidermeye, çevreyi iyileştirmeye ve </w:t>
      </w:r>
      <w:r w:rsidR="00191096" w:rsidRPr="00B676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geliştirmeye, çevre</w:t>
      </w:r>
      <w:r w:rsidRPr="00B676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kirliliğini önlemeye yönelik çalışmaların bütününü</w:t>
      </w:r>
      <w:r w:rsidR="00B67687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”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tanımlar.</w:t>
      </w:r>
    </w:p>
    <w:p w14:paraId="5BAEDBF0" w14:textId="72BAD677" w:rsidR="000A08FD" w:rsidRPr="00CF6599" w:rsidRDefault="00B67687" w:rsidP="001C1313">
      <w:pPr>
        <w:autoSpaceDE w:val="0"/>
        <w:autoSpaceDN w:val="0"/>
        <w:spacing w:before="120" w:after="120" w:line="240" w:lineRule="auto"/>
        <w:ind w:left="40" w:right="4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evrenin korunmasına </w:t>
      </w:r>
      <w:r w:rsidR="000A08FD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yönelik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girişimler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0A08FD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insanlardan ve insan gereksinimlerinden soyutlanmadan gerçekleştirilmesi gerek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 Zira</w:t>
      </w:r>
      <w:r w:rsidR="000A08FD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 hukukunun amacı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çevresel varlıkları insanlardan soyutlayarak korumak değildir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0A08FD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aksine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çevresel denge bozulmayacak şekilde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insanların çevreden yararlanmalarının </w:t>
      </w:r>
      <w:r w:rsidR="000A08FD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düzenlenmesi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amaçlanmaktadır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B250392" w14:textId="04C2954F" w:rsidR="00DB409B" w:rsidRPr="00CF6599" w:rsidRDefault="009A5A1A" w:rsidP="001C1313">
      <w:pPr>
        <w:autoSpaceDE w:val="0"/>
        <w:autoSpaceDN w:val="0"/>
        <w:spacing w:before="120" w:after="120" w:line="240" w:lineRule="auto"/>
        <w:ind w:left="40" w:right="4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Bu noktada, doğadan yararlanmada </w:t>
      </w:r>
      <w:r w:rsidRPr="00CF659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koruma-kullanma dengesinin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gözetilerek ekolojik dengenin </w:t>
      </w:r>
      <w:r w:rsidR="00DB409B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korunması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esastır. </w:t>
      </w:r>
    </w:p>
    <w:p w14:paraId="1DB234C7" w14:textId="77777777" w:rsidR="00B67687" w:rsidRDefault="00B67687" w:rsidP="00B67687">
      <w:pPr>
        <w:autoSpaceDE w:val="0"/>
        <w:autoSpaceDN w:val="0"/>
        <w:spacing w:before="120" w:after="120" w:line="240" w:lineRule="auto"/>
        <w:ind w:left="40" w:right="4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evre ile ilgili birçok hukuki metinde çevrenin yanında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insan sağlığının</w:t>
      </w:r>
      <w:r w:rsidR="00DB409B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korunması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amacından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 bahsedil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ir. Çünkü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çevresel bozulmalar sıklıkla insan </w:t>
      </w:r>
      <w:r w:rsidR="00DB409B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sağlığı bakımından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da olumsuz etkilerin</w:t>
      </w:r>
      <w:r w:rsidR="00DB409B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doğmasına neden ol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ur.</w:t>
      </w:r>
    </w:p>
    <w:p w14:paraId="7BE383E3" w14:textId="19D227C2" w:rsidR="004E48D9" w:rsidRPr="00CF6599" w:rsidRDefault="00B67687" w:rsidP="00B67687">
      <w:pPr>
        <w:autoSpaceDE w:val="0"/>
        <w:autoSpaceDN w:val="0"/>
        <w:spacing w:before="120" w:after="120" w:line="240" w:lineRule="auto"/>
        <w:ind w:left="40" w:right="4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67687">
        <w:rPr>
          <w:rFonts w:ascii="Times New Roman" w:eastAsia="Calibri" w:hAnsi="Times New Roman" w:cs="Times New Roman"/>
          <w:color w:val="000000"/>
          <w:sz w:val="24"/>
          <w:szCs w:val="24"/>
        </w:rPr>
        <w:t>Bu bakımdan,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h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ukuki düzenlemelerde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çevre ve insan sağlığının korunması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amaçlarına birlikte yer verilmesi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bu iki hukuki</w:t>
      </w:r>
      <w:r w:rsidR="00DB409B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değer arasındaki sıkı bağın bir yansımasıdır.</w:t>
      </w:r>
    </w:p>
    <w:p w14:paraId="71DDCD69" w14:textId="65AC7F08" w:rsidR="004E48D9" w:rsidRPr="00CF6599" w:rsidRDefault="009A5A1A" w:rsidP="001C1313">
      <w:pPr>
        <w:autoSpaceDE w:val="0"/>
        <w:autoSpaceDN w:val="0"/>
        <w:spacing w:before="120" w:after="12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VIII.</w:t>
      </w:r>
      <w:r w:rsidR="00307F5A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CEVRE HUKUKUNUN KAYNAKLARI</w:t>
      </w:r>
    </w:p>
    <w:p w14:paraId="548E543A" w14:textId="5FBB8EC1" w:rsidR="002F3E27" w:rsidRPr="00342977" w:rsidRDefault="00342977" w:rsidP="00342977">
      <w:pPr>
        <w:autoSpaceDE w:val="0"/>
        <w:autoSpaceDN w:val="0"/>
        <w:spacing w:before="120" w:after="120" w:line="240" w:lineRule="auto"/>
        <w:ind w:righ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2F3E27" w:rsidRPr="00342977">
        <w:rPr>
          <w:rFonts w:ascii="Times New Roman" w:hAnsi="Times New Roman" w:cs="Times New Roman"/>
          <w:b/>
          <w:bCs/>
          <w:sz w:val="24"/>
          <w:szCs w:val="24"/>
        </w:rPr>
        <w:t>Ulusal Kaynaklar</w:t>
      </w:r>
    </w:p>
    <w:p w14:paraId="1536FF29" w14:textId="75808327" w:rsidR="00BB6AF1" w:rsidRPr="00CF6599" w:rsidRDefault="002F3E27" w:rsidP="00342977">
      <w:pPr>
        <w:autoSpaceDE w:val="0"/>
        <w:autoSpaceDN w:val="0"/>
        <w:spacing w:after="0" w:line="240" w:lineRule="auto"/>
        <w:ind w:left="40" w:right="52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Bunlar, a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nayasal, yasal ve yasa altı düzenlemeler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dir</w:t>
      </w:r>
      <w:r w:rsidR="00BB6AF1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2EA3EDF" w14:textId="48DCAC28" w:rsidR="00342977" w:rsidRDefault="00342977" w:rsidP="00342977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rPr>
          <w:rStyle w:val="Gl"/>
        </w:rPr>
        <w:t>AY Md.  56:</w:t>
      </w:r>
      <w:r>
        <w:t xml:space="preserve"> Sağlıklı çevre hakkı ve çevreyi koruma ödevi.</w:t>
      </w:r>
    </w:p>
    <w:p w14:paraId="0EAAA579" w14:textId="77777777" w:rsidR="00342977" w:rsidRDefault="00342977" w:rsidP="00342977">
      <w:pPr>
        <w:pStyle w:val="NormalWeb"/>
        <w:spacing w:before="0" w:beforeAutospacing="0" w:after="0" w:afterAutospacing="0"/>
        <w:ind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AY. Md. 43, 44, 63 ve 169 (</w:t>
      </w:r>
      <w:r w:rsidRPr="00CF6599">
        <w:rPr>
          <w:rFonts w:eastAsia="Calibri"/>
          <w:color w:val="000000"/>
        </w:rPr>
        <w:t>kıyılar, toprak mülkiyeti, kültür ve tabiat varlıkları ve ormanlar</w:t>
      </w:r>
      <w:r>
        <w:rPr>
          <w:rFonts w:eastAsia="Calibri"/>
          <w:color w:val="000000"/>
        </w:rPr>
        <w:t>)</w:t>
      </w:r>
    </w:p>
    <w:p w14:paraId="253303DF" w14:textId="77777777" w:rsidR="003037E3" w:rsidRDefault="00342977" w:rsidP="001A35F5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rPr>
          <w:rStyle w:val="Gl"/>
        </w:rPr>
        <w:t>Çevre Kanunu:</w:t>
      </w:r>
      <w:r>
        <w:t xml:space="preserve"> Çerçeve kanundur.</w:t>
      </w:r>
      <w:r w:rsidR="003037E3">
        <w:t xml:space="preserve"> </w:t>
      </w:r>
    </w:p>
    <w:p w14:paraId="384E5621" w14:textId="34A47BED" w:rsidR="00342977" w:rsidRDefault="00342977" w:rsidP="001A35F5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rPr>
          <w:rStyle w:val="Gl"/>
        </w:rPr>
        <w:t>Özel yasalar:</w:t>
      </w:r>
      <w:r>
        <w:t xml:space="preserve"> Orman, su, toprak, maden, kültür varlıkları vb.</w:t>
      </w:r>
    </w:p>
    <w:p w14:paraId="1D71D55D" w14:textId="77777777" w:rsidR="00342977" w:rsidRDefault="00342977" w:rsidP="00342977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rPr>
          <w:rStyle w:val="Gl"/>
        </w:rPr>
        <w:t>Yönetmelikler, CBK’lar, tebliğler:</w:t>
      </w:r>
      <w:r>
        <w:t xml:space="preserve"> En ayrıntılı kaynaklardır.</w:t>
      </w:r>
    </w:p>
    <w:p w14:paraId="4AA231BB" w14:textId="2E725A8F" w:rsidR="00342977" w:rsidRDefault="00342977" w:rsidP="00342977">
      <w:pPr>
        <w:pStyle w:val="NormalWeb"/>
        <w:spacing w:before="120" w:beforeAutospacing="0" w:after="120" w:afterAutospacing="0"/>
        <w:rPr>
          <w:rStyle w:val="Gl"/>
        </w:rPr>
      </w:pPr>
      <w:r w:rsidRPr="00342977">
        <w:rPr>
          <w:rStyle w:val="Gl"/>
        </w:rPr>
        <w:t>B. Bölgesel Kaynaklar</w:t>
      </w:r>
    </w:p>
    <w:p w14:paraId="1DC9B568" w14:textId="7B6E7B93" w:rsidR="00342977" w:rsidRPr="00342977" w:rsidRDefault="00342977" w:rsidP="00342977">
      <w:pPr>
        <w:pStyle w:val="NormalWeb"/>
        <w:numPr>
          <w:ilvl w:val="0"/>
          <w:numId w:val="7"/>
        </w:numPr>
        <w:spacing w:before="0" w:beforeAutospacing="0" w:after="0" w:afterAutospacing="0"/>
      </w:pPr>
      <w:r w:rsidRPr="00342977">
        <w:t>AB çevre müktesebatı, ulusal çevre hukukunu derinden etkiler.</w:t>
      </w:r>
    </w:p>
    <w:p w14:paraId="40B3F3FD" w14:textId="77777777" w:rsidR="00342977" w:rsidRDefault="00342977" w:rsidP="00342977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977">
        <w:rPr>
          <w:rFonts w:ascii="Times New Roman" w:eastAsia="Times New Roman" w:hAnsi="Times New Roman" w:cs="Times New Roman"/>
          <w:sz w:val="24"/>
          <w:szCs w:val="24"/>
        </w:rPr>
        <w:t>AİHM, çevreyi dolaylı haklar (özel hayat, aile hayatı) üzerinden korur.</w:t>
      </w:r>
    </w:p>
    <w:p w14:paraId="5F6C83A5" w14:textId="26164DD0" w:rsidR="00342977" w:rsidRPr="00342977" w:rsidRDefault="00342977" w:rsidP="00342977">
      <w:pPr>
        <w:pStyle w:val="NormalWeb"/>
        <w:spacing w:before="120" w:beforeAutospacing="0" w:after="120" w:afterAutospacing="0"/>
        <w:rPr>
          <w:rStyle w:val="Gl"/>
        </w:rPr>
      </w:pPr>
      <w:r w:rsidRPr="00342977">
        <w:rPr>
          <w:rStyle w:val="Gl"/>
        </w:rPr>
        <w:t>C. Uluslararası Kaynaklar</w:t>
      </w:r>
    </w:p>
    <w:p w14:paraId="61034215" w14:textId="77777777" w:rsidR="00342977" w:rsidRDefault="00342977" w:rsidP="00342977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Uluslararası antlaşmalar (İklim, Biyoçeşitlilik vb.)</w:t>
      </w:r>
    </w:p>
    <w:p w14:paraId="7C8D8334" w14:textId="6CD1C45E" w:rsidR="00342977" w:rsidRDefault="00342977" w:rsidP="001A35F5">
      <w:pPr>
        <w:pStyle w:val="ListeParagraf"/>
        <w:numPr>
          <w:ilvl w:val="0"/>
          <w:numId w:val="8"/>
        </w:numPr>
        <w:autoSpaceDE w:val="0"/>
        <w:autoSpaceDN w:val="0"/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977">
        <w:rPr>
          <w:rFonts w:ascii="Times New Roman" w:eastAsia="Times New Roman" w:hAnsi="Times New Roman" w:cs="Times New Roman"/>
          <w:sz w:val="24"/>
          <w:szCs w:val="24"/>
        </w:rPr>
        <w:t xml:space="preserve">Teamül hukuku (sınır aşan zarar yasağı): Sınır aşan ciddi çevresel kirliliklere neden olma yasağı, iş birliği yükümlülüğü, hakça kullanım ilkesi ve ortak fakat farklılaşmış sorumluluklar ilkesi, </w:t>
      </w:r>
    </w:p>
    <w:p w14:paraId="22A96FE7" w14:textId="77777777" w:rsidR="00342977" w:rsidRDefault="00342977" w:rsidP="00342977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Yargı kararları (Trail Smelter, Korfu Kanalı, Gabcíkovo–Nagymaros)</w:t>
      </w:r>
    </w:p>
    <w:p w14:paraId="5936C091" w14:textId="77777777" w:rsidR="00342977" w:rsidRDefault="00342977" w:rsidP="00342977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Soft law (bildirgeler, eylem planları)</w:t>
      </w:r>
    </w:p>
    <w:p w14:paraId="73669BE2" w14:textId="0BE64965" w:rsidR="004E48D9" w:rsidRPr="00CF6599" w:rsidRDefault="009A5A1A" w:rsidP="001C1313">
      <w:pPr>
        <w:autoSpaceDE w:val="0"/>
        <w:autoSpaceDN w:val="0"/>
        <w:spacing w:before="120" w:after="12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IX. </w:t>
      </w:r>
      <w:r w:rsidR="002872CB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Ç</w:t>
      </w: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EVRE HUKUKUNUN N</w:t>
      </w:r>
      <w:r w:rsidR="002872CB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İ</w:t>
      </w: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TEL</w:t>
      </w:r>
      <w:r w:rsidR="002872CB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İ</w:t>
      </w:r>
      <w:r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KLER</w:t>
      </w:r>
      <w:r w:rsidR="002872CB" w:rsidRPr="00CF65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İ</w:t>
      </w:r>
    </w:p>
    <w:p w14:paraId="42772DFA" w14:textId="361AA5FE" w:rsidR="004E48D9" w:rsidRPr="00CF6599" w:rsidRDefault="009A5A1A" w:rsidP="001C1313">
      <w:pPr>
        <w:autoSpaceDE w:val="0"/>
        <w:autoSpaceDN w:val="0"/>
        <w:spacing w:before="120" w:after="120" w:line="240" w:lineRule="auto"/>
        <w:ind w:left="40" w:right="6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Çevre hukukunun günümüzde bağımsız bir hukuk dalı haline gelmesinde sahip olduğu </w:t>
      </w:r>
      <w:r w:rsidR="007A047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niteliklerin önemli bir payı vardır</w:t>
      </w:r>
      <w:r w:rsidR="00093C8D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780BBB2C" w14:textId="1C042C43" w:rsidR="00716E9B" w:rsidRPr="00CF6599" w:rsidRDefault="00716E9B" w:rsidP="001C1313">
      <w:pPr>
        <w:autoSpaceDE w:val="0"/>
        <w:autoSpaceDN w:val="0"/>
        <w:spacing w:before="120" w:after="120" w:line="240" w:lineRule="auto"/>
        <w:ind w:left="40" w:right="6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 Kamu Hukuku Dalı Olması</w:t>
      </w:r>
    </w:p>
    <w:p w14:paraId="2795A272" w14:textId="2A8519CF" w:rsidR="00FA4504" w:rsidRPr="00CF6599" w:rsidRDefault="009A5A1A" w:rsidP="001C1313">
      <w:pPr>
        <w:autoSpaceDE w:val="0"/>
        <w:autoSpaceDN w:val="0"/>
        <w:spacing w:before="120" w:after="120" w:line="240" w:lineRule="auto"/>
        <w:ind w:left="40" w:right="6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Kökleri Roma hukukuna kadar uzanan bir klasik </w:t>
      </w:r>
      <w:r w:rsidR="00093C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sınıflandırmada çevre hukuku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kamu hukuku </w:t>
      </w:r>
      <w:r w:rsidR="00FA4504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dalı</w:t>
      </w:r>
      <w:r w:rsidR="00FA4504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olarak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kabul edildiği görülür. </w:t>
      </w:r>
    </w:p>
    <w:p w14:paraId="1ACA86D9" w14:textId="3D5DA1F6" w:rsidR="00716E9B" w:rsidRPr="00093C8D" w:rsidRDefault="009A5A1A" w:rsidP="001C1313">
      <w:pPr>
        <w:autoSpaceDE w:val="0"/>
        <w:autoSpaceDN w:val="0"/>
        <w:spacing w:before="120" w:after="120" w:line="240" w:lineRule="auto"/>
        <w:ind w:left="40" w:right="6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Özel hukuk bağlamında</w:t>
      </w:r>
      <w:r w:rsidR="00093C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 düzenlemeler vardır</w:t>
      </w:r>
    </w:p>
    <w:p w14:paraId="35856E22" w14:textId="4C1B3674" w:rsidR="004E48D9" w:rsidRPr="00CF6599" w:rsidRDefault="009A5A1A" w:rsidP="001C1313">
      <w:pPr>
        <w:autoSpaceDE w:val="0"/>
        <w:autoSpaceDN w:val="0"/>
        <w:spacing w:before="120" w:after="120" w:line="240" w:lineRule="auto"/>
        <w:ind w:left="40" w:right="6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3C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Öte taraftan </w:t>
      </w:r>
      <w:r w:rsidR="00716E9B" w:rsidRPr="00093C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kuşatıcı</w:t>
      </w:r>
      <w:r w:rsidRPr="00093C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ve evrensel niteliğinin bir yansıması olarak, çevrenin kamu hukukunun </w:t>
      </w:r>
      <w:r w:rsidR="00716E9B" w:rsidRPr="00093C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093C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diğer dallarının da in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celeme alanına girdiği görülmektedir.</w:t>
      </w:r>
      <w:r w:rsidR="00716E9B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Bu bağlamda,</w:t>
      </w:r>
      <w:r w:rsidR="00716E9B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16E9B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ceza hukuku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 idare hukuku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 anayasa hukuku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uluslararası çevre hukuku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Avrupa Birliği çevre</w:t>
      </w:r>
      <w:r w:rsidR="00716E9B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hukuku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gibi yeni alanların ortaya çıktığı dikkat çekmektedir.</w:t>
      </w:r>
    </w:p>
    <w:p w14:paraId="3BFCE48D" w14:textId="11028ADB" w:rsidR="00716E9B" w:rsidRPr="00CF6599" w:rsidRDefault="00716E9B" w:rsidP="001C1313">
      <w:pPr>
        <w:autoSpaceDE w:val="0"/>
        <w:autoSpaceDN w:val="0"/>
        <w:spacing w:before="120" w:after="120" w:line="240" w:lineRule="auto"/>
        <w:ind w:left="40" w:right="6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 Bütünsellik</w:t>
      </w:r>
    </w:p>
    <w:p w14:paraId="4C86D468" w14:textId="77777777" w:rsidR="00716E9B" w:rsidRPr="00CF6599" w:rsidRDefault="009A5A1A" w:rsidP="001C1313">
      <w:pPr>
        <w:autoSpaceDE w:val="0"/>
        <w:autoSpaceDN w:val="0"/>
        <w:spacing w:before="120" w:after="120" w:line="240" w:lineRule="auto"/>
        <w:ind w:left="60" w:right="2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Çevre hukukunun özgün nitelikteki diğer bir özelliği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bütünselliktir.</w:t>
      </w:r>
    </w:p>
    <w:p w14:paraId="15871436" w14:textId="77777777" w:rsidR="00093C8D" w:rsidRDefault="009A5A1A" w:rsidP="001C1313">
      <w:pPr>
        <w:autoSpaceDE w:val="0"/>
        <w:autoSpaceDN w:val="0"/>
        <w:spacing w:before="120" w:after="120" w:line="240" w:lineRule="auto"/>
        <w:ind w:left="60" w:right="2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Bütünsel yaklaşım, çevresel öğeleri birbirinden ayrı bir şekilde ele almak yerine,</w:t>
      </w:r>
      <w:r w:rsidR="00716E9B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çevrenin tek tek parçalar ve ilişkilerden oluşmuş,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düzenli ve karmaşık bir bütün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olduğundan hareket </w:t>
      </w:r>
      <w:r w:rsidR="00716E9B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eder. </w:t>
      </w:r>
    </w:p>
    <w:p w14:paraId="32BB7C71" w14:textId="77777777" w:rsidR="00716E9B" w:rsidRPr="00CF6599" w:rsidRDefault="00716E9B" w:rsidP="001C1313">
      <w:pPr>
        <w:autoSpaceDE w:val="0"/>
        <w:autoSpaceDN w:val="0"/>
        <w:spacing w:before="120" w:after="120" w:line="240" w:lineRule="auto"/>
        <w:ind w:left="60" w:right="28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Disiplinlerarasılık</w:t>
      </w:r>
    </w:p>
    <w:p w14:paraId="10584DF7" w14:textId="77777777" w:rsidR="00716E9B" w:rsidRPr="00CF6599" w:rsidRDefault="00716E9B" w:rsidP="001C1313">
      <w:pPr>
        <w:autoSpaceDE w:val="0"/>
        <w:autoSpaceDN w:val="0"/>
        <w:spacing w:before="120" w:after="120" w:line="240" w:lineRule="auto"/>
        <w:ind w:left="60" w:right="2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evre hukukunun öne çıkan diğer bir özelliğidir.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Disiplinlerarasılık, birden çok disiplinin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yaklaşım, yöntem veya düşünüş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biçiminin kullanılmasını ifade eden bir kavramdır. Çevre hukukunun disiplinlerarası olması ise, bu hukuk dalının farklı disiplinlerle sıkı bağlantılarının olduğunu ve bu disiplinlerin yaklaşım ve yöntemlerinden yararlandığını ifade eder. </w:t>
      </w:r>
    </w:p>
    <w:p w14:paraId="3C3EE5AB" w14:textId="77777777" w:rsidR="000251F7" w:rsidRPr="00CF6599" w:rsidRDefault="000251F7" w:rsidP="001C1313">
      <w:pPr>
        <w:autoSpaceDE w:val="0"/>
        <w:autoSpaceDN w:val="0"/>
        <w:spacing w:before="120" w:after="120" w:line="240" w:lineRule="auto"/>
        <w:ind w:left="60" w:right="2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7C82C7" w14:textId="658E72C5" w:rsidR="000251F7" w:rsidRPr="00CF6599" w:rsidRDefault="00C470D0" w:rsidP="001C1313">
      <w:pPr>
        <w:autoSpaceDE w:val="0"/>
        <w:autoSpaceDN w:val="0"/>
        <w:spacing w:before="120" w:after="120" w:line="240" w:lineRule="auto"/>
        <w:ind w:left="60" w:right="2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bakımdan, çevre kavramının çok boyutlu, karmaşık ve kuşatıcı olmasının bir 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sonucudur. Çevrenin 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çok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sayıda disiplini ilgilendiren boyutlarının olması, çevrenin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korunmasını amaçlayan bir alan olarak çevre hukukunun bu disiplinlerin çevreye ilişkin verilerini göz önünde bulundurmasını gerekli kılmaktadır.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Bunların dışında, disiplinlerarasılığın çevre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hukuku bakımdan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iki yönünün olduğu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belirtilmelidir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39DABBAF" w14:textId="77777777" w:rsidR="000251F7" w:rsidRPr="00CF6599" w:rsidRDefault="000251F7" w:rsidP="001C1313">
      <w:pPr>
        <w:autoSpaceDE w:val="0"/>
        <w:autoSpaceDN w:val="0"/>
        <w:spacing w:before="120" w:after="120" w:line="240" w:lineRule="auto"/>
        <w:ind w:left="60" w:right="2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Bir taraftan, çevrenin etkili bir biçimde korunabilmesi için özellikle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normların konulması ve uygulanması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sürecinde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farklı disiplinlerin sunduğu verilerin dikkate alınması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gerekmektedir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B082EA7" w14:textId="77777777" w:rsidR="000251F7" w:rsidRPr="00CF6599" w:rsidRDefault="000251F7" w:rsidP="001C1313">
      <w:pPr>
        <w:autoSpaceDE w:val="0"/>
        <w:autoSpaceDN w:val="0"/>
        <w:spacing w:before="120" w:after="120" w:line="240" w:lineRule="auto"/>
        <w:ind w:left="60" w:right="2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*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Diğer taraftan, farklı disiplinlerce çevreye ilişkin olarak ortaya konan verilerin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uygulamaya aktarılarak bir anlam kazanabilmesi için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hukuki düzenlemelere gerek vardır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9788E80" w14:textId="29034E0D" w:rsidR="000251F7" w:rsidRPr="00CF6599" w:rsidRDefault="009A5A1A" w:rsidP="001C1313">
      <w:pPr>
        <w:autoSpaceDE w:val="0"/>
        <w:autoSpaceDN w:val="0"/>
        <w:spacing w:before="120" w:after="120" w:line="240" w:lineRule="auto"/>
        <w:ind w:left="60" w:right="28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Belirtilmesi gereken diğer bir nokta, çevre hukukunun farklı bilim alanlarının yanı sıra ayrıca 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diğer hukuk dallarıyla da sıkı ilişki içinde olduğu ve bu hukuk dallarının yaklaşım, yöntem ve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araçlarından da yararlandığıdır. </w:t>
      </w:r>
    </w:p>
    <w:p w14:paraId="68F37459" w14:textId="4C19ADDA" w:rsidR="004E48D9" w:rsidRPr="00CF6599" w:rsidRDefault="009A5A1A" w:rsidP="001C1313">
      <w:pPr>
        <w:autoSpaceDE w:val="0"/>
        <w:autoSpaceDN w:val="0"/>
        <w:spacing w:before="120" w:after="120" w:line="240" w:lineRule="auto"/>
        <w:ind w:left="60" w:right="2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halde çevre hukukunun günümüzde diğer hukuk 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dallarının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yanı sıra ekoloji, biyoloji,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kimya, ekonomi, sosyoloji ve felsefe gibi bilim dallarıyla yakından ilişkili olduğunu 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söylemeliyiz. Bu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alanlar içinde özellikle ekoloji ve çevre hukuku arasında çok sıkı bir 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bağlantı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251F7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bulunmaktadır.</w:t>
      </w:r>
    </w:p>
    <w:p w14:paraId="4D49AA6D" w14:textId="1266739F" w:rsidR="00C470D0" w:rsidRPr="00CF6599" w:rsidRDefault="00C470D0" w:rsidP="001C1313">
      <w:pPr>
        <w:autoSpaceDE w:val="0"/>
        <w:autoSpaceDN w:val="0"/>
        <w:spacing w:before="120" w:after="120" w:line="240" w:lineRule="auto"/>
        <w:ind w:left="40" w:right="30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Dinamiklik </w:t>
      </w:r>
    </w:p>
    <w:p w14:paraId="17FD193F" w14:textId="77777777" w:rsidR="00093C8D" w:rsidRDefault="00C470D0" w:rsidP="00093C8D">
      <w:pPr>
        <w:autoSpaceDE w:val="0"/>
        <w:autoSpaceDN w:val="0"/>
        <w:spacing w:before="120" w:after="120" w:line="240" w:lineRule="auto"/>
        <w:ind w:left="40" w:right="3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Ç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evre hukukunun karakteristik özelliklerinden bir diğeridir.</w:t>
      </w:r>
      <w:r w:rsidR="00093C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lusal, bölgesel veya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uluslararası hukukta ortaya çıkan yeniliklere uyum sağlayacak esnekliğe sahip</w:t>
      </w:r>
      <w:r w:rsidR="00093C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tir.</w:t>
      </w:r>
    </w:p>
    <w:p w14:paraId="55B5A320" w14:textId="17126F46" w:rsidR="00C470D0" w:rsidRPr="00CF6599" w:rsidRDefault="009A5A1A" w:rsidP="00093C8D">
      <w:pPr>
        <w:autoSpaceDE w:val="0"/>
        <w:autoSpaceDN w:val="0"/>
        <w:spacing w:before="120" w:after="120" w:line="240" w:lineRule="auto"/>
        <w:ind w:left="40" w:right="3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Dolayısıyla çevre hukukunun çevre ile ilgili gelişmeleri takip ederek kendini bu gelişmelere uyarlaması gerekir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03E30A8B" w14:textId="77777777" w:rsidR="00C470D0" w:rsidRPr="00CF6599" w:rsidRDefault="009A5A1A" w:rsidP="001C1313">
      <w:pPr>
        <w:autoSpaceDE w:val="0"/>
        <w:autoSpaceDN w:val="0"/>
        <w:spacing w:before="120" w:after="120" w:line="240" w:lineRule="auto"/>
        <w:ind w:left="40" w:right="3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Dinamiklik özelliği, özellikle bilimsel belirsizliğin hâkim olduğu modern toplumlarda çevre hukukunun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ortaya çıkan yeni meydan okumalara cevap vermesi bakımından önem </w:t>
      </w:r>
      <w:r w:rsidR="00C470D0"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taşımaktadır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D3A02CB" w14:textId="77777777" w:rsidR="00C470D0" w:rsidRPr="00CF6599" w:rsidRDefault="00C470D0" w:rsidP="001C1313">
      <w:pPr>
        <w:autoSpaceDE w:val="0"/>
        <w:autoSpaceDN w:val="0"/>
        <w:spacing w:before="120" w:after="120" w:line="240" w:lineRule="auto"/>
        <w:ind w:left="40" w:right="30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vrensellik </w:t>
      </w:r>
    </w:p>
    <w:p w14:paraId="0CF5CFCF" w14:textId="31D68CE8" w:rsidR="00C470D0" w:rsidRPr="00CF6599" w:rsidRDefault="009A5A1A" w:rsidP="001C1313">
      <w:pPr>
        <w:autoSpaceDE w:val="0"/>
        <w:autoSpaceDN w:val="0"/>
        <w:spacing w:before="120" w:after="120" w:line="240" w:lineRule="auto"/>
        <w:ind w:left="40" w:right="3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Çevre sorunlarının </w:t>
      </w:r>
      <w:r w:rsidR="00C470D0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sınır aşan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niteliği ulusal düzeyde alınan tedbirlerin tek başına yeterli olamaması sonucunu </w:t>
      </w:r>
      <w:r w:rsidR="00C470D0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doğurduğundan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çevrenin korunmasına yönelik tedbirlerin etkililiği </w:t>
      </w:r>
      <w:r w:rsidR="00C470D0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mekânsal anlamda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evrensel bir yaklaşımın esas alınmasını gerekli kılmaktadır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470D0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DF38942" w14:textId="03D92B86" w:rsidR="004E48D9" w:rsidRDefault="009A5A1A" w:rsidP="001C1313">
      <w:pPr>
        <w:autoSpaceDE w:val="0"/>
        <w:autoSpaceDN w:val="0"/>
        <w:spacing w:before="120" w:after="120" w:line="240" w:lineRule="auto"/>
        <w:ind w:left="40" w:right="30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Evrenselliğin çevre hukuku bakımından ortaya çıkardığı diğer bir sonuç, 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çevrenin korunmasının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devletin ve bireylerin yerine getirmesi gereken ortak bir ödev olarak düzenlenmesidir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3D67655C" w14:textId="77777777" w:rsidR="00093C8D" w:rsidRPr="00CF6599" w:rsidRDefault="00093C8D" w:rsidP="001C1313">
      <w:pPr>
        <w:autoSpaceDE w:val="0"/>
        <w:autoSpaceDN w:val="0"/>
        <w:spacing w:before="120" w:after="120" w:line="240" w:lineRule="auto"/>
        <w:ind w:left="40" w:right="300"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4177BD34" w14:textId="77777777" w:rsidR="00CD43B8" w:rsidRPr="00415CBE" w:rsidRDefault="00CD43B8" w:rsidP="00CD43B8">
      <w:pPr>
        <w:rPr>
          <w:rFonts w:ascii="Times New Roman" w:hAnsi="Times New Roman" w:cs="Times New Roman"/>
          <w:sz w:val="24"/>
          <w:szCs w:val="24"/>
        </w:rPr>
      </w:pPr>
    </w:p>
    <w:p w14:paraId="50C6A50A" w14:textId="395D1D50" w:rsidR="00CD43B8" w:rsidRP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X. ÇEVRE HUKUKUNUN TARİHSEL GELİŞİMİ</w:t>
      </w:r>
    </w:p>
    <w:p w14:paraId="6FB648F8" w14:textId="0B47D795" w:rsidR="00CD43B8" w:rsidRP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1. Antik Çağdan Orta Çağa Çevre Düşüncesi</w:t>
      </w:r>
    </w:p>
    <w:p w14:paraId="7660F91E" w14:textId="77777777" w:rsidR="00CD43B8" w:rsidRDefault="00CD43B8" w:rsidP="00CD43B8">
      <w:pPr>
        <w:rPr>
          <w:rFonts w:ascii="Times New Roman" w:hAnsi="Times New Roman" w:cs="Times New Roman"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Antik dönem</w:t>
      </w:r>
      <w:r w:rsidRPr="00415CBE">
        <w:rPr>
          <w:rFonts w:ascii="Times New Roman" w:hAnsi="Times New Roman" w:cs="Times New Roman"/>
          <w:sz w:val="24"/>
          <w:szCs w:val="24"/>
        </w:rPr>
        <w:t xml:space="preserve"> uygarlıkları çevreye ilişkin ilk kuralları </w:t>
      </w:r>
      <w:r w:rsidRPr="00CD43B8">
        <w:rPr>
          <w:rFonts w:ascii="Times New Roman" w:hAnsi="Times New Roman" w:cs="Times New Roman"/>
          <w:b/>
          <w:bCs/>
          <w:sz w:val="24"/>
          <w:szCs w:val="24"/>
        </w:rPr>
        <w:t>su kaynaklarının, tarım alanlarının</w:t>
      </w:r>
      <w:r w:rsidRPr="00415CBE">
        <w:rPr>
          <w:rFonts w:ascii="Times New Roman" w:hAnsi="Times New Roman" w:cs="Times New Roman"/>
          <w:sz w:val="24"/>
          <w:szCs w:val="24"/>
        </w:rPr>
        <w:t xml:space="preserve"> ve </w:t>
      </w:r>
      <w:r w:rsidRPr="00CD43B8">
        <w:rPr>
          <w:rFonts w:ascii="Times New Roman" w:hAnsi="Times New Roman" w:cs="Times New Roman"/>
          <w:b/>
          <w:bCs/>
          <w:sz w:val="24"/>
          <w:szCs w:val="24"/>
        </w:rPr>
        <w:t>ortak yaşam alanlarının korunması</w:t>
      </w:r>
      <w:r w:rsidRPr="00415CBE">
        <w:rPr>
          <w:rFonts w:ascii="Times New Roman" w:hAnsi="Times New Roman" w:cs="Times New Roman"/>
          <w:sz w:val="24"/>
          <w:szCs w:val="24"/>
        </w:rPr>
        <w:t xml:space="preserve"> amacıyla geliştirmiştir.</w:t>
      </w:r>
    </w:p>
    <w:p w14:paraId="3F1A5837" w14:textId="7B9599B3" w:rsidR="00CD43B8" w:rsidRPr="00415CBE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Orta Çağ</w:t>
      </w:r>
      <w:r w:rsidRPr="00415CBE">
        <w:rPr>
          <w:rFonts w:ascii="Times New Roman" w:hAnsi="Times New Roman" w:cs="Times New Roman"/>
          <w:sz w:val="24"/>
          <w:szCs w:val="24"/>
        </w:rPr>
        <w:t>’da ise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5CBE">
        <w:rPr>
          <w:rFonts w:ascii="Times New Roman" w:hAnsi="Times New Roman" w:cs="Times New Roman"/>
          <w:sz w:val="24"/>
          <w:szCs w:val="24"/>
        </w:rPr>
        <w:t xml:space="preserve"> çevre koruma daha çok salgın hastalıkları önlemeye yönelik </w:t>
      </w:r>
      <w:r w:rsidRPr="00CD43B8">
        <w:rPr>
          <w:rFonts w:ascii="Times New Roman" w:hAnsi="Times New Roman" w:cs="Times New Roman"/>
          <w:b/>
          <w:bCs/>
          <w:sz w:val="24"/>
          <w:szCs w:val="24"/>
        </w:rPr>
        <w:t>hijyen kurallarıyla</w:t>
      </w:r>
      <w:r w:rsidRPr="00415CBE">
        <w:rPr>
          <w:rFonts w:ascii="Times New Roman" w:hAnsi="Times New Roman" w:cs="Times New Roman"/>
          <w:sz w:val="24"/>
          <w:szCs w:val="24"/>
        </w:rPr>
        <w:t xml:space="preserve"> sınırlı kalmıştır.</w:t>
      </w:r>
    </w:p>
    <w:p w14:paraId="3AB5B3A6" w14:textId="496C87A0" w:rsidR="00CD43B8" w:rsidRP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2. Sanayi Devrimi Sonrası Dönem (18.–19. Yüzyıllar)</w:t>
      </w:r>
    </w:p>
    <w:p w14:paraId="6FF33950" w14:textId="77777777" w:rsidR="00CD43B8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 xml:space="preserve">Sanayi Devrimi, </w:t>
      </w:r>
      <w:r w:rsidRPr="00CD43B8">
        <w:rPr>
          <w:rFonts w:ascii="Times New Roman" w:hAnsi="Times New Roman" w:cs="Times New Roman"/>
          <w:b/>
          <w:bCs/>
          <w:sz w:val="24"/>
          <w:szCs w:val="24"/>
        </w:rPr>
        <w:t>hava ve su kirliliğini</w:t>
      </w:r>
      <w:r w:rsidRPr="00415CBE">
        <w:rPr>
          <w:rFonts w:ascii="Times New Roman" w:hAnsi="Times New Roman" w:cs="Times New Roman"/>
          <w:sz w:val="24"/>
          <w:szCs w:val="24"/>
        </w:rPr>
        <w:t xml:space="preserve"> artırarak çevre sorunlarını görünür hale getirmiştir. </w:t>
      </w:r>
    </w:p>
    <w:p w14:paraId="67B9CB08" w14:textId="639BED80" w:rsidR="00CD43B8" w:rsidRPr="00415CBE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 xml:space="preserve">Bu dönemde İngiltere ve ABD’de </w:t>
      </w:r>
      <w:r w:rsidRPr="00CD43B8">
        <w:rPr>
          <w:rFonts w:ascii="Times New Roman" w:hAnsi="Times New Roman" w:cs="Times New Roman"/>
          <w:b/>
          <w:bCs/>
          <w:sz w:val="24"/>
          <w:szCs w:val="24"/>
        </w:rPr>
        <w:t>kamu sağlığı</w:t>
      </w:r>
      <w:r w:rsidRPr="00415CBE">
        <w:rPr>
          <w:rFonts w:ascii="Times New Roman" w:hAnsi="Times New Roman" w:cs="Times New Roman"/>
          <w:sz w:val="24"/>
          <w:szCs w:val="24"/>
        </w:rPr>
        <w:t xml:space="preserve"> ve sanayi faaliyetlerini düzenleyen ilk yasalar ortaya çıkmıştır.</w:t>
      </w:r>
    </w:p>
    <w:p w14:paraId="5DAEE90A" w14:textId="77777777" w:rsidR="00CD43B8" w:rsidRPr="00415CBE" w:rsidRDefault="00CD43B8" w:rsidP="00CD43B8">
      <w:pPr>
        <w:rPr>
          <w:rFonts w:ascii="Times New Roman" w:hAnsi="Times New Roman" w:cs="Times New Roman"/>
          <w:sz w:val="24"/>
          <w:szCs w:val="24"/>
        </w:rPr>
      </w:pPr>
    </w:p>
    <w:p w14:paraId="1A2F1D7F" w14:textId="26445259" w:rsidR="00CD43B8" w:rsidRPr="00CD43B8" w:rsidRDefault="00CD43B8" w:rsidP="00CD43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3. Modern Çevre Hukukunun Oluşumu (1930–1970)</w:t>
      </w:r>
    </w:p>
    <w:p w14:paraId="7C369195" w14:textId="77777777" w:rsidR="00CD43B8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>1930’lardan itibaren çevre felaketleri çevresel bilinci yükseltmiş, 1960'larda Rachel Carson’ın “Sessiz Bahar” adlı eseri çevre hareketini hızlandırmıştır.</w:t>
      </w:r>
    </w:p>
    <w:p w14:paraId="1C8B4417" w14:textId="547BF903" w:rsidR="00CD43B8" w:rsidRPr="00415CBE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>1970’te ABD Çevre Koruma Ajansı (EPA) kurulmuş ve çevre hukuku kurumsal bir nitelik kazanmıştır.</w:t>
      </w:r>
    </w:p>
    <w:p w14:paraId="25BFED9D" w14:textId="77777777" w:rsidR="00CD43B8" w:rsidRPr="00415CBE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B6FE8" w14:textId="6B7D3622" w:rsidR="00CD43B8" w:rsidRPr="00CD43B8" w:rsidRDefault="00CD43B8" w:rsidP="00CD43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4. 1972 Stockholm Konferansı</w:t>
      </w:r>
    </w:p>
    <w:p w14:paraId="3C2DE87A" w14:textId="77777777" w:rsidR="00CD43B8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 xml:space="preserve">Stockholm Konferansı uluslararası çevre hukukunun temelini oluşturmuş, sağlıklı çevrede yaşama hakkı tanınmıştır. </w:t>
      </w:r>
    </w:p>
    <w:p w14:paraId="04D10940" w14:textId="3D929A15" w:rsidR="00CD43B8" w:rsidRPr="00415CBE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>UNEP kurulmuş ve ülkeler modern çevre mevzuatlarını hazırlamaya başlamıştır.</w:t>
      </w:r>
    </w:p>
    <w:p w14:paraId="1597F203" w14:textId="584A2596" w:rsidR="00CD43B8" w:rsidRP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5. 1980’ler – Brundtland Raporu ve Sürdürülebilir Kalkınma</w:t>
      </w:r>
    </w:p>
    <w:p w14:paraId="352105EC" w14:textId="77777777" w:rsidR="00CD43B8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 xml:space="preserve">1987 Brundtland Raporu </w:t>
      </w:r>
      <w:r w:rsidRPr="00CD43B8">
        <w:rPr>
          <w:rFonts w:ascii="Times New Roman" w:hAnsi="Times New Roman" w:cs="Times New Roman"/>
          <w:b/>
          <w:bCs/>
          <w:sz w:val="24"/>
          <w:szCs w:val="24"/>
        </w:rPr>
        <w:t>“sürdürülebilir kalkınma”</w:t>
      </w:r>
      <w:r w:rsidRPr="00415CBE">
        <w:rPr>
          <w:rFonts w:ascii="Times New Roman" w:hAnsi="Times New Roman" w:cs="Times New Roman"/>
          <w:sz w:val="24"/>
          <w:szCs w:val="24"/>
        </w:rPr>
        <w:t xml:space="preserve"> kavramını tanımlamış, çevre ve ekonomi arasındaki ilişki dengelenmiştir.</w:t>
      </w:r>
    </w:p>
    <w:p w14:paraId="012C0A80" w14:textId="4EED0221" w:rsidR="00CD43B8" w:rsidRPr="00415CBE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>Kimyasal ve nükleer kazalar risk yönetimini ön plana çıkarmıştır.</w:t>
      </w:r>
    </w:p>
    <w:p w14:paraId="16901A95" w14:textId="5825F9D8" w:rsidR="00CD43B8" w:rsidRP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6. 1992 Rio Zirvesi</w:t>
      </w:r>
    </w:p>
    <w:p w14:paraId="3AA31185" w14:textId="77777777" w:rsidR="00CD43B8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>Rio Bildirgesi, Gündem 21, İklim Değişikliği ve Biyolojik Çeşitlilik Sözleşmeleri kabul edilmiştir.</w:t>
      </w:r>
    </w:p>
    <w:p w14:paraId="31588183" w14:textId="1CE3FE73" w:rsidR="00CD43B8" w:rsidRPr="00415CBE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 xml:space="preserve">Bu Zirve ile </w:t>
      </w:r>
      <w:r w:rsidRPr="00CD43B8">
        <w:rPr>
          <w:rFonts w:ascii="Times New Roman" w:hAnsi="Times New Roman" w:cs="Times New Roman"/>
          <w:i/>
          <w:iCs/>
          <w:sz w:val="24"/>
          <w:szCs w:val="24"/>
        </w:rPr>
        <w:t>ihtiyat ilkesi</w:t>
      </w:r>
      <w:r w:rsidRPr="00415CBE">
        <w:rPr>
          <w:rFonts w:ascii="Times New Roman" w:hAnsi="Times New Roman" w:cs="Times New Roman"/>
          <w:sz w:val="24"/>
          <w:szCs w:val="24"/>
        </w:rPr>
        <w:t xml:space="preserve">, </w:t>
      </w:r>
      <w:r w:rsidRPr="00CD43B8">
        <w:rPr>
          <w:rFonts w:ascii="Times New Roman" w:hAnsi="Times New Roman" w:cs="Times New Roman"/>
          <w:i/>
          <w:iCs/>
          <w:sz w:val="24"/>
          <w:szCs w:val="24"/>
        </w:rPr>
        <w:t>kirleten öder ilkesi</w:t>
      </w:r>
      <w:r w:rsidRPr="00415CBE">
        <w:rPr>
          <w:rFonts w:ascii="Times New Roman" w:hAnsi="Times New Roman" w:cs="Times New Roman"/>
          <w:sz w:val="24"/>
          <w:szCs w:val="24"/>
        </w:rPr>
        <w:t xml:space="preserve"> ve </w:t>
      </w:r>
      <w:r w:rsidRPr="00CD43B8">
        <w:rPr>
          <w:rFonts w:ascii="Times New Roman" w:hAnsi="Times New Roman" w:cs="Times New Roman"/>
          <w:i/>
          <w:iCs/>
          <w:sz w:val="24"/>
          <w:szCs w:val="24"/>
        </w:rPr>
        <w:t>sürdürülebilirlik</w:t>
      </w:r>
      <w:r w:rsidRPr="00415CBE">
        <w:rPr>
          <w:rFonts w:ascii="Times New Roman" w:hAnsi="Times New Roman" w:cs="Times New Roman"/>
          <w:sz w:val="24"/>
          <w:szCs w:val="24"/>
        </w:rPr>
        <w:t xml:space="preserve"> uluslararası çevre hukukunun temel ilkeleri hâline gelmiştir.</w:t>
      </w:r>
    </w:p>
    <w:p w14:paraId="2B6D4357" w14:textId="77777777" w:rsidR="00CD43B8" w:rsidRPr="00415CBE" w:rsidRDefault="00CD43B8" w:rsidP="00CD43B8">
      <w:pPr>
        <w:rPr>
          <w:rFonts w:ascii="Times New Roman" w:hAnsi="Times New Roman" w:cs="Times New Roman"/>
          <w:sz w:val="24"/>
          <w:szCs w:val="24"/>
        </w:rPr>
      </w:pPr>
    </w:p>
    <w:p w14:paraId="19BD1A0A" w14:textId="1CFDBE0F" w:rsidR="00CD43B8" w:rsidRP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7. 2000 Sonrası Yeni Çevre Hukuku</w:t>
      </w:r>
    </w:p>
    <w:p w14:paraId="02AE4667" w14:textId="77777777" w:rsidR="00CD43B8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lastRenderedPageBreak/>
        <w:t>Paris Anlaşması ile iklim hukuku yeni bir döneme girmiş; şeffaflık, raporlama ve emisyon azaltım yükümlülükleri güçlenmiştir.</w:t>
      </w:r>
    </w:p>
    <w:p w14:paraId="069CC106" w14:textId="72CF8BB9" w:rsidR="00CD43B8" w:rsidRPr="00415CBE" w:rsidRDefault="00CD43B8" w:rsidP="00CD43B8">
      <w:pPr>
        <w:jc w:val="both"/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>Çevre hukuku, enerji ve ticaret politikalarını doğrudan etkileyen geniş kapsamlı bir alan hâline gelmiştir.</w:t>
      </w:r>
    </w:p>
    <w:p w14:paraId="5E10F021" w14:textId="11131B38" w:rsid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 xml:space="preserve">8. Türk Çevre Hukukunun Gelişimi </w:t>
      </w:r>
    </w:p>
    <w:p w14:paraId="032D4F94" w14:textId="2894153B" w:rsidR="00CD43B8" w:rsidRP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D43B8">
        <w:rPr>
          <w:rFonts w:ascii="Times New Roman" w:hAnsi="Times New Roman" w:cs="Times New Roman"/>
          <w:b/>
          <w:bCs/>
          <w:sz w:val="24"/>
          <w:szCs w:val="24"/>
        </w:rPr>
        <w:t>. Osmanlı ve Erken Cumhuriyet</w:t>
      </w:r>
    </w:p>
    <w:p w14:paraId="01E7DCEE" w14:textId="77777777" w:rsidR="00CD43B8" w:rsidRDefault="00CD43B8" w:rsidP="00CD43B8">
      <w:pPr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 xml:space="preserve">Osmanlı’da su yolları, orman ve hayvanlara ilişkin kurallar bulunsa da modern çevre hukuku oluşmamıştır. </w:t>
      </w:r>
    </w:p>
    <w:p w14:paraId="7C5285A1" w14:textId="53FF3D84" w:rsidR="00CD43B8" w:rsidRPr="00415CBE" w:rsidRDefault="00CD43B8" w:rsidP="00CD43B8">
      <w:pPr>
        <w:rPr>
          <w:rFonts w:ascii="Times New Roman" w:hAnsi="Times New Roman" w:cs="Times New Roman"/>
          <w:sz w:val="24"/>
          <w:szCs w:val="24"/>
        </w:rPr>
      </w:pPr>
      <w:r w:rsidRPr="00415CBE">
        <w:rPr>
          <w:rFonts w:ascii="Times New Roman" w:hAnsi="Times New Roman" w:cs="Times New Roman"/>
          <w:sz w:val="24"/>
          <w:szCs w:val="24"/>
        </w:rPr>
        <w:t>Cumhuriyet döneminde çevre koruma daha çok kamu sağlığı çerçevesinde ele alınmış, 1930 Umumi Hıfzıssıhha Kanunu ve 1956 Orman Kanunu temel düzenlemeler olmuştur.</w:t>
      </w:r>
    </w:p>
    <w:p w14:paraId="3ABC25E1" w14:textId="788FBECD" w:rsidR="00CD43B8" w:rsidRP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b. 1970–1983: Kurumsal Temeller</w:t>
      </w:r>
    </w:p>
    <w:p w14:paraId="0C1A0398" w14:textId="77777777" w:rsidR="00CD43B8" w:rsidRDefault="00CD43B8" w:rsidP="00CD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CBE">
        <w:rPr>
          <w:rFonts w:ascii="Times New Roman" w:hAnsi="Times New Roman" w:cs="Times New Roman"/>
          <w:sz w:val="24"/>
          <w:szCs w:val="24"/>
        </w:rPr>
        <w:t xml:space="preserve">1978’de Çevre Müsteşarlığı kurulmuş, </w:t>
      </w:r>
    </w:p>
    <w:p w14:paraId="3D276C22" w14:textId="77777777" w:rsidR="00CD43B8" w:rsidRDefault="00CD43B8" w:rsidP="00CD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CBE">
        <w:rPr>
          <w:rFonts w:ascii="Times New Roman" w:hAnsi="Times New Roman" w:cs="Times New Roman"/>
          <w:sz w:val="24"/>
          <w:szCs w:val="24"/>
        </w:rPr>
        <w:t xml:space="preserve">1982 Anayasası’nın 56. maddesi sağlıklı çevrede yaşama hakkını güvence altına almıştır. </w:t>
      </w:r>
    </w:p>
    <w:p w14:paraId="5F05F191" w14:textId="4B941239" w:rsidR="00CD43B8" w:rsidRPr="00415CBE" w:rsidRDefault="00CD43B8" w:rsidP="00CD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CBE">
        <w:rPr>
          <w:rFonts w:ascii="Times New Roman" w:hAnsi="Times New Roman" w:cs="Times New Roman"/>
          <w:sz w:val="24"/>
          <w:szCs w:val="24"/>
        </w:rPr>
        <w:t>Bu dönem çevre politikasının anayasal temele kavuştuğu süreçtir.</w:t>
      </w:r>
    </w:p>
    <w:p w14:paraId="696FF1E5" w14:textId="3889FD28" w:rsidR="00CD43B8" w:rsidRP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c. 1983 Çevre Kanunu</w:t>
      </w:r>
    </w:p>
    <w:p w14:paraId="069FCA78" w14:textId="43D0CEEF" w:rsidR="00CD43B8" w:rsidRPr="00415CBE" w:rsidRDefault="00CD43B8" w:rsidP="00CD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CBE">
        <w:rPr>
          <w:rFonts w:ascii="Times New Roman" w:hAnsi="Times New Roman" w:cs="Times New Roman"/>
          <w:sz w:val="24"/>
          <w:szCs w:val="24"/>
        </w:rPr>
        <w:t>2872 sayılı Çevre Kanunu çevreyi korumaya yönelik ilk kapsamlı düzenleme olup çevre kirliliğini önlemek için idari ve cezai yaptırımlar getirmiştir.</w:t>
      </w:r>
    </w:p>
    <w:p w14:paraId="652E2C8E" w14:textId="4EB02493" w:rsidR="00CD43B8" w:rsidRP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d. 1990–2000: ÇED ve Ulusal Politika</w:t>
      </w:r>
    </w:p>
    <w:p w14:paraId="3A3AC46E" w14:textId="77777777" w:rsidR="00CD43B8" w:rsidRDefault="00CD43B8" w:rsidP="00CD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CBE">
        <w:rPr>
          <w:rFonts w:ascii="Times New Roman" w:hAnsi="Times New Roman" w:cs="Times New Roman"/>
          <w:sz w:val="24"/>
          <w:szCs w:val="24"/>
        </w:rPr>
        <w:t xml:space="preserve">1991’de Çevre Bakanlığı kurulmuş, </w:t>
      </w:r>
    </w:p>
    <w:p w14:paraId="49B74CC0" w14:textId="77777777" w:rsidR="00CD43B8" w:rsidRDefault="00CD43B8" w:rsidP="00CD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CBE">
        <w:rPr>
          <w:rFonts w:ascii="Times New Roman" w:hAnsi="Times New Roman" w:cs="Times New Roman"/>
          <w:sz w:val="24"/>
          <w:szCs w:val="24"/>
        </w:rPr>
        <w:t>1993’te ÇED Yönetmeliği yürürlüğe girmiş,</w:t>
      </w:r>
    </w:p>
    <w:p w14:paraId="37702212" w14:textId="465B1290" w:rsidR="00CD43B8" w:rsidRPr="00415CBE" w:rsidRDefault="00CD43B8" w:rsidP="00CD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CBE">
        <w:rPr>
          <w:rFonts w:ascii="Times New Roman" w:hAnsi="Times New Roman" w:cs="Times New Roman"/>
          <w:sz w:val="24"/>
          <w:szCs w:val="24"/>
        </w:rPr>
        <w:t>1998 UÇEP ile ulusal çevre stratejisi oluşturulmuştur.</w:t>
      </w:r>
    </w:p>
    <w:p w14:paraId="6CF5C5AD" w14:textId="7AD92028" w:rsidR="00CD43B8" w:rsidRP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e. 2000–2010: AB Uyum Süreci</w:t>
      </w:r>
    </w:p>
    <w:p w14:paraId="61849F25" w14:textId="4BE86E8C" w:rsidR="00CD43B8" w:rsidRDefault="00CD43B8" w:rsidP="00CD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CBE">
        <w:rPr>
          <w:rFonts w:ascii="Times New Roman" w:hAnsi="Times New Roman" w:cs="Times New Roman"/>
          <w:sz w:val="24"/>
          <w:szCs w:val="24"/>
        </w:rPr>
        <w:t xml:space="preserve">AB’ye uyum çerçevesinde su, hava, atık ve kimyasallar alanlarında kapsamlı düzenlemeler yapılmıştır. </w:t>
      </w:r>
    </w:p>
    <w:p w14:paraId="2BAD634D" w14:textId="3F11588C" w:rsidR="00CD43B8" w:rsidRPr="00415CBE" w:rsidRDefault="00CD43B8" w:rsidP="00CD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CBE">
        <w:rPr>
          <w:rFonts w:ascii="Times New Roman" w:hAnsi="Times New Roman" w:cs="Times New Roman"/>
          <w:sz w:val="24"/>
          <w:szCs w:val="24"/>
        </w:rPr>
        <w:t xml:space="preserve">2006 Çevre Kanunu değişiklikleri ile </w:t>
      </w:r>
      <w:r w:rsidRPr="00CD43B8">
        <w:rPr>
          <w:rFonts w:ascii="Times New Roman" w:hAnsi="Times New Roman" w:cs="Times New Roman"/>
          <w:i/>
          <w:iCs/>
          <w:sz w:val="24"/>
          <w:szCs w:val="24"/>
        </w:rPr>
        <w:t>ihtiyat</w:t>
      </w:r>
      <w:r w:rsidRPr="00415CBE">
        <w:rPr>
          <w:rFonts w:ascii="Times New Roman" w:hAnsi="Times New Roman" w:cs="Times New Roman"/>
          <w:sz w:val="24"/>
          <w:szCs w:val="24"/>
        </w:rPr>
        <w:t xml:space="preserve">, </w:t>
      </w:r>
      <w:r w:rsidRPr="00CD43B8">
        <w:rPr>
          <w:rFonts w:ascii="Times New Roman" w:hAnsi="Times New Roman" w:cs="Times New Roman"/>
          <w:i/>
          <w:iCs/>
          <w:sz w:val="24"/>
          <w:szCs w:val="24"/>
        </w:rPr>
        <w:t xml:space="preserve">önleme </w:t>
      </w:r>
      <w:r w:rsidRPr="00415CBE">
        <w:rPr>
          <w:rFonts w:ascii="Times New Roman" w:hAnsi="Times New Roman" w:cs="Times New Roman"/>
          <w:sz w:val="24"/>
          <w:szCs w:val="24"/>
        </w:rPr>
        <w:t xml:space="preserve">ve </w:t>
      </w:r>
      <w:r w:rsidRPr="00CD43B8">
        <w:rPr>
          <w:rFonts w:ascii="Times New Roman" w:hAnsi="Times New Roman" w:cs="Times New Roman"/>
          <w:i/>
          <w:iCs/>
          <w:sz w:val="24"/>
          <w:szCs w:val="24"/>
        </w:rPr>
        <w:t>kirleten öder</w:t>
      </w:r>
      <w:r w:rsidRPr="00415CBE">
        <w:rPr>
          <w:rFonts w:ascii="Times New Roman" w:hAnsi="Times New Roman" w:cs="Times New Roman"/>
          <w:sz w:val="24"/>
          <w:szCs w:val="24"/>
        </w:rPr>
        <w:t xml:space="preserve"> ilkeleri güçlendirilmiştir.</w:t>
      </w:r>
    </w:p>
    <w:p w14:paraId="3BA332DB" w14:textId="756BCD1D" w:rsidR="00CD43B8" w:rsidRPr="00CD43B8" w:rsidRDefault="00CD43B8" w:rsidP="00CD43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B8">
        <w:rPr>
          <w:rFonts w:ascii="Times New Roman" w:hAnsi="Times New Roman" w:cs="Times New Roman"/>
          <w:b/>
          <w:bCs/>
          <w:sz w:val="24"/>
          <w:szCs w:val="24"/>
        </w:rPr>
        <w:t>f. 2010 Sonrası: İklim Hukuku</w:t>
      </w:r>
    </w:p>
    <w:p w14:paraId="513D0CB5" w14:textId="77777777" w:rsidR="00CD43B8" w:rsidRDefault="00CD43B8" w:rsidP="00CD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CBE">
        <w:rPr>
          <w:rFonts w:ascii="Times New Roman" w:hAnsi="Times New Roman" w:cs="Times New Roman"/>
          <w:sz w:val="24"/>
          <w:szCs w:val="24"/>
        </w:rPr>
        <w:t xml:space="preserve">2011’de Çevre ve Şehircilik Bakanlığı, 2021’de Çevre, Şehircilik ve İklim Değişikliği Bakanlığı kurulmuştur. </w:t>
      </w:r>
    </w:p>
    <w:p w14:paraId="7EE2D53F" w14:textId="24D721ED" w:rsidR="00CD43B8" w:rsidRDefault="00CD43B8" w:rsidP="00CD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CBE">
        <w:rPr>
          <w:rFonts w:ascii="Times New Roman" w:hAnsi="Times New Roman" w:cs="Times New Roman"/>
          <w:sz w:val="24"/>
          <w:szCs w:val="24"/>
        </w:rPr>
        <w:t>Paris Anlaşması'nın onayıyla Türkiye iklim hukuku alanında yeni yükümlülükler üstlenmiştir.</w:t>
      </w:r>
    </w:p>
    <w:p w14:paraId="6C3D48CD" w14:textId="19C512ED" w:rsidR="00CD43B8" w:rsidRPr="00415CBE" w:rsidRDefault="00CD43B8" w:rsidP="00CD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- 2025’de İklim Kanunu çıkarılmıştır.</w:t>
      </w:r>
    </w:p>
    <w:p w14:paraId="5F1BBBFC" w14:textId="77777777" w:rsidR="00CD43B8" w:rsidRPr="00415CBE" w:rsidRDefault="00CD43B8" w:rsidP="00CD43B8">
      <w:pPr>
        <w:rPr>
          <w:rFonts w:ascii="Times New Roman" w:hAnsi="Times New Roman" w:cs="Times New Roman"/>
          <w:sz w:val="24"/>
          <w:szCs w:val="24"/>
        </w:rPr>
      </w:pPr>
    </w:p>
    <w:p w14:paraId="5DDEE23B" w14:textId="77777777" w:rsidR="00CD43B8" w:rsidRPr="00415CBE" w:rsidRDefault="00CD43B8" w:rsidP="00CD43B8">
      <w:pPr>
        <w:rPr>
          <w:rFonts w:ascii="Times New Roman" w:hAnsi="Times New Roman" w:cs="Times New Roman"/>
          <w:sz w:val="24"/>
          <w:szCs w:val="24"/>
        </w:rPr>
      </w:pPr>
    </w:p>
    <w:p w14:paraId="4B48C343" w14:textId="77777777" w:rsidR="00CD43B8" w:rsidRDefault="00CD43B8" w:rsidP="001C1313">
      <w:pPr>
        <w:autoSpaceDE w:val="0"/>
        <w:autoSpaceDN w:val="0"/>
        <w:spacing w:before="120" w:after="12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DC1C94B" w14:textId="77777777" w:rsidR="00BB7286" w:rsidRPr="00CF6599" w:rsidRDefault="00BB7286" w:rsidP="001C1313">
      <w:pPr>
        <w:autoSpaceDE w:val="0"/>
        <w:autoSpaceDN w:val="0"/>
        <w:spacing w:before="120" w:after="120" w:line="240" w:lineRule="auto"/>
        <w:ind w:left="20" w:right="340" w:firstLine="45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2000’li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yılları Türk çevre hukuku açısından genel olarak değerlendirmek gerekirse</w:t>
      </w:r>
    </w:p>
    <w:p w14:paraId="42151913" w14:textId="77777777" w:rsidR="00BB7286" w:rsidRPr="00CF6599" w:rsidRDefault="00BB7286" w:rsidP="001C1313">
      <w:pPr>
        <w:autoSpaceDE w:val="0"/>
        <w:autoSpaceDN w:val="0"/>
        <w:spacing w:before="120" w:after="120" w:line="240" w:lineRule="auto"/>
        <w:ind w:left="20" w:right="3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* Ö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ncelikle 2006 yılındaki değişikliklerle Çevre 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Kanunu’na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modern bir görünüm kazandırıldığını söylemeliyiz. </w:t>
      </w:r>
    </w:p>
    <w:p w14:paraId="47AC9979" w14:textId="77777777" w:rsidR="00BB7286" w:rsidRPr="00CF6599" w:rsidRDefault="00BB7286" w:rsidP="001C1313">
      <w:pPr>
        <w:autoSpaceDE w:val="0"/>
        <w:autoSpaceDN w:val="0"/>
        <w:spacing w:before="120" w:after="120" w:line="240" w:lineRule="auto"/>
        <w:ind w:left="20" w:right="3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*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Bununla birlikte, yasal düzenlemelere konu olması gereken birçok hususun hala çok sayıda yönetmelikle çoğu kez bölük pörçük bir biçimde düzenlendiği görülmektedir. </w:t>
      </w:r>
    </w:p>
    <w:p w14:paraId="5CD0F8DA" w14:textId="77777777" w:rsidR="00BB7286" w:rsidRPr="00CF6599" w:rsidRDefault="00BB7286" w:rsidP="001C1313">
      <w:pPr>
        <w:autoSpaceDE w:val="0"/>
        <w:autoSpaceDN w:val="0"/>
        <w:spacing w:before="120" w:after="120" w:line="240" w:lineRule="auto"/>
        <w:ind w:left="20" w:right="340" w:firstLine="45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*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Cumhuriyetimizin yüzüncü yılına girerken ülkemizde hala çerçeve kanun niteliğinde bir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Su Kanunu, Doğa Koruma Kanunu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veya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At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ı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 Kanunu'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nun olmaması ciddi bir eksikliktir. </w:t>
      </w:r>
    </w:p>
    <w:p w14:paraId="040B6526" w14:textId="5212BE9D" w:rsidR="004E48D9" w:rsidRPr="00CF6599" w:rsidRDefault="00BB7286" w:rsidP="001C1313">
      <w:pPr>
        <w:autoSpaceDE w:val="0"/>
        <w:autoSpaceDN w:val="0"/>
        <w:spacing w:before="120" w:after="120" w:line="240" w:lineRule="auto"/>
        <w:ind w:left="20" w:right="34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* 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Bunların dışında, Çevre Kanunu</w:t>
      </w:r>
      <w:r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>’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nda gerçekleştirilen değişikliklere rağmen bu dönemde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kalkınmacı</w:t>
      </w:r>
      <w:r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A5A1A" w:rsidRPr="00CF65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paradigmanın</w:t>
      </w:r>
      <w:r w:rsidR="009A5A1A" w:rsidRPr="00CF65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baskın olduğu ve bu paradigmanın bir yansıması olarak çevre mevzuatına geriye gidiş niteliğinde birçok müdahalenin söz konusu olduğu ifade edilmelidir</w:t>
      </w:r>
    </w:p>
    <w:sectPr w:rsidR="004E48D9" w:rsidRPr="00CF6599" w:rsidSect="002E33FF">
      <w:footerReference w:type="default" r:id="rId8"/>
      <w:type w:val="continuous"/>
      <w:pgSz w:w="11907" w:h="16839" w:code="9"/>
      <w:pgMar w:top="1417" w:right="1417" w:bottom="1417" w:left="1417" w:header="1440" w:footer="36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67F0B" w14:textId="77777777" w:rsidR="00EA70CA" w:rsidRDefault="00EA70CA">
      <w:pPr>
        <w:spacing w:after="0" w:line="240" w:lineRule="auto"/>
      </w:pPr>
      <w:r>
        <w:separator/>
      </w:r>
    </w:p>
  </w:endnote>
  <w:endnote w:type="continuationSeparator" w:id="0">
    <w:p w14:paraId="0E8A379D" w14:textId="77777777" w:rsidR="00EA70CA" w:rsidRDefault="00EA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6033071"/>
      <w:docPartObj>
        <w:docPartGallery w:val="Page Numbers (Bottom of Page)"/>
        <w:docPartUnique/>
      </w:docPartObj>
    </w:sdtPr>
    <w:sdtContent>
      <w:p w14:paraId="5CE7276B" w14:textId="729CF837" w:rsidR="001A35F5" w:rsidRDefault="001A35F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44F057D8" w14:textId="77777777" w:rsidR="001A35F5" w:rsidRDefault="001A35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8E152" w14:textId="77777777" w:rsidR="00EA70CA" w:rsidRDefault="00EA70CA">
      <w:pPr>
        <w:spacing w:after="0" w:line="240" w:lineRule="auto"/>
      </w:pPr>
      <w:r>
        <w:separator/>
      </w:r>
    </w:p>
  </w:footnote>
  <w:footnote w:type="continuationSeparator" w:id="0">
    <w:p w14:paraId="67F11713" w14:textId="77777777" w:rsidR="00EA70CA" w:rsidRDefault="00EA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A4A74"/>
    <w:multiLevelType w:val="hybridMultilevel"/>
    <w:tmpl w:val="00285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334C"/>
    <w:multiLevelType w:val="multilevel"/>
    <w:tmpl w:val="40F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477B6"/>
    <w:multiLevelType w:val="multilevel"/>
    <w:tmpl w:val="95E6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5102C"/>
    <w:multiLevelType w:val="multilevel"/>
    <w:tmpl w:val="51C0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80FD5"/>
    <w:multiLevelType w:val="hybridMultilevel"/>
    <w:tmpl w:val="B10CD0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52EA0"/>
    <w:multiLevelType w:val="multilevel"/>
    <w:tmpl w:val="D6DC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65AD7"/>
    <w:multiLevelType w:val="hybridMultilevel"/>
    <w:tmpl w:val="4768C8E8"/>
    <w:lvl w:ilvl="0" w:tplc="041F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 w15:restartNumberingAfterBreak="0">
    <w:nsid w:val="439A2536"/>
    <w:multiLevelType w:val="hybridMultilevel"/>
    <w:tmpl w:val="85F210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340782"/>
    <w:multiLevelType w:val="hybridMultilevel"/>
    <w:tmpl w:val="4DC61BAC"/>
    <w:lvl w:ilvl="0" w:tplc="6082FA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603F100E"/>
    <w:multiLevelType w:val="hybridMultilevel"/>
    <w:tmpl w:val="99060FE6"/>
    <w:lvl w:ilvl="0" w:tplc="BB7032EA">
      <w:start w:val="1"/>
      <w:numFmt w:val="upperLetter"/>
      <w:lvlText w:val="%1."/>
      <w:lvlJc w:val="left"/>
      <w:pPr>
        <w:ind w:left="1000" w:hanging="360"/>
      </w:pPr>
      <w:rPr>
        <w:rFonts w:eastAsia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20" w:hanging="360"/>
      </w:pPr>
    </w:lvl>
    <w:lvl w:ilvl="2" w:tplc="041F001B" w:tentative="1">
      <w:start w:val="1"/>
      <w:numFmt w:val="lowerRoman"/>
      <w:lvlText w:val="%3."/>
      <w:lvlJc w:val="right"/>
      <w:pPr>
        <w:ind w:left="2440" w:hanging="180"/>
      </w:pPr>
    </w:lvl>
    <w:lvl w:ilvl="3" w:tplc="041F000F" w:tentative="1">
      <w:start w:val="1"/>
      <w:numFmt w:val="decimal"/>
      <w:lvlText w:val="%4."/>
      <w:lvlJc w:val="left"/>
      <w:pPr>
        <w:ind w:left="3160" w:hanging="360"/>
      </w:pPr>
    </w:lvl>
    <w:lvl w:ilvl="4" w:tplc="041F0019" w:tentative="1">
      <w:start w:val="1"/>
      <w:numFmt w:val="lowerLetter"/>
      <w:lvlText w:val="%5."/>
      <w:lvlJc w:val="left"/>
      <w:pPr>
        <w:ind w:left="3880" w:hanging="360"/>
      </w:pPr>
    </w:lvl>
    <w:lvl w:ilvl="5" w:tplc="041F001B" w:tentative="1">
      <w:start w:val="1"/>
      <w:numFmt w:val="lowerRoman"/>
      <w:lvlText w:val="%6."/>
      <w:lvlJc w:val="right"/>
      <w:pPr>
        <w:ind w:left="4600" w:hanging="180"/>
      </w:pPr>
    </w:lvl>
    <w:lvl w:ilvl="6" w:tplc="041F000F" w:tentative="1">
      <w:start w:val="1"/>
      <w:numFmt w:val="decimal"/>
      <w:lvlText w:val="%7."/>
      <w:lvlJc w:val="left"/>
      <w:pPr>
        <w:ind w:left="5320" w:hanging="360"/>
      </w:pPr>
    </w:lvl>
    <w:lvl w:ilvl="7" w:tplc="041F0019" w:tentative="1">
      <w:start w:val="1"/>
      <w:numFmt w:val="lowerLetter"/>
      <w:lvlText w:val="%8."/>
      <w:lvlJc w:val="left"/>
      <w:pPr>
        <w:ind w:left="6040" w:hanging="360"/>
      </w:pPr>
    </w:lvl>
    <w:lvl w:ilvl="8" w:tplc="041F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025C6"/>
    <w:rsid w:val="00011366"/>
    <w:rsid w:val="000167A8"/>
    <w:rsid w:val="00024627"/>
    <w:rsid w:val="000251F7"/>
    <w:rsid w:val="0003299C"/>
    <w:rsid w:val="00093C8D"/>
    <w:rsid w:val="000A08FD"/>
    <w:rsid w:val="000C3C0A"/>
    <w:rsid w:val="000C490C"/>
    <w:rsid w:val="000D0110"/>
    <w:rsid w:val="000D532A"/>
    <w:rsid w:val="000D6051"/>
    <w:rsid w:val="000F30CB"/>
    <w:rsid w:val="00112E01"/>
    <w:rsid w:val="001552E1"/>
    <w:rsid w:val="00155DA0"/>
    <w:rsid w:val="00166249"/>
    <w:rsid w:val="00191096"/>
    <w:rsid w:val="001A35F5"/>
    <w:rsid w:val="001C1313"/>
    <w:rsid w:val="00200EF1"/>
    <w:rsid w:val="00201866"/>
    <w:rsid w:val="00233CF7"/>
    <w:rsid w:val="0023689B"/>
    <w:rsid w:val="0027741F"/>
    <w:rsid w:val="00284156"/>
    <w:rsid w:val="002872CB"/>
    <w:rsid w:val="002E33FF"/>
    <w:rsid w:val="002F38E7"/>
    <w:rsid w:val="002F3E27"/>
    <w:rsid w:val="003037E3"/>
    <w:rsid w:val="00307F5A"/>
    <w:rsid w:val="00316CA3"/>
    <w:rsid w:val="003417E9"/>
    <w:rsid w:val="00342977"/>
    <w:rsid w:val="00357446"/>
    <w:rsid w:val="00365167"/>
    <w:rsid w:val="003C1197"/>
    <w:rsid w:val="003C1391"/>
    <w:rsid w:val="00420386"/>
    <w:rsid w:val="00432E2F"/>
    <w:rsid w:val="00434575"/>
    <w:rsid w:val="00464BD8"/>
    <w:rsid w:val="00465B87"/>
    <w:rsid w:val="00473C16"/>
    <w:rsid w:val="004A30CB"/>
    <w:rsid w:val="004B3502"/>
    <w:rsid w:val="004B65A0"/>
    <w:rsid w:val="004E2121"/>
    <w:rsid w:val="004E48D9"/>
    <w:rsid w:val="004F339F"/>
    <w:rsid w:val="00535ABD"/>
    <w:rsid w:val="005711B7"/>
    <w:rsid w:val="0058420E"/>
    <w:rsid w:val="005A079A"/>
    <w:rsid w:val="005A434F"/>
    <w:rsid w:val="005B5148"/>
    <w:rsid w:val="005C6A8C"/>
    <w:rsid w:val="005D30B1"/>
    <w:rsid w:val="005E4DE6"/>
    <w:rsid w:val="005F0A92"/>
    <w:rsid w:val="005F792A"/>
    <w:rsid w:val="00633669"/>
    <w:rsid w:val="00661BCD"/>
    <w:rsid w:val="006972AA"/>
    <w:rsid w:val="006B383B"/>
    <w:rsid w:val="006E137C"/>
    <w:rsid w:val="0070403B"/>
    <w:rsid w:val="00707EA9"/>
    <w:rsid w:val="00716E9B"/>
    <w:rsid w:val="00766F86"/>
    <w:rsid w:val="00795A34"/>
    <w:rsid w:val="007A047A"/>
    <w:rsid w:val="007B4306"/>
    <w:rsid w:val="007D33F2"/>
    <w:rsid w:val="007E759C"/>
    <w:rsid w:val="007F4625"/>
    <w:rsid w:val="0082328A"/>
    <w:rsid w:val="008442AE"/>
    <w:rsid w:val="008564FC"/>
    <w:rsid w:val="00860C44"/>
    <w:rsid w:val="0086362B"/>
    <w:rsid w:val="0087228D"/>
    <w:rsid w:val="00876FB8"/>
    <w:rsid w:val="00893A6F"/>
    <w:rsid w:val="008A197A"/>
    <w:rsid w:val="009210A7"/>
    <w:rsid w:val="00996F35"/>
    <w:rsid w:val="009A5A1A"/>
    <w:rsid w:val="009B400C"/>
    <w:rsid w:val="009B686C"/>
    <w:rsid w:val="009C5CFC"/>
    <w:rsid w:val="009C637E"/>
    <w:rsid w:val="009D2E74"/>
    <w:rsid w:val="009F0BE0"/>
    <w:rsid w:val="00A00E0C"/>
    <w:rsid w:val="00A20B3B"/>
    <w:rsid w:val="00A2206C"/>
    <w:rsid w:val="00A35250"/>
    <w:rsid w:val="00A91B99"/>
    <w:rsid w:val="00AB60AA"/>
    <w:rsid w:val="00AE2098"/>
    <w:rsid w:val="00B31C1D"/>
    <w:rsid w:val="00B32ADA"/>
    <w:rsid w:val="00B464E7"/>
    <w:rsid w:val="00B61465"/>
    <w:rsid w:val="00B64BEE"/>
    <w:rsid w:val="00B67687"/>
    <w:rsid w:val="00B77282"/>
    <w:rsid w:val="00BA2917"/>
    <w:rsid w:val="00BA6D97"/>
    <w:rsid w:val="00BA7AA9"/>
    <w:rsid w:val="00BB6AF1"/>
    <w:rsid w:val="00BB7286"/>
    <w:rsid w:val="00BC2A95"/>
    <w:rsid w:val="00BC5C22"/>
    <w:rsid w:val="00BD0BC8"/>
    <w:rsid w:val="00BD4134"/>
    <w:rsid w:val="00C35759"/>
    <w:rsid w:val="00C470D0"/>
    <w:rsid w:val="00C840DC"/>
    <w:rsid w:val="00CA7428"/>
    <w:rsid w:val="00CB6B81"/>
    <w:rsid w:val="00CC6772"/>
    <w:rsid w:val="00CD43B8"/>
    <w:rsid w:val="00CF6599"/>
    <w:rsid w:val="00D452CA"/>
    <w:rsid w:val="00D53BBD"/>
    <w:rsid w:val="00D64A43"/>
    <w:rsid w:val="00D74ED4"/>
    <w:rsid w:val="00D93B35"/>
    <w:rsid w:val="00DB409B"/>
    <w:rsid w:val="00DC0C77"/>
    <w:rsid w:val="00DF30B8"/>
    <w:rsid w:val="00DF4625"/>
    <w:rsid w:val="00E2027D"/>
    <w:rsid w:val="00E25B3D"/>
    <w:rsid w:val="00E308B6"/>
    <w:rsid w:val="00E63005"/>
    <w:rsid w:val="00E65DE9"/>
    <w:rsid w:val="00E90A8D"/>
    <w:rsid w:val="00EA08A1"/>
    <w:rsid w:val="00EA70CA"/>
    <w:rsid w:val="00ED2327"/>
    <w:rsid w:val="00ED6894"/>
    <w:rsid w:val="00F2423F"/>
    <w:rsid w:val="00F3292E"/>
    <w:rsid w:val="00F352F3"/>
    <w:rsid w:val="00F36D8F"/>
    <w:rsid w:val="00F44AAF"/>
    <w:rsid w:val="00F50DBD"/>
    <w:rsid w:val="00F538E4"/>
    <w:rsid w:val="00F65F95"/>
    <w:rsid w:val="00F83C63"/>
    <w:rsid w:val="00FA4504"/>
    <w:rsid w:val="00FB75B7"/>
    <w:rsid w:val="00FD6AC4"/>
    <w:rsid w:val="00F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31A7"/>
  <w15:docId w15:val="{46149A52-0FAF-4B00-939E-59DE7148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42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292E"/>
  </w:style>
  <w:style w:type="paragraph" w:styleId="AltBilgi">
    <w:name w:val="footer"/>
    <w:basedOn w:val="Normal"/>
    <w:link w:val="AltBilgiChar"/>
    <w:uiPriority w:val="99"/>
    <w:unhideWhenUsed/>
    <w:rsid w:val="00F3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292E"/>
  </w:style>
  <w:style w:type="paragraph" w:styleId="ListeParagraf">
    <w:name w:val="List Paragraph"/>
    <w:basedOn w:val="Normal"/>
    <w:uiPriority w:val="34"/>
    <w:qFormat/>
    <w:rsid w:val="00AB60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3FF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34297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Gl">
    <w:name w:val="Strong"/>
    <w:basedOn w:val="VarsaylanParagrafYazTipi"/>
    <w:uiPriority w:val="22"/>
    <w:qFormat/>
    <w:rsid w:val="00342977"/>
    <w:rPr>
      <w:b/>
      <w:bCs/>
    </w:rPr>
  </w:style>
  <w:style w:type="paragraph" w:styleId="NormalWeb">
    <w:name w:val="Normal (Web)"/>
    <w:basedOn w:val="Normal"/>
    <w:uiPriority w:val="99"/>
    <w:unhideWhenUsed/>
    <w:rsid w:val="0034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8AC4-B991-4261-AAA6-C6DD528E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4002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26761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TOSHIBA</cp:lastModifiedBy>
  <cp:revision>17</cp:revision>
  <cp:lastPrinted>2025-11-04T14:16:00Z</cp:lastPrinted>
  <dcterms:created xsi:type="dcterms:W3CDTF">2025-11-05T17:51:00Z</dcterms:created>
  <dcterms:modified xsi:type="dcterms:W3CDTF">2025-11-05T20:07:00Z</dcterms:modified>
</cp:coreProperties>
</file>