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u w:val="single"/>
          <w:lang w:val="en-US"/>
        </w:rPr>
        <w:t xml:space="preserve">JUSTICE</w:t>
      </w:r>
      <w:r>
        <w:rPr>
          <w:rFonts w:ascii="Times New Roman" w:hAnsi="Times New Roman" w:cs="Times New Roman"/>
          <w:b/>
          <w:sz w:val="28"/>
          <w:u w:val="single"/>
          <w:lang w:val="en-US"/>
        </w:rPr>
      </w:r>
    </w:p>
    <w:p>
      <w:pPr>
        <w:jc w:val="center"/>
        <w:rPr>
          <w:rFonts w:ascii="Times New Roman" w:hAnsi="Times New Roman" w:cs="Times New Roman"/>
          <w:b/>
          <w:sz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u w:val="single"/>
          <w:lang w:val="en-US"/>
        </w:rPr>
        <w:t xml:space="preserve">WORDLIST</w:t>
      </w:r>
      <w:bookmarkStart w:id="0" w:name="_GoBack"/>
      <w:r/>
      <w:bookmarkEnd w:id="0"/>
      <w:r/>
      <w:r>
        <w:rPr>
          <w:rFonts w:ascii="Times New Roman" w:hAnsi="Times New Roman" w:cs="Times New Roman"/>
          <w:b/>
          <w:sz w:val="28"/>
          <w:u w:val="single"/>
          <w:lang w:val="en-US"/>
        </w:rPr>
      </w:r>
    </w:p>
    <w:tbl>
      <w:tblPr>
        <w:tblStyle w:val="659"/>
        <w:tblW w:w="0" w:type="auto"/>
        <w:tblLook w:val="04A0" w:firstRow="1" w:lastRow="0" w:firstColumn="1" w:lastColumn="0" w:noHBand="0" w:noVBand="1"/>
      </w:tblPr>
      <w:tblGrid>
        <w:gridCol w:w="2470"/>
        <w:gridCol w:w="2303"/>
        <w:gridCol w:w="2303"/>
        <w:gridCol w:w="2303"/>
      </w:tblGrid>
      <w:tr>
        <w:tblPrEx/>
        <w:trPr/>
        <w:tc>
          <w:tcPr>
            <w:shd w:val="clear" w:color="auto" w:fill="c0504d" w:themeFill="accent2"/>
            <w:tcW w:w="2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Word</w:t>
            </w:r>
            <w:r>
              <w:rPr>
                <w:rFonts w:ascii="Times New Roman" w:hAnsi="Times New Roman" w:cs="Times New Roman"/>
                <w:b/>
                <w:lang w:val="en-US"/>
              </w:rPr>
            </w:r>
          </w:p>
        </w:tc>
        <w:tc>
          <w:tcPr>
            <w:shd w:val="clear" w:color="auto" w:fill="c0504d" w:themeFill="accent2"/>
            <w:tcW w:w="2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Part of Speech</w:t>
            </w:r>
            <w:r>
              <w:rPr>
                <w:rFonts w:ascii="Times New Roman" w:hAnsi="Times New Roman" w:cs="Times New Roman"/>
                <w:b/>
                <w:lang w:val="en-US"/>
              </w:rPr>
            </w:r>
          </w:p>
        </w:tc>
        <w:tc>
          <w:tcPr>
            <w:shd w:val="clear" w:color="auto" w:fill="c0504d" w:themeFill="accent2"/>
            <w:tcW w:w="2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Definition</w:t>
            </w:r>
            <w:r>
              <w:rPr>
                <w:rFonts w:ascii="Times New Roman" w:hAnsi="Times New Roman" w:cs="Times New Roman"/>
                <w:b/>
                <w:lang w:val="en-US"/>
              </w:rPr>
            </w:r>
          </w:p>
        </w:tc>
        <w:tc>
          <w:tcPr>
            <w:shd w:val="clear" w:color="auto" w:fill="c0504d" w:themeFill="accent2"/>
            <w:tcW w:w="2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Example</w:t>
            </w:r>
            <w:r>
              <w:rPr>
                <w:rFonts w:ascii="Times New Roman" w:hAnsi="Times New Roman" w:cs="Times New Roman"/>
                <w:b/>
                <w:lang w:val="en-US"/>
              </w:rPr>
            </w:r>
          </w:p>
        </w:tc>
      </w:tr>
      <w:tr>
        <w:tblPrEx/>
        <w:trPr/>
        <w:tc>
          <w:tcPr>
            <w:tcW w:w="2303" w:type="dxa"/>
            <w:textDirection w:val="lrTb"/>
            <w:noWrap w:val="false"/>
          </w:tcPr>
          <w:p>
            <w:pPr>
              <w:pStyle w:val="660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Law</w:t>
            </w:r>
            <w:r>
              <w:rPr>
                <w:rFonts w:ascii="Times New Roman" w:hAnsi="Times New Roman" w:cs="Times New Roman"/>
                <w:b/>
                <w:lang w:val="en-US"/>
              </w:rPr>
            </w:r>
          </w:p>
        </w:tc>
        <w:tc>
          <w:tcPr>
            <w:tcW w:w="2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Noun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2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A set of rules made by the government.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2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It is against the 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law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to drive without a license.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blPrEx/>
        <w:trPr/>
        <w:tc>
          <w:tcPr>
            <w:tcW w:w="2303" w:type="dxa"/>
            <w:textDirection w:val="lrTb"/>
            <w:noWrap w:val="false"/>
          </w:tcPr>
          <w:p>
            <w:pPr>
              <w:pStyle w:val="660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Court</w:t>
            </w:r>
            <w:r>
              <w:rPr>
                <w:rFonts w:ascii="Times New Roman" w:hAnsi="Times New Roman" w:cs="Times New Roman"/>
                <w:b/>
                <w:lang w:val="en-US"/>
              </w:rPr>
            </w:r>
          </w:p>
        </w:tc>
        <w:tc>
          <w:tcPr>
            <w:tcW w:w="2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Noun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2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A place where people decide if someone broke the law.  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2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The man went to 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court</w:t>
            </w:r>
            <w:r>
              <w:rPr>
                <w:rFonts w:ascii="Times New Roman" w:hAnsi="Times New Roman" w:cs="Times New Roman"/>
                <w:lang w:val="en-US"/>
              </w:rPr>
              <w:t xml:space="preserve"> because he stole money.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blPrEx/>
        <w:trPr/>
        <w:tc>
          <w:tcPr>
            <w:tcW w:w="2303" w:type="dxa"/>
            <w:textDirection w:val="lrTb"/>
            <w:noWrap w:val="false"/>
          </w:tcPr>
          <w:p>
            <w:pPr>
              <w:pStyle w:val="660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Judge</w:t>
            </w:r>
            <w:r>
              <w:rPr>
                <w:rFonts w:ascii="Times New Roman" w:hAnsi="Times New Roman" w:cs="Times New Roman"/>
                <w:b/>
                <w:lang w:val="en-US"/>
              </w:rPr>
            </w:r>
          </w:p>
        </w:tc>
        <w:tc>
          <w:tcPr>
            <w:tcW w:w="2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Noun (person)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2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The person in court who decides what happens.  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2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judge</w:t>
            </w:r>
            <w:r>
              <w:rPr>
                <w:rFonts w:ascii="Times New Roman" w:hAnsi="Times New Roman" w:cs="Times New Roman"/>
                <w:lang w:val="en-US"/>
              </w:rPr>
              <w:t xml:space="preserve"> told the man he must go to jail.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blPrEx/>
        <w:trPr/>
        <w:tc>
          <w:tcPr>
            <w:tcW w:w="2303" w:type="dxa"/>
            <w:textDirection w:val="lrTb"/>
            <w:noWrap w:val="false"/>
          </w:tcPr>
          <w:p>
            <w:pPr>
              <w:pStyle w:val="660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Lawyer</w:t>
            </w:r>
            <w:r>
              <w:rPr>
                <w:rFonts w:ascii="Times New Roman" w:hAnsi="Times New Roman" w:cs="Times New Roman"/>
                <w:b/>
                <w:lang w:val="en-US"/>
              </w:rPr>
            </w:r>
          </w:p>
        </w:tc>
        <w:tc>
          <w:tcPr>
            <w:tcW w:w="2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Noun (person)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2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A person who helps others with legal problems.  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2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My 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lawyer</w:t>
            </w:r>
            <w:r>
              <w:rPr>
                <w:rFonts w:ascii="Times New Roman" w:hAnsi="Times New Roman" w:cs="Times New Roman"/>
                <w:lang w:val="en-US"/>
              </w:rPr>
              <w:t xml:space="preserve"> helped me in court.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blPrEx/>
        <w:trPr/>
        <w:tc>
          <w:tcPr>
            <w:tcW w:w="2303" w:type="dxa"/>
            <w:textDirection w:val="lrTb"/>
            <w:noWrap w:val="false"/>
          </w:tcPr>
          <w:p>
            <w:pPr>
              <w:pStyle w:val="660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Crime</w:t>
            </w:r>
            <w:r>
              <w:rPr>
                <w:rFonts w:ascii="Times New Roman" w:hAnsi="Times New Roman" w:cs="Times New Roman"/>
                <w:b/>
                <w:lang w:val="en-US"/>
              </w:rPr>
            </w:r>
          </w:p>
        </w:tc>
        <w:tc>
          <w:tcPr>
            <w:tcW w:w="2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Noun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2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Something bad that is against the law.  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2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Stealing is a 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crime</w:t>
            </w:r>
            <w:r>
              <w:rPr>
                <w:rFonts w:ascii="Times New Roman" w:hAnsi="Times New Roman" w:cs="Times New Roman"/>
                <w:lang w:val="en-US"/>
              </w:rPr>
              <w:t xml:space="preserve">.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blPrEx/>
        <w:trPr/>
        <w:tc>
          <w:tcPr>
            <w:tcW w:w="2303" w:type="dxa"/>
            <w:textDirection w:val="lrTb"/>
            <w:noWrap w:val="false"/>
          </w:tcPr>
          <w:p>
            <w:pPr>
              <w:pStyle w:val="660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Trial</w:t>
            </w:r>
            <w:r>
              <w:rPr>
                <w:rFonts w:ascii="Times New Roman" w:hAnsi="Times New Roman" w:cs="Times New Roman"/>
                <w:b/>
                <w:lang w:val="en-US"/>
              </w:rPr>
            </w:r>
          </w:p>
        </w:tc>
        <w:tc>
          <w:tcPr>
            <w:tcW w:w="2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Noun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2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A meeting in court to decide if someone is guilty or innocent.  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2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trial</w:t>
            </w:r>
            <w:r>
              <w:rPr>
                <w:rFonts w:ascii="Times New Roman" w:hAnsi="Times New Roman" w:cs="Times New Roman"/>
                <w:lang w:val="en-US"/>
              </w:rPr>
              <w:t xml:space="preserve"> lasted two days.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blPrEx/>
        <w:trPr/>
        <w:tc>
          <w:tcPr>
            <w:tcW w:w="2303" w:type="dxa"/>
            <w:textDirection w:val="lrTb"/>
            <w:noWrap w:val="false"/>
          </w:tcPr>
          <w:p>
            <w:pPr>
              <w:pStyle w:val="660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Defendant</w:t>
            </w:r>
            <w:r>
              <w:rPr>
                <w:rFonts w:ascii="Times New Roman" w:hAnsi="Times New Roman" w:cs="Times New Roman"/>
                <w:b/>
                <w:lang w:val="en-US"/>
              </w:rPr>
            </w:r>
          </w:p>
        </w:tc>
        <w:tc>
          <w:tcPr>
            <w:tcW w:w="2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Noun (person)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2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A person who is accused of breaking the law.  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2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defendant</w:t>
            </w:r>
            <w:r>
              <w:rPr>
                <w:rFonts w:ascii="Times New Roman" w:hAnsi="Times New Roman" w:cs="Times New Roman"/>
                <w:lang w:val="en-US"/>
              </w:rPr>
              <w:t xml:space="preserve"> said he did not do the crime.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blPrEx/>
        <w:trPr/>
        <w:tc>
          <w:tcPr>
            <w:tcW w:w="2303" w:type="dxa"/>
            <w:textDirection w:val="lrTb"/>
            <w:noWrap w:val="false"/>
          </w:tcPr>
          <w:p>
            <w:pPr>
              <w:pStyle w:val="660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Plaintiff</w:t>
            </w:r>
            <w:r>
              <w:rPr>
                <w:rFonts w:ascii="Times New Roman" w:hAnsi="Times New Roman" w:cs="Times New Roman"/>
                <w:b/>
                <w:lang w:val="en-US"/>
              </w:rPr>
            </w:r>
          </w:p>
        </w:tc>
        <w:tc>
          <w:tcPr>
            <w:tcW w:w="2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Noun (person)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2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A person who says someone else broke the law.  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2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plaintiff</w:t>
            </w:r>
            <w:r>
              <w:rPr>
                <w:rFonts w:ascii="Times New Roman" w:hAnsi="Times New Roman" w:cs="Times New Roman"/>
                <w:lang w:val="en-US"/>
              </w:rPr>
              <w:t xml:space="preserve"> said the company didn’t pay her.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blPrEx/>
        <w:trPr/>
        <w:tc>
          <w:tcPr>
            <w:tcW w:w="2303" w:type="dxa"/>
            <w:textDirection w:val="lrTb"/>
            <w:noWrap w:val="false"/>
          </w:tcPr>
          <w:p>
            <w:pPr>
              <w:pStyle w:val="660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Guilty</w:t>
            </w:r>
            <w:r>
              <w:rPr>
                <w:rFonts w:ascii="Times New Roman" w:hAnsi="Times New Roman" w:cs="Times New Roman"/>
                <w:b/>
                <w:lang w:val="en-US"/>
              </w:rPr>
            </w:r>
          </w:p>
        </w:tc>
        <w:tc>
          <w:tcPr>
            <w:tcW w:w="2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Noun - Adjective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2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When someone did something bad or broke the law.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2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The man was 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guilty</w:t>
            </w:r>
            <w:r>
              <w:rPr>
                <w:rFonts w:ascii="Times New Roman" w:hAnsi="Times New Roman" w:cs="Times New Roman"/>
                <w:lang w:val="en-US"/>
              </w:rPr>
              <w:t xml:space="preserve"> of stealing.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blPrEx/>
        <w:trPr/>
        <w:tc>
          <w:tcPr>
            <w:tcW w:w="2303" w:type="dxa"/>
            <w:textDirection w:val="lrTb"/>
            <w:noWrap w:val="false"/>
          </w:tcPr>
          <w:p>
            <w:pPr>
              <w:pStyle w:val="660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Innocent</w:t>
            </w:r>
            <w:r>
              <w:rPr>
                <w:rFonts w:ascii="Times New Roman" w:hAnsi="Times New Roman" w:cs="Times New Roman"/>
                <w:b/>
                <w:lang w:val="en-US"/>
              </w:rPr>
            </w:r>
          </w:p>
        </w:tc>
        <w:tc>
          <w:tcPr>
            <w:tcW w:w="2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Adjective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2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When someone did not do anything wrong.  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2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The woman was 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innocent</w:t>
            </w:r>
            <w:r>
              <w:rPr>
                <w:rFonts w:ascii="Times New Roman" w:hAnsi="Times New Roman" w:cs="Times New Roman"/>
                <w:lang w:val="en-US"/>
              </w:rPr>
              <w:t xml:space="preserve">, she didn’t break the law.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blPrEx/>
        <w:trPr/>
        <w:tc>
          <w:tcPr>
            <w:tcW w:w="2303" w:type="dxa"/>
            <w:textDirection w:val="lrTb"/>
            <w:noWrap w:val="false"/>
          </w:tcPr>
          <w:p>
            <w:pPr>
              <w:pStyle w:val="660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Evidence</w:t>
            </w:r>
            <w:r>
              <w:rPr>
                <w:rFonts w:ascii="Times New Roman" w:hAnsi="Times New Roman" w:cs="Times New Roman"/>
                <w:b/>
                <w:lang w:val="en-US"/>
              </w:rPr>
            </w:r>
          </w:p>
        </w:tc>
        <w:tc>
          <w:tcPr>
            <w:tcW w:w="2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Noun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2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Things that show if someone is guilty or innocent.  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2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The police found 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evidence</w:t>
            </w:r>
            <w:r>
              <w:rPr>
                <w:rFonts w:ascii="Times New Roman" w:hAnsi="Times New Roman" w:cs="Times New Roman"/>
                <w:lang w:val="en-US"/>
              </w:rPr>
              <w:t xml:space="preserve"> of the crime.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blPrEx/>
        <w:trPr/>
        <w:tc>
          <w:tcPr>
            <w:tcW w:w="2303" w:type="dxa"/>
            <w:textDirection w:val="lrTb"/>
            <w:noWrap w:val="false"/>
          </w:tcPr>
          <w:p>
            <w:pPr>
              <w:pStyle w:val="660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Witness</w:t>
            </w:r>
            <w:r>
              <w:rPr>
                <w:rFonts w:ascii="Times New Roman" w:hAnsi="Times New Roman" w:cs="Times New Roman"/>
                <w:b/>
                <w:lang w:val="en-US"/>
              </w:rPr>
            </w:r>
          </w:p>
        </w:tc>
        <w:tc>
          <w:tcPr>
            <w:tcW w:w="2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Noun (person)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2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A person who sees something </w:t>
            </w:r>
            <w:r>
              <w:rPr>
                <w:rFonts w:ascii="Times New Roman" w:hAnsi="Times New Roman" w:cs="Times New Roman"/>
                <w:lang w:val="en-US"/>
              </w:rPr>
              <w:t xml:space="preserve">happens.  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2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witness</w:t>
            </w:r>
            <w:r>
              <w:rPr>
                <w:rFonts w:ascii="Times New Roman" w:hAnsi="Times New Roman" w:cs="Times New Roman"/>
                <w:lang w:val="en-US"/>
              </w:rPr>
              <w:t xml:space="preserve"> saw the car accident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blPrEx/>
        <w:trPr/>
        <w:tc>
          <w:tcPr>
            <w:tcW w:w="2303" w:type="dxa"/>
            <w:textDirection w:val="lrTb"/>
            <w:noWrap w:val="false"/>
          </w:tcPr>
          <w:p>
            <w:pPr>
              <w:pStyle w:val="660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To Arrest</w:t>
            </w:r>
            <w:r>
              <w:rPr>
                <w:rFonts w:ascii="Times New Roman" w:hAnsi="Times New Roman" w:cs="Times New Roman"/>
                <w:b/>
                <w:lang w:val="en-US"/>
              </w:rPr>
            </w:r>
          </w:p>
        </w:tc>
        <w:tc>
          <w:tcPr>
            <w:tcW w:w="2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Verb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2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When the police take someone because they think they did something wrong</w:t>
            </w:r>
            <w:r>
              <w:rPr>
                <w:rFonts w:ascii="Times New Roman" w:hAnsi="Times New Roman" w:cs="Times New Roman"/>
                <w:lang w:val="en-US"/>
              </w:rPr>
              <w:t xml:space="preserve">.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2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The police 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arrest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s</w:t>
            </w:r>
            <w:r>
              <w:rPr>
                <w:rFonts w:ascii="Times New Roman" w:hAnsi="Times New Roman" w:cs="Times New Roman"/>
                <w:lang w:val="en-US"/>
              </w:rPr>
              <w:t xml:space="preserve"> if someone do something against the law. 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blPrEx/>
        <w:trPr/>
        <w:tc>
          <w:tcPr>
            <w:tcW w:w="2303" w:type="dxa"/>
            <w:textDirection w:val="lrTb"/>
            <w:noWrap w:val="false"/>
          </w:tcPr>
          <w:p>
            <w:pPr>
              <w:pStyle w:val="660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Jury</w:t>
            </w:r>
            <w:r>
              <w:rPr>
                <w:rFonts w:ascii="Times New Roman" w:hAnsi="Times New Roman" w:cs="Times New Roman"/>
                <w:b/>
                <w:lang w:val="en-US"/>
              </w:rPr>
            </w:r>
          </w:p>
        </w:tc>
        <w:tc>
          <w:tcPr>
            <w:tcW w:w="2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Noun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2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A group of people who decide if someone is guilty or innocent.  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2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jury</w:t>
            </w:r>
            <w:r>
              <w:rPr>
                <w:rFonts w:ascii="Times New Roman" w:hAnsi="Times New Roman" w:cs="Times New Roman"/>
                <w:lang w:val="en-US"/>
              </w:rPr>
              <w:t xml:space="preserve"> said the man was guilty.</w:t>
            </w:r>
            <w:r>
              <w:rPr>
                <w:rFonts w:ascii="Times New Roman" w:hAnsi="Times New Roman" w:cs="Times New Roman"/>
                <w:lang w:val="en-US"/>
              </w:rPr>
            </w:r>
          </w:p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blPrEx/>
        <w:trPr/>
        <w:tc>
          <w:tcPr>
            <w:tcW w:w="2303" w:type="dxa"/>
            <w:textDirection w:val="lrTb"/>
            <w:noWrap w:val="false"/>
          </w:tcPr>
          <w:p>
            <w:pPr>
              <w:pStyle w:val="660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Sentence</w:t>
            </w:r>
            <w:r>
              <w:rPr>
                <w:rFonts w:ascii="Times New Roman" w:hAnsi="Times New Roman" w:cs="Times New Roman"/>
                <w:b/>
                <w:lang w:val="en-US"/>
              </w:rPr>
            </w:r>
          </w:p>
        </w:tc>
        <w:tc>
          <w:tcPr>
            <w:tcW w:w="2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Noun – Verb 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2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The punishment given to a guilty person.  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2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sentence</w:t>
            </w:r>
            <w:r>
              <w:rPr>
                <w:rFonts w:ascii="Times New Roman" w:hAnsi="Times New Roman" w:cs="Times New Roman"/>
                <w:lang w:val="en-US"/>
              </w:rPr>
              <w:t xml:space="preserve"> was two years in prison.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blPrEx/>
        <w:trPr/>
        <w:tc>
          <w:tcPr>
            <w:tcW w:w="2303" w:type="dxa"/>
            <w:textDirection w:val="lrTb"/>
            <w:noWrap w:val="false"/>
          </w:tcPr>
          <w:p>
            <w:pPr>
              <w:pStyle w:val="660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Prison</w:t>
            </w:r>
            <w:r>
              <w:rPr>
                <w:rFonts w:ascii="Times New Roman" w:hAnsi="Times New Roman" w:cs="Times New Roman"/>
                <w:b/>
                <w:lang w:val="en-US"/>
              </w:rPr>
            </w:r>
          </w:p>
        </w:tc>
        <w:tc>
          <w:tcPr>
            <w:tcW w:w="2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Noun (place)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2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A place where guilty people go.  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2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He went to 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prison</w:t>
            </w:r>
            <w:r>
              <w:rPr>
                <w:rFonts w:ascii="Times New Roman" w:hAnsi="Times New Roman" w:cs="Times New Roman"/>
                <w:lang w:val="en-US"/>
              </w:rPr>
              <w:t xml:space="preserve"> for five years.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blPrEx/>
        <w:trPr/>
        <w:tc>
          <w:tcPr>
            <w:tcW w:w="2303" w:type="dxa"/>
            <w:textDirection w:val="lrTb"/>
            <w:noWrap w:val="false"/>
          </w:tcPr>
          <w:p>
            <w:pPr>
              <w:pStyle w:val="660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Fine</w:t>
            </w:r>
            <w:r>
              <w:rPr>
                <w:rFonts w:ascii="Times New Roman" w:hAnsi="Times New Roman" w:cs="Times New Roman"/>
                <w:b/>
                <w:lang w:val="en-US"/>
              </w:rPr>
            </w:r>
          </w:p>
        </w:tc>
        <w:tc>
          <w:tcPr>
            <w:tcW w:w="2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Noun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2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Money you must pay for breaking the law.  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2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She had to pay a 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fine</w:t>
            </w:r>
            <w:r>
              <w:rPr>
                <w:rFonts w:ascii="Times New Roman" w:hAnsi="Times New Roman" w:cs="Times New Roman"/>
                <w:lang w:val="en-US"/>
              </w:rPr>
              <w:t xml:space="preserve"> for driving too fast.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blPrEx/>
        <w:trPr/>
        <w:tc>
          <w:tcPr>
            <w:tcW w:w="2303" w:type="dxa"/>
            <w:textDirection w:val="lrTb"/>
            <w:noWrap w:val="false"/>
          </w:tcPr>
          <w:p>
            <w:pPr>
              <w:pStyle w:val="660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Bail</w:t>
            </w:r>
            <w:r>
              <w:rPr>
                <w:rFonts w:ascii="Times New Roman" w:hAnsi="Times New Roman" w:cs="Times New Roman"/>
                <w:b/>
                <w:lang w:val="en-US"/>
              </w:rPr>
            </w:r>
          </w:p>
        </w:tc>
        <w:tc>
          <w:tcPr>
            <w:tcW w:w="2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Noun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2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Money paid to let someone leave jail until the trial.  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2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His family paid 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bail</w:t>
            </w:r>
            <w:r>
              <w:rPr>
                <w:rFonts w:ascii="Times New Roman" w:hAnsi="Times New Roman" w:cs="Times New Roman"/>
                <w:lang w:val="en-US"/>
              </w:rPr>
              <w:t xml:space="preserve">, so he could go home before the trial.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blPrEx/>
        <w:trPr/>
        <w:tc>
          <w:tcPr>
            <w:tcW w:w="2303" w:type="dxa"/>
            <w:textDirection w:val="lrTb"/>
            <w:noWrap w:val="false"/>
          </w:tcPr>
          <w:p>
            <w:pPr>
              <w:pStyle w:val="660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Rights</w:t>
            </w:r>
            <w:r>
              <w:rPr>
                <w:rFonts w:ascii="Times New Roman" w:hAnsi="Times New Roman" w:cs="Times New Roman"/>
                <w:b/>
                <w:lang w:val="en-US"/>
              </w:rPr>
            </w:r>
          </w:p>
        </w:tc>
        <w:tc>
          <w:tcPr>
            <w:tcW w:w="2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Noun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2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Things that people are allowed to do or have.  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2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Everyone has the 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right</w:t>
            </w:r>
            <w:r>
              <w:rPr>
                <w:rFonts w:ascii="Times New Roman" w:hAnsi="Times New Roman" w:cs="Times New Roman"/>
                <w:lang w:val="en-US"/>
              </w:rPr>
              <w:t xml:space="preserve"> to a lawyer in court.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blPrEx/>
        <w:trPr/>
        <w:tc>
          <w:tcPr>
            <w:tcW w:w="2303" w:type="dxa"/>
            <w:textDirection w:val="lrTb"/>
            <w:noWrap w:val="false"/>
          </w:tcPr>
          <w:p>
            <w:pPr>
              <w:pStyle w:val="660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Constitution</w:t>
            </w:r>
            <w:r>
              <w:rPr>
                <w:rFonts w:ascii="Times New Roman" w:hAnsi="Times New Roman" w:cs="Times New Roman"/>
                <w:b/>
                <w:lang w:val="en-US"/>
              </w:rPr>
            </w:r>
          </w:p>
        </w:tc>
        <w:tc>
          <w:tcPr>
            <w:tcW w:w="2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Noun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2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The basic rules of a country.  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2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constitution</w:t>
            </w:r>
            <w:r>
              <w:rPr>
                <w:rFonts w:ascii="Times New Roman" w:hAnsi="Times New Roman" w:cs="Times New Roman"/>
                <w:lang w:val="en-US"/>
              </w:rPr>
              <w:t xml:space="preserve"> says people have freedom of speech.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</w:tr>
    </w:tbl>
    <w:p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</w:r>
      <w:r>
        <w:rPr>
          <w:rFonts w:ascii="Times New Roman" w:hAnsi="Times New Roman" w:cs="Times New Roman"/>
          <w:lang w:val="en-US"/>
        </w:rPr>
      </w:r>
    </w:p>
    <w:sectPr>
      <w:footnotePr/>
      <w:endnotePr/>
      <w:type w:val="nextPage"/>
      <w:pgSz w:w="11906" w:h="16838" w:orient="portrait"/>
      <w:pgMar w:top="720" w:right="720" w:bottom="720" w:left="72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5"/>
    <w:next w:val="65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56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5"/>
    <w:next w:val="65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6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5"/>
    <w:next w:val="65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6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5"/>
    <w:next w:val="65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5"/>
    <w:next w:val="65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5"/>
    <w:next w:val="65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5"/>
    <w:next w:val="65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5"/>
    <w:next w:val="65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5"/>
    <w:next w:val="65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5"/>
    <w:next w:val="65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6"/>
    <w:link w:val="34"/>
    <w:uiPriority w:val="10"/>
    <w:rPr>
      <w:sz w:val="48"/>
      <w:szCs w:val="48"/>
    </w:rPr>
  </w:style>
  <w:style w:type="paragraph" w:styleId="36">
    <w:name w:val="Subtitle"/>
    <w:basedOn w:val="655"/>
    <w:next w:val="65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6"/>
    <w:link w:val="36"/>
    <w:uiPriority w:val="11"/>
    <w:rPr>
      <w:sz w:val="24"/>
      <w:szCs w:val="24"/>
    </w:rPr>
  </w:style>
  <w:style w:type="paragraph" w:styleId="38">
    <w:name w:val="Quote"/>
    <w:basedOn w:val="655"/>
    <w:next w:val="65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5"/>
    <w:next w:val="65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56"/>
    <w:link w:val="661"/>
    <w:uiPriority w:val="99"/>
  </w:style>
  <w:style w:type="character" w:styleId="45">
    <w:name w:val="Footer Char"/>
    <w:basedOn w:val="656"/>
    <w:link w:val="663"/>
    <w:uiPriority w:val="99"/>
  </w:style>
  <w:style w:type="paragraph" w:styleId="46">
    <w:name w:val="Caption"/>
    <w:basedOn w:val="655"/>
    <w:next w:val="6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63"/>
    <w:uiPriority w:val="99"/>
  </w:style>
  <w:style w:type="table" w:styleId="49">
    <w:name w:val="Table Grid Light"/>
    <w:basedOn w:val="6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6"/>
    <w:uiPriority w:val="99"/>
    <w:unhideWhenUsed/>
    <w:rPr>
      <w:vertAlign w:val="superscript"/>
    </w:rPr>
  </w:style>
  <w:style w:type="paragraph" w:styleId="178">
    <w:name w:val="endnote text"/>
    <w:basedOn w:val="65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6"/>
    <w:uiPriority w:val="99"/>
    <w:semiHidden/>
    <w:unhideWhenUsed/>
    <w:rPr>
      <w:vertAlign w:val="superscript"/>
    </w:rPr>
  </w:style>
  <w:style w:type="paragraph" w:styleId="181">
    <w:name w:val="toc 1"/>
    <w:basedOn w:val="655"/>
    <w:next w:val="65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5"/>
    <w:next w:val="65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5"/>
    <w:next w:val="65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5"/>
    <w:next w:val="65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5"/>
    <w:next w:val="65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5"/>
    <w:next w:val="65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5"/>
    <w:next w:val="65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5"/>
    <w:next w:val="65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5"/>
    <w:next w:val="65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5"/>
    <w:next w:val="655"/>
    <w:uiPriority w:val="99"/>
    <w:unhideWhenUsed/>
    <w:pPr>
      <w:spacing w:after="0" w:afterAutospacing="0"/>
    </w:pPr>
  </w:style>
  <w:style w:type="paragraph" w:styleId="655" w:default="1">
    <w:name w:val="Normal"/>
    <w:qFormat/>
  </w:style>
  <w:style w:type="character" w:styleId="656" w:default="1">
    <w:name w:val="Default Paragraph Font"/>
    <w:uiPriority w:val="1"/>
    <w:semiHidden/>
    <w:unhideWhenUsed/>
  </w:style>
  <w:style w:type="table" w:styleId="65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8" w:default="1">
    <w:name w:val="No List"/>
    <w:uiPriority w:val="99"/>
    <w:semiHidden/>
    <w:unhideWhenUsed/>
  </w:style>
  <w:style w:type="table" w:styleId="659">
    <w:name w:val="Table Grid"/>
    <w:basedOn w:val="65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60">
    <w:name w:val="List Paragraph"/>
    <w:basedOn w:val="655"/>
    <w:uiPriority w:val="34"/>
    <w:qFormat/>
    <w:pPr>
      <w:contextualSpacing/>
      <w:ind w:left="720"/>
    </w:pPr>
  </w:style>
  <w:style w:type="paragraph" w:styleId="661">
    <w:name w:val="Header"/>
    <w:basedOn w:val="655"/>
    <w:link w:val="662"/>
    <w:uiPriority w:val="99"/>
    <w:unhideWhenUsed/>
    <w:pPr>
      <w:spacing w:after="0" w:line="240" w:lineRule="auto"/>
      <w:tabs>
        <w:tab w:val="center" w:pos="4536" w:leader="none"/>
        <w:tab w:val="right" w:pos="9072" w:leader="none"/>
      </w:tabs>
    </w:pPr>
  </w:style>
  <w:style w:type="character" w:styleId="662" w:customStyle="1">
    <w:name w:val="Üstbilgi Char"/>
    <w:basedOn w:val="656"/>
    <w:link w:val="661"/>
    <w:uiPriority w:val="99"/>
  </w:style>
  <w:style w:type="paragraph" w:styleId="663">
    <w:name w:val="Footer"/>
    <w:basedOn w:val="655"/>
    <w:link w:val="664"/>
    <w:uiPriority w:val="99"/>
    <w:unhideWhenUsed/>
    <w:pPr>
      <w:spacing w:after="0" w:line="240" w:lineRule="auto"/>
      <w:tabs>
        <w:tab w:val="center" w:pos="4536" w:leader="none"/>
        <w:tab w:val="right" w:pos="9072" w:leader="none"/>
      </w:tabs>
    </w:pPr>
  </w:style>
  <w:style w:type="character" w:styleId="664" w:customStyle="1">
    <w:name w:val="Altbilgi Char"/>
    <w:basedOn w:val="656"/>
    <w:link w:val="663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is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Nilay CETINKAYA</dc:creator>
  <cp:keywords/>
  <dc:description/>
  <cp:lastModifiedBy>Elif Nilay Özeroğlu</cp:lastModifiedBy>
  <cp:revision>5</cp:revision>
  <dcterms:created xsi:type="dcterms:W3CDTF">2024-09-25T12:02:00Z</dcterms:created>
  <dcterms:modified xsi:type="dcterms:W3CDTF">2024-10-26T12:52:42Z</dcterms:modified>
</cp:coreProperties>
</file>