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7F450" w14:textId="77777777" w:rsidR="00E912E9" w:rsidRDefault="00E912E9" w:rsidP="00E912E9">
      <w:pPr>
        <w:jc w:val="center"/>
        <w:rPr>
          <w:rFonts w:ascii="Times New Roman" w:hAnsi="Times New Roman" w:cs="Times New Roman"/>
          <w:b/>
          <w:sz w:val="24"/>
          <w:szCs w:val="24"/>
        </w:rPr>
      </w:pPr>
      <w:r>
        <w:rPr>
          <w:rFonts w:ascii="Times New Roman" w:hAnsi="Times New Roman" w:cs="Times New Roman"/>
          <w:b/>
          <w:sz w:val="24"/>
          <w:szCs w:val="24"/>
        </w:rPr>
        <w:t>YÖNETSEL YARGI DERSİ</w:t>
      </w:r>
    </w:p>
    <w:p w14:paraId="04192830" w14:textId="77777777" w:rsidR="00E912E9" w:rsidRDefault="00E912E9" w:rsidP="00E912E9">
      <w:pPr>
        <w:jc w:val="center"/>
        <w:rPr>
          <w:rFonts w:ascii="Times New Roman" w:hAnsi="Times New Roman" w:cs="Times New Roman"/>
          <w:b/>
          <w:sz w:val="24"/>
          <w:szCs w:val="24"/>
        </w:rPr>
      </w:pPr>
      <w:r>
        <w:rPr>
          <w:rFonts w:ascii="Times New Roman" w:hAnsi="Times New Roman" w:cs="Times New Roman"/>
          <w:b/>
          <w:sz w:val="24"/>
          <w:szCs w:val="24"/>
        </w:rPr>
        <w:t>PRATİK ÇALIŞMA- (GÖREV VE YETKİ)</w:t>
      </w:r>
    </w:p>
    <w:p w14:paraId="54277ED2" w14:textId="77777777" w:rsidR="00E912E9" w:rsidRDefault="00E912E9" w:rsidP="00E912E9">
      <w:pPr>
        <w:jc w:val="both"/>
        <w:rPr>
          <w:rFonts w:ascii="Times New Roman" w:hAnsi="Times New Roman" w:cs="Times New Roman"/>
          <w:b/>
          <w:sz w:val="24"/>
          <w:szCs w:val="24"/>
        </w:rPr>
      </w:pPr>
    </w:p>
    <w:p w14:paraId="0A391FC6" w14:textId="77777777" w:rsidR="00E912E9" w:rsidRDefault="00E912E9" w:rsidP="00E912E9">
      <w:pPr>
        <w:jc w:val="both"/>
        <w:rPr>
          <w:rFonts w:ascii="Times New Roman" w:hAnsi="Times New Roman" w:cs="Times New Roman"/>
          <w:b/>
          <w:sz w:val="24"/>
          <w:szCs w:val="24"/>
        </w:rPr>
      </w:pPr>
      <w:r>
        <w:rPr>
          <w:rFonts w:ascii="Times New Roman" w:hAnsi="Times New Roman" w:cs="Times New Roman"/>
          <w:b/>
          <w:sz w:val="24"/>
          <w:szCs w:val="24"/>
        </w:rPr>
        <w:t>Aşağıda belirtilen dava veya uyuşmazlıkları çözümlemekle görevli ve yetkili yargı yerlerini belirleyiniz.</w:t>
      </w:r>
    </w:p>
    <w:p w14:paraId="4C84AE78" w14:textId="13160A12" w:rsidR="00E912E9" w:rsidRDefault="00E912E9" w:rsidP="00E912E9">
      <w:pPr>
        <w:pStyle w:val="ListeParagraf"/>
        <w:numPr>
          <w:ilvl w:val="0"/>
          <w:numId w:val="1"/>
        </w:numPr>
        <w:contextualSpacing/>
        <w:jc w:val="both"/>
      </w:pPr>
      <w:r>
        <w:t>Hakimler ve Savcılar Yüksek Kurulunun, hakimlik mesleğinin şeref ve onurunu bozacak nitelikte fiilleri bulunduğu gerekçesiyle, İstanbul 1. Ağır Ceza Mahkemesi üyesi (T)’ye,</w:t>
      </w:r>
      <w:r w:rsidR="003C25A2">
        <w:t xml:space="preserve"> HSK tarafından</w:t>
      </w:r>
      <w:r>
        <w:t xml:space="preserve"> meslekten çıkarma cezası verme işlemine karşı açılacak dava.</w:t>
      </w:r>
    </w:p>
    <w:p w14:paraId="19260CA2" w14:textId="77777777" w:rsidR="00E912E9" w:rsidRDefault="00E912E9" w:rsidP="00E912E9">
      <w:pPr>
        <w:pStyle w:val="ListeParagraf"/>
        <w:ind w:left="502"/>
        <w:contextualSpacing/>
        <w:jc w:val="both"/>
      </w:pPr>
    </w:p>
    <w:p w14:paraId="63BF70ED" w14:textId="77777777" w:rsidR="00E912E9" w:rsidRDefault="00E912E9" w:rsidP="00E912E9">
      <w:pPr>
        <w:pStyle w:val="ListeParagraf"/>
        <w:numPr>
          <w:ilvl w:val="0"/>
          <w:numId w:val="1"/>
        </w:numPr>
        <w:contextualSpacing/>
        <w:jc w:val="both"/>
      </w:pPr>
      <w:r>
        <w:t>Yüksek Askeri Şuranın (YAŞ), Albay (K) hakkında tesis ettiği disiplinsizlik ve ahlaki durum sebebiyle Silahlı Kuvvetlerden ayırma (çıkarma/ihraç) işlemine karşı açılacak dava.</w:t>
      </w:r>
    </w:p>
    <w:p w14:paraId="425C1847" w14:textId="77777777" w:rsidR="00E912E9" w:rsidRDefault="00E912E9" w:rsidP="00E912E9">
      <w:pPr>
        <w:pStyle w:val="ListeParagraf"/>
        <w:ind w:left="502"/>
        <w:contextualSpacing/>
        <w:jc w:val="both"/>
      </w:pPr>
    </w:p>
    <w:p w14:paraId="621C3003" w14:textId="77777777" w:rsidR="00E912E9" w:rsidRDefault="00E912E9" w:rsidP="00E912E9">
      <w:pPr>
        <w:pStyle w:val="ListeParagraf"/>
        <w:numPr>
          <w:ilvl w:val="0"/>
          <w:numId w:val="1"/>
        </w:numPr>
        <w:contextualSpacing/>
        <w:jc w:val="both"/>
      </w:pPr>
      <w:r>
        <w:t>Yüksek Askeri Şuranın (YAŞ’ın), Tuğgeneral (B)’yi terfi ettirmemesi işlemine karşı açılacak dava.</w:t>
      </w:r>
    </w:p>
    <w:p w14:paraId="6E6AC338" w14:textId="77777777" w:rsidR="00E912E9" w:rsidRDefault="00E912E9" w:rsidP="00E912E9">
      <w:pPr>
        <w:pStyle w:val="ListeParagraf"/>
        <w:ind w:left="502"/>
        <w:contextualSpacing/>
        <w:jc w:val="both"/>
      </w:pPr>
    </w:p>
    <w:p w14:paraId="10D03D46" w14:textId="77777777" w:rsidR="00E912E9" w:rsidRDefault="00E912E9" w:rsidP="00E912E9">
      <w:pPr>
        <w:pStyle w:val="ListeParagraf"/>
        <w:numPr>
          <w:ilvl w:val="0"/>
          <w:numId w:val="1"/>
        </w:numPr>
        <w:contextualSpacing/>
        <w:jc w:val="both"/>
      </w:pPr>
      <w:r>
        <w:t xml:space="preserve"> Jandarma eri (A), devriye görevini yerine getirirken “dur” ihtarına uymayan bir araca ateş etmiş ancak (A)’nın deneyimsizliği nedeniyle kurşunlardan biri devriye görevinde birlikte bulundukları jandarma çavuş (B)’nin ölümüne sebebiyet verir. (B)’nin babasının açacağı maddi ve manevi tazminat istemini içeren dava.</w:t>
      </w:r>
    </w:p>
    <w:p w14:paraId="1FCB58B5" w14:textId="77777777" w:rsidR="00E912E9" w:rsidRDefault="00E912E9" w:rsidP="00E912E9">
      <w:pPr>
        <w:pStyle w:val="ListeParagraf"/>
        <w:ind w:left="502"/>
        <w:contextualSpacing/>
        <w:jc w:val="both"/>
      </w:pPr>
    </w:p>
    <w:p w14:paraId="5716ED05" w14:textId="748144B2" w:rsidR="00E912E9" w:rsidRDefault="00E912E9" w:rsidP="00E912E9">
      <w:pPr>
        <w:pStyle w:val="ListeParagraf"/>
        <w:numPr>
          <w:ilvl w:val="0"/>
          <w:numId w:val="1"/>
        </w:numPr>
        <w:contextualSpacing/>
        <w:jc w:val="both"/>
      </w:pPr>
      <w:r>
        <w:t>Cumhurbaşkanının, H</w:t>
      </w:r>
      <w:r w:rsidR="00DE06D9">
        <w:t>â</w:t>
      </w:r>
      <w:r>
        <w:t>kim (L)’yi Anayasanın 159. maddesi uyarınca Hakimler ve Savcılar Kurulu üyeliğine seçmesi işlemine karşı açılacak dava.</w:t>
      </w:r>
    </w:p>
    <w:p w14:paraId="258FCDC8" w14:textId="77777777" w:rsidR="00E912E9" w:rsidRDefault="00E912E9" w:rsidP="00E912E9">
      <w:pPr>
        <w:pStyle w:val="ListeParagraf"/>
        <w:ind w:left="502"/>
        <w:contextualSpacing/>
        <w:jc w:val="both"/>
      </w:pPr>
    </w:p>
    <w:p w14:paraId="18D639E4" w14:textId="77777777" w:rsidR="00E912E9" w:rsidRDefault="00E912E9" w:rsidP="00E912E9">
      <w:pPr>
        <w:pStyle w:val="ListeParagraf"/>
        <w:numPr>
          <w:ilvl w:val="0"/>
          <w:numId w:val="1"/>
        </w:numPr>
        <w:contextualSpacing/>
        <w:jc w:val="both"/>
      </w:pPr>
      <w:r>
        <w:t>Cumhurbaşkanının, rektör olma koşullarını taşımamasına rağmen (M)’yi, (Ç) Üniversitesine rektör olarak ataması işleminin iptali istemiyle açılacak dava.</w:t>
      </w:r>
    </w:p>
    <w:p w14:paraId="6D779733" w14:textId="77777777" w:rsidR="00E912E9" w:rsidRDefault="00E912E9" w:rsidP="00E912E9">
      <w:pPr>
        <w:pStyle w:val="ListeParagraf"/>
        <w:ind w:left="502"/>
        <w:contextualSpacing/>
        <w:jc w:val="both"/>
      </w:pPr>
    </w:p>
    <w:p w14:paraId="1FF06249" w14:textId="77777777" w:rsidR="00E912E9" w:rsidRDefault="00E912E9" w:rsidP="00E912E9">
      <w:pPr>
        <w:pStyle w:val="ListeParagraf"/>
        <w:numPr>
          <w:ilvl w:val="0"/>
          <w:numId w:val="1"/>
        </w:numPr>
        <w:contextualSpacing/>
        <w:jc w:val="both"/>
      </w:pPr>
      <w:r>
        <w:t>Türkiye Futbol Federasyonu Kurulu tarafından bir alt lige düşürülen (J) Spor Kulübünün Türkiye Futbol Federasyonu Tahkim Kuruluna yapmış olduğu itiraz başvurusunun reddine ilişkin işleme karşı açılacak dava.</w:t>
      </w:r>
    </w:p>
    <w:p w14:paraId="63F74D94" w14:textId="77777777" w:rsidR="00E912E9" w:rsidRDefault="00E912E9" w:rsidP="00E912E9">
      <w:pPr>
        <w:pStyle w:val="ListeParagraf"/>
        <w:ind w:left="502"/>
        <w:contextualSpacing/>
        <w:jc w:val="both"/>
      </w:pPr>
    </w:p>
    <w:p w14:paraId="21681669" w14:textId="77777777" w:rsidR="00E912E9" w:rsidRDefault="00E912E9" w:rsidP="00E912E9">
      <w:pPr>
        <w:pStyle w:val="ListeParagraf"/>
        <w:numPr>
          <w:ilvl w:val="0"/>
          <w:numId w:val="1"/>
        </w:numPr>
        <w:contextualSpacing/>
        <w:jc w:val="both"/>
      </w:pPr>
      <w:r>
        <w:t>Türkiye Büyük Millet Meclisi Genel Kurulunun, Sayıştay Kanunun 16. maddesi uyarınca (Y)’yi Sayıştay üyeliğine seçmesi işlemine karşı açılacak dava.</w:t>
      </w:r>
    </w:p>
    <w:p w14:paraId="31308659" w14:textId="77777777" w:rsidR="00E912E9" w:rsidRDefault="00E912E9" w:rsidP="00E912E9">
      <w:pPr>
        <w:pStyle w:val="ListeParagraf"/>
        <w:ind w:left="502"/>
        <w:contextualSpacing/>
        <w:jc w:val="both"/>
      </w:pPr>
    </w:p>
    <w:p w14:paraId="2D9ED3C2" w14:textId="77777777" w:rsidR="00E912E9" w:rsidRDefault="00E912E9" w:rsidP="00E912E9">
      <w:pPr>
        <w:pStyle w:val="ListeParagraf"/>
        <w:numPr>
          <w:ilvl w:val="0"/>
          <w:numId w:val="1"/>
        </w:numPr>
        <w:contextualSpacing/>
        <w:jc w:val="both"/>
      </w:pPr>
      <w:r>
        <w:t xml:space="preserve"> Türkiye Büyük Millet Meclisi Genel Kurulunun, Anayasanın 133. maddesi çerçevesinde gösterilen adaylardan (D)’yi Radyo ve Televizyon Üst Kuruluna üye seçmesi işlemine karşı açılacak dava.</w:t>
      </w:r>
    </w:p>
    <w:p w14:paraId="412E81A2" w14:textId="77777777" w:rsidR="00E912E9" w:rsidRDefault="00E912E9" w:rsidP="00E912E9">
      <w:pPr>
        <w:pStyle w:val="ListeParagraf"/>
        <w:ind w:left="502"/>
        <w:contextualSpacing/>
        <w:jc w:val="both"/>
      </w:pPr>
    </w:p>
    <w:p w14:paraId="302FFA9F" w14:textId="77777777" w:rsidR="00E912E9" w:rsidRDefault="00E912E9" w:rsidP="00E912E9">
      <w:pPr>
        <w:pStyle w:val="ListeParagraf"/>
        <w:numPr>
          <w:ilvl w:val="0"/>
          <w:numId w:val="1"/>
        </w:numPr>
        <w:contextualSpacing/>
        <w:jc w:val="both"/>
      </w:pPr>
      <w:r>
        <w:t>Danıştay Genel Kurulunun, Anayasa Mahkemesi üyeliği için gösterdiği üç aday içinden birinin Cumhurbaşkanı tarafından Anayasa Mahkemesi üyeliğine seçilmesi işlemine karşı açılacak dava.</w:t>
      </w:r>
    </w:p>
    <w:p w14:paraId="3BAE6647" w14:textId="77777777" w:rsidR="00E912E9" w:rsidRDefault="00E912E9" w:rsidP="00E912E9">
      <w:pPr>
        <w:pStyle w:val="ListeParagraf"/>
        <w:ind w:left="502"/>
        <w:contextualSpacing/>
        <w:jc w:val="both"/>
      </w:pPr>
    </w:p>
    <w:p w14:paraId="2C967455" w14:textId="77777777" w:rsidR="00E912E9" w:rsidRDefault="00E912E9" w:rsidP="00E912E9">
      <w:pPr>
        <w:pStyle w:val="ListeParagraf"/>
        <w:numPr>
          <w:ilvl w:val="0"/>
          <w:numId w:val="1"/>
        </w:numPr>
        <w:contextualSpacing/>
        <w:jc w:val="both"/>
      </w:pPr>
      <w:r>
        <w:t>Cumhurbaşkanının, (S)’yi bakan olarak atamasına ilişkin işlemin iptali istemiyle açılacak dava.</w:t>
      </w:r>
    </w:p>
    <w:p w14:paraId="22F99FBF" w14:textId="77777777" w:rsidR="00E912E9" w:rsidRDefault="00E912E9" w:rsidP="00E912E9">
      <w:pPr>
        <w:pStyle w:val="ListeParagraf"/>
        <w:ind w:left="502"/>
        <w:contextualSpacing/>
        <w:jc w:val="both"/>
      </w:pPr>
    </w:p>
    <w:p w14:paraId="5D722512" w14:textId="77777777" w:rsidR="00E912E9" w:rsidRDefault="00E912E9" w:rsidP="00E912E9">
      <w:pPr>
        <w:pStyle w:val="ListeParagraf"/>
        <w:numPr>
          <w:ilvl w:val="0"/>
          <w:numId w:val="1"/>
        </w:numPr>
        <w:contextualSpacing/>
        <w:jc w:val="both"/>
      </w:pPr>
      <w:r>
        <w:t>YÖK tarafından çıkarılan bir yönetmeliğin bazı maddelerinin iptali istemiyle açılacak dava.</w:t>
      </w:r>
    </w:p>
    <w:p w14:paraId="7F0516B3" w14:textId="77777777" w:rsidR="00E912E9" w:rsidRDefault="00E912E9" w:rsidP="00E912E9">
      <w:pPr>
        <w:pStyle w:val="ListeParagraf"/>
        <w:numPr>
          <w:ilvl w:val="0"/>
          <w:numId w:val="1"/>
        </w:numPr>
        <w:contextualSpacing/>
        <w:jc w:val="both"/>
      </w:pPr>
      <w:r>
        <w:t>Türkiye Barolar Birliği tarafından çıkartılan Avukatlık Meslek Kurallarının iptali istemiyle açılacak dava.</w:t>
      </w:r>
    </w:p>
    <w:p w14:paraId="0144D834" w14:textId="77777777" w:rsidR="00E912E9" w:rsidRDefault="00E912E9" w:rsidP="00E912E9">
      <w:pPr>
        <w:pStyle w:val="ListeParagraf"/>
        <w:ind w:left="502"/>
        <w:contextualSpacing/>
        <w:jc w:val="both"/>
      </w:pPr>
    </w:p>
    <w:p w14:paraId="4926EA14" w14:textId="77777777" w:rsidR="00E912E9" w:rsidRDefault="00E912E9" w:rsidP="00E912E9">
      <w:pPr>
        <w:pStyle w:val="ListeParagraf"/>
        <w:numPr>
          <w:ilvl w:val="0"/>
          <w:numId w:val="1"/>
        </w:numPr>
        <w:contextualSpacing/>
        <w:jc w:val="both"/>
      </w:pPr>
      <w:r>
        <w:t>Mersin’de yapılan yürüyüşte YÖK’ü protesto etmek amacıyla slogan atarken, polisin copla vurması sonucu gözlüğü ve cep telefonu parçalanan (İ)’nin söz konusu zararlarının giderilmesi amacıyla açacağı dava.</w:t>
      </w:r>
    </w:p>
    <w:p w14:paraId="74EEDB07" w14:textId="77777777" w:rsidR="00E912E9" w:rsidRDefault="00E912E9" w:rsidP="00E912E9">
      <w:pPr>
        <w:pStyle w:val="ListeParagraf"/>
        <w:ind w:left="502"/>
        <w:contextualSpacing/>
        <w:jc w:val="both"/>
      </w:pPr>
    </w:p>
    <w:p w14:paraId="0A559814" w14:textId="77777777" w:rsidR="00E912E9" w:rsidRDefault="00E912E9" w:rsidP="00E912E9">
      <w:pPr>
        <w:pStyle w:val="ListeParagraf"/>
        <w:numPr>
          <w:ilvl w:val="0"/>
          <w:numId w:val="1"/>
        </w:numPr>
        <w:contextualSpacing/>
        <w:jc w:val="both"/>
      </w:pPr>
      <w:r>
        <w:t>İstanbul Gezi olayları sırasında polisin biber gazı sıkması sonucunda sol gözünde görme kaybı oluşan (B)’nin, söz konusu zararın giderilmesi istemiyle açacağı dava.</w:t>
      </w:r>
    </w:p>
    <w:p w14:paraId="10B7E68C" w14:textId="77777777" w:rsidR="00E912E9" w:rsidRDefault="00E912E9" w:rsidP="00E912E9">
      <w:pPr>
        <w:pStyle w:val="ListeParagraf"/>
        <w:ind w:left="502"/>
        <w:contextualSpacing/>
        <w:jc w:val="both"/>
      </w:pPr>
    </w:p>
    <w:p w14:paraId="7A1453EF" w14:textId="77777777" w:rsidR="00E912E9" w:rsidRDefault="00E912E9" w:rsidP="00E912E9">
      <w:pPr>
        <w:pStyle w:val="ListeParagraf"/>
        <w:numPr>
          <w:ilvl w:val="0"/>
          <w:numId w:val="1"/>
        </w:numPr>
        <w:contextualSpacing/>
        <w:jc w:val="both"/>
      </w:pPr>
      <w:r>
        <w:t>Sağlık Bakanlığı tarafından, yalnızca Ankara’daki Devlet Hastanelerinde uygulanmak üzere çıkartılan bir yönetmeliğin iptali istemiyle açılacak dava.</w:t>
      </w:r>
    </w:p>
    <w:p w14:paraId="78E4F82C" w14:textId="77777777" w:rsidR="00E912E9" w:rsidRDefault="00E912E9" w:rsidP="00E912E9">
      <w:pPr>
        <w:pStyle w:val="ListeParagraf"/>
        <w:ind w:left="502"/>
        <w:contextualSpacing/>
        <w:jc w:val="both"/>
      </w:pPr>
    </w:p>
    <w:p w14:paraId="0311B609" w14:textId="77777777" w:rsidR="00E912E9" w:rsidRDefault="00E912E9" w:rsidP="00E912E9">
      <w:pPr>
        <w:pStyle w:val="ListeParagraf"/>
        <w:numPr>
          <w:ilvl w:val="0"/>
          <w:numId w:val="1"/>
        </w:numPr>
        <w:contextualSpacing/>
        <w:jc w:val="both"/>
      </w:pPr>
      <w:r>
        <w:t xml:space="preserve"> Mersin ilinde bulunan (Ç) Vakıf Üniversitesinin, Hukuk Fakültesi öğrencisi (G)’ye yükseköğretim kurumundan bir yarı yıl için uzaklaştırma disiplin cezası vermesi işlemine karşı açılacak dava. </w:t>
      </w:r>
    </w:p>
    <w:p w14:paraId="59812918" w14:textId="77777777" w:rsidR="00E912E9" w:rsidRDefault="00E912E9" w:rsidP="00E912E9">
      <w:pPr>
        <w:pStyle w:val="ListeParagraf"/>
        <w:ind w:left="502"/>
        <w:contextualSpacing/>
        <w:jc w:val="both"/>
      </w:pPr>
    </w:p>
    <w:p w14:paraId="4B1275E8" w14:textId="77777777" w:rsidR="00E912E9" w:rsidRDefault="00E912E9" w:rsidP="00E912E9">
      <w:pPr>
        <w:pStyle w:val="ListeParagraf"/>
        <w:numPr>
          <w:ilvl w:val="0"/>
          <w:numId w:val="1"/>
        </w:numPr>
        <w:contextualSpacing/>
        <w:jc w:val="both"/>
      </w:pPr>
      <w:r>
        <w:t>Adana Büyükşehir Belediyesi Meclisi tarafından onaylanan ve adı geçen Belediye Başkanlığınca ilan edilen imar planı değişikliğinin iptali istemiyle açılacak dava.</w:t>
      </w:r>
    </w:p>
    <w:p w14:paraId="1E421D40" w14:textId="77777777" w:rsidR="00E912E9" w:rsidRDefault="00E912E9" w:rsidP="00E912E9">
      <w:pPr>
        <w:pStyle w:val="ListeParagraf"/>
        <w:ind w:left="502"/>
        <w:contextualSpacing/>
        <w:jc w:val="both"/>
      </w:pPr>
    </w:p>
    <w:p w14:paraId="6968DD2A" w14:textId="77777777" w:rsidR="00E912E9" w:rsidRDefault="00E912E9" w:rsidP="00E912E9">
      <w:pPr>
        <w:pStyle w:val="ListeParagraf"/>
        <w:numPr>
          <w:ilvl w:val="0"/>
          <w:numId w:val="1"/>
        </w:numPr>
        <w:contextualSpacing/>
        <w:jc w:val="both"/>
      </w:pPr>
      <w:r>
        <w:t>Kırmızı ışıkta geçen (G)’ye verilen idari para cezası ve sürücü belgesinin geri alınmasına ilişkin işlemlere karşı açılacak dava.</w:t>
      </w:r>
    </w:p>
    <w:p w14:paraId="76F987F2" w14:textId="77777777" w:rsidR="00E912E9" w:rsidRDefault="00E912E9" w:rsidP="00E912E9">
      <w:pPr>
        <w:pStyle w:val="ListeParagraf"/>
        <w:ind w:left="502"/>
        <w:contextualSpacing/>
        <w:jc w:val="both"/>
      </w:pPr>
    </w:p>
    <w:p w14:paraId="5DE13A23" w14:textId="77777777" w:rsidR="00E912E9" w:rsidRDefault="00E912E9" w:rsidP="00E912E9">
      <w:pPr>
        <w:pStyle w:val="ListeParagraf"/>
        <w:numPr>
          <w:ilvl w:val="0"/>
          <w:numId w:val="1"/>
        </w:numPr>
        <w:contextualSpacing/>
        <w:jc w:val="both"/>
      </w:pPr>
      <w:r>
        <w:t>Belediyenin, su borcu bulunduğunu ileri sürerek konut abonesinin suyunu kesmesinden doğan dava.</w:t>
      </w:r>
    </w:p>
    <w:p w14:paraId="248027DC" w14:textId="77777777" w:rsidR="00E912E9" w:rsidRDefault="00E912E9" w:rsidP="00E912E9">
      <w:pPr>
        <w:pStyle w:val="ListeParagraf"/>
        <w:ind w:left="502"/>
        <w:contextualSpacing/>
        <w:jc w:val="both"/>
      </w:pPr>
    </w:p>
    <w:p w14:paraId="6385DFE9" w14:textId="77777777" w:rsidR="00E912E9" w:rsidRDefault="00E912E9" w:rsidP="00E912E9">
      <w:pPr>
        <w:pStyle w:val="ListeParagraf"/>
        <w:numPr>
          <w:ilvl w:val="0"/>
          <w:numId w:val="1"/>
        </w:numPr>
        <w:contextualSpacing/>
        <w:jc w:val="both"/>
      </w:pPr>
      <w:r>
        <w:t xml:space="preserve"> Belediye tarafından abone olma koşullarını değiştiren veya  hizmete ilişkin tarifelerinin düzenlenmesine ilişkin işlemlere karşı açılacak dava.</w:t>
      </w:r>
    </w:p>
    <w:p w14:paraId="21EBE84E" w14:textId="77777777" w:rsidR="00E912E9" w:rsidRDefault="00E912E9" w:rsidP="00E912E9">
      <w:pPr>
        <w:pStyle w:val="ListeParagraf"/>
        <w:ind w:left="502"/>
        <w:contextualSpacing/>
        <w:jc w:val="both"/>
      </w:pPr>
    </w:p>
    <w:p w14:paraId="723BB912" w14:textId="77777777" w:rsidR="00E912E9" w:rsidRDefault="00E912E9" w:rsidP="00E912E9">
      <w:pPr>
        <w:pStyle w:val="ListeParagraf"/>
        <w:numPr>
          <w:ilvl w:val="0"/>
          <w:numId w:val="1"/>
        </w:numPr>
        <w:contextualSpacing/>
        <w:jc w:val="both"/>
      </w:pPr>
      <w:r>
        <w:t>Emekli General (T)’nin TSK İç Hizmet Yönetmeliğinde Değişiklik Yapılmasına Dair Yönetmeliğin bazı maddelerinin iptali istemiyle açtığı dava.</w:t>
      </w:r>
    </w:p>
    <w:p w14:paraId="7837E557" w14:textId="77777777" w:rsidR="00E912E9" w:rsidRDefault="00E912E9" w:rsidP="00E912E9">
      <w:pPr>
        <w:pStyle w:val="ListeParagraf"/>
        <w:ind w:left="502"/>
        <w:contextualSpacing/>
        <w:jc w:val="both"/>
      </w:pPr>
    </w:p>
    <w:p w14:paraId="136639E9" w14:textId="1E354AC4" w:rsidR="00E912E9" w:rsidRDefault="00E912E9" w:rsidP="00E912E9">
      <w:pPr>
        <w:pStyle w:val="ListeParagraf"/>
        <w:numPr>
          <w:ilvl w:val="0"/>
          <w:numId w:val="1"/>
        </w:numPr>
        <w:contextualSpacing/>
        <w:jc w:val="both"/>
      </w:pPr>
      <w:r>
        <w:t>Hakkında “askerliğe elverişli değil” sağlık raporu verilen ve askerlik yapmadığı için köyünden bir kızla evlenemeyeceğinden korkan (A)’nın sağlık raporunun iptali istemiyle açacağı dava.</w:t>
      </w:r>
    </w:p>
    <w:p w14:paraId="53C86A7F" w14:textId="77777777" w:rsidR="00E912E9" w:rsidRDefault="00E912E9" w:rsidP="00E912E9">
      <w:pPr>
        <w:pStyle w:val="ListeParagraf"/>
        <w:ind w:left="502"/>
        <w:contextualSpacing/>
        <w:jc w:val="both"/>
      </w:pPr>
    </w:p>
    <w:p w14:paraId="4AAA7595" w14:textId="77777777" w:rsidR="00E912E9" w:rsidRDefault="00E912E9" w:rsidP="00E912E9">
      <w:pPr>
        <w:pStyle w:val="ListeParagraf"/>
        <w:numPr>
          <w:ilvl w:val="0"/>
          <w:numId w:val="1"/>
        </w:numPr>
        <w:contextualSpacing/>
        <w:jc w:val="both"/>
      </w:pPr>
      <w:r>
        <w:t xml:space="preserve"> İdare hukuku dersinde kopya çektiğine ilişkin tutanak tutulan (S)’nin t</w:t>
      </w:r>
      <w:r w:rsidR="00DF0E96">
        <w:t>utanağa ilişkin açacağı dava.</w:t>
      </w:r>
    </w:p>
    <w:p w14:paraId="086DC11B" w14:textId="77777777" w:rsidR="00E912E9" w:rsidRDefault="00E912E9" w:rsidP="00E912E9">
      <w:pPr>
        <w:pStyle w:val="ListeParagraf"/>
        <w:ind w:left="502"/>
        <w:contextualSpacing/>
        <w:jc w:val="both"/>
      </w:pPr>
    </w:p>
    <w:p w14:paraId="7595D277" w14:textId="77777777" w:rsidR="00E912E9" w:rsidRDefault="00E912E9" w:rsidP="00E912E9">
      <w:pPr>
        <w:pStyle w:val="ListeParagraf"/>
        <w:numPr>
          <w:ilvl w:val="0"/>
          <w:numId w:val="1"/>
        </w:numPr>
        <w:contextualSpacing/>
        <w:jc w:val="both"/>
      </w:pPr>
      <w:r>
        <w:t xml:space="preserve">  Sicil notunun düşük olduğunu düşünen Binbaşı (Y)’nin sicil işleminin iptali istemiyle açacağı dava.</w:t>
      </w:r>
    </w:p>
    <w:p w14:paraId="0FB81F23" w14:textId="77777777" w:rsidR="00E912E9" w:rsidRDefault="00E912E9" w:rsidP="00E912E9">
      <w:pPr>
        <w:pStyle w:val="ListeParagraf"/>
        <w:ind w:left="502"/>
        <w:contextualSpacing/>
        <w:jc w:val="both"/>
      </w:pPr>
    </w:p>
    <w:p w14:paraId="258F3797" w14:textId="77777777" w:rsidR="00E912E9" w:rsidRDefault="00E912E9" w:rsidP="00E912E9">
      <w:pPr>
        <w:pStyle w:val="ListeParagraf"/>
        <w:numPr>
          <w:ilvl w:val="0"/>
          <w:numId w:val="1"/>
        </w:numPr>
        <w:contextualSpacing/>
        <w:jc w:val="both"/>
      </w:pPr>
      <w:r>
        <w:t xml:space="preserve"> Adana’dan Samsun iline naklen atanan memur (M)’nin, naklen atama işleminin iptaline ilişkin açacağı dava.</w:t>
      </w:r>
    </w:p>
    <w:p w14:paraId="02546657" w14:textId="77777777" w:rsidR="00E912E9" w:rsidRDefault="00E912E9" w:rsidP="00E912E9">
      <w:pPr>
        <w:pStyle w:val="ListeParagraf"/>
        <w:ind w:left="502"/>
        <w:contextualSpacing/>
        <w:jc w:val="both"/>
      </w:pPr>
    </w:p>
    <w:p w14:paraId="7AE6B9D8" w14:textId="77777777" w:rsidR="00E912E9" w:rsidRDefault="00E912E9" w:rsidP="00E912E9">
      <w:pPr>
        <w:pStyle w:val="ListeParagraf"/>
        <w:numPr>
          <w:ilvl w:val="0"/>
          <w:numId w:val="1"/>
        </w:numPr>
        <w:contextualSpacing/>
        <w:jc w:val="both"/>
      </w:pPr>
      <w:r>
        <w:t xml:space="preserve"> Danıştay Başkanlık Kurulunun, Danıştay üyesi (A)’nın Dairesini değiştirmesine ilişkin işlemin iptali istemiyle açılacak dava.</w:t>
      </w:r>
    </w:p>
    <w:p w14:paraId="0074940D" w14:textId="77777777" w:rsidR="00E912E9" w:rsidRDefault="00E912E9" w:rsidP="00E912E9">
      <w:pPr>
        <w:pStyle w:val="ListeParagraf"/>
        <w:ind w:left="502"/>
        <w:contextualSpacing/>
        <w:jc w:val="both"/>
      </w:pPr>
    </w:p>
    <w:p w14:paraId="13607597" w14:textId="77777777" w:rsidR="00E912E9" w:rsidRDefault="00E912E9" w:rsidP="00E912E9">
      <w:pPr>
        <w:pStyle w:val="ListeParagraf"/>
        <w:numPr>
          <w:ilvl w:val="0"/>
          <w:numId w:val="1"/>
        </w:numPr>
        <w:contextualSpacing/>
        <w:jc w:val="both"/>
      </w:pPr>
      <w:r>
        <w:t xml:space="preserve"> Danıştay Başkanlar Kurulunun, Danıştay’ın iki Dairesi arasında çıkan görev uyuşmazlığını çözen kararına karşı açılacak dava.</w:t>
      </w:r>
    </w:p>
    <w:p w14:paraId="768BE48A" w14:textId="77777777" w:rsidR="00E912E9" w:rsidRDefault="00E912E9" w:rsidP="00E912E9">
      <w:pPr>
        <w:pStyle w:val="ListeParagraf"/>
        <w:numPr>
          <w:ilvl w:val="0"/>
          <w:numId w:val="1"/>
        </w:numPr>
        <w:contextualSpacing/>
        <w:jc w:val="both"/>
      </w:pPr>
      <w:r>
        <w:t xml:space="preserve"> Sehven fazla maaş (Aylık) ödenen kamu görevlisinden fazlaya ilişkin miktarın alınmasına ilişkin açılacak dava.</w:t>
      </w:r>
    </w:p>
    <w:p w14:paraId="6FCB80CC" w14:textId="77777777" w:rsidR="00E912E9" w:rsidRDefault="00E912E9" w:rsidP="00E912E9">
      <w:pPr>
        <w:pStyle w:val="ListeParagraf"/>
        <w:ind w:left="502"/>
        <w:contextualSpacing/>
        <w:jc w:val="both"/>
      </w:pPr>
    </w:p>
    <w:p w14:paraId="6D1901AD" w14:textId="77777777" w:rsidR="00E912E9" w:rsidRDefault="00E912E9" w:rsidP="00E912E9">
      <w:pPr>
        <w:pStyle w:val="ListeParagraf"/>
        <w:numPr>
          <w:ilvl w:val="0"/>
          <w:numId w:val="1"/>
        </w:numPr>
        <w:contextualSpacing/>
        <w:jc w:val="both"/>
      </w:pPr>
      <w:r>
        <w:t xml:space="preserve"> İdare Mahkemesi tarafından verilen bir iptal kararını siyasi saiklerle yerine getirmeyen kamu görevlisi hakkında açılacak tazminat davası. </w:t>
      </w:r>
    </w:p>
    <w:p w14:paraId="73623584" w14:textId="77777777" w:rsidR="00E912E9" w:rsidRDefault="00E912E9" w:rsidP="00E912E9">
      <w:pPr>
        <w:pStyle w:val="ListeParagraf"/>
        <w:ind w:left="502"/>
        <w:contextualSpacing/>
        <w:jc w:val="both"/>
      </w:pPr>
    </w:p>
    <w:p w14:paraId="19AC09E8" w14:textId="77777777" w:rsidR="00E912E9" w:rsidRDefault="00E912E9" w:rsidP="00E912E9">
      <w:pPr>
        <w:pStyle w:val="ListeParagraf"/>
        <w:numPr>
          <w:ilvl w:val="0"/>
          <w:numId w:val="1"/>
        </w:numPr>
        <w:contextualSpacing/>
        <w:jc w:val="both"/>
      </w:pPr>
      <w:r>
        <w:t xml:space="preserve"> Kamu görevlisine açılacak rücû davası.</w:t>
      </w:r>
    </w:p>
    <w:p w14:paraId="7804D3FB" w14:textId="77777777" w:rsidR="00E912E9" w:rsidRDefault="00E912E9" w:rsidP="00E912E9">
      <w:pPr>
        <w:pStyle w:val="ListeParagraf"/>
        <w:ind w:left="502"/>
        <w:contextualSpacing/>
        <w:jc w:val="both"/>
      </w:pPr>
    </w:p>
    <w:p w14:paraId="6C45480E" w14:textId="77777777" w:rsidR="00E912E9" w:rsidRDefault="00E912E9" w:rsidP="00E912E9">
      <w:pPr>
        <w:pStyle w:val="ListeParagraf"/>
        <w:numPr>
          <w:ilvl w:val="0"/>
          <w:numId w:val="1"/>
        </w:numPr>
        <w:contextualSpacing/>
        <w:jc w:val="both"/>
      </w:pPr>
      <w:r>
        <w:t>Yolda yürürken belediyenin açtığı ve kapatmadığı çukura düşen ve ayağı kırılan (B)’nin uğradığı zarar için açacağı tazminat talepli dava.</w:t>
      </w:r>
    </w:p>
    <w:p w14:paraId="38EA354D" w14:textId="77777777" w:rsidR="00E912E9" w:rsidRDefault="00E912E9" w:rsidP="00E912E9">
      <w:pPr>
        <w:pStyle w:val="ListeParagraf"/>
        <w:ind w:left="502"/>
        <w:contextualSpacing/>
        <w:jc w:val="both"/>
      </w:pPr>
    </w:p>
    <w:p w14:paraId="0C0B9A53" w14:textId="77777777" w:rsidR="00E912E9" w:rsidRDefault="00E912E9" w:rsidP="00E912E9">
      <w:pPr>
        <w:pStyle w:val="ListeParagraf"/>
        <w:numPr>
          <w:ilvl w:val="0"/>
          <w:numId w:val="1"/>
        </w:numPr>
        <w:contextualSpacing/>
        <w:jc w:val="both"/>
      </w:pPr>
      <w:r>
        <w:t>Vakıf Üniversitesi (V)’nin, öğretim üyesi Prof. Dr. (P) hakkında sözleşme yenilememe şeklinde tesis ettiği işleme karşı açılacak dava.</w:t>
      </w:r>
    </w:p>
    <w:p w14:paraId="342C2357" w14:textId="77777777" w:rsidR="00E912E9" w:rsidRDefault="00E912E9" w:rsidP="00E912E9">
      <w:pPr>
        <w:pStyle w:val="ListeParagraf"/>
        <w:ind w:left="502"/>
        <w:contextualSpacing/>
        <w:jc w:val="both"/>
      </w:pPr>
    </w:p>
    <w:p w14:paraId="1C549B7F" w14:textId="77777777" w:rsidR="00E912E9" w:rsidRDefault="00E912E9" w:rsidP="00E912E9">
      <w:pPr>
        <w:pStyle w:val="ListeParagraf"/>
        <w:numPr>
          <w:ilvl w:val="0"/>
          <w:numId w:val="1"/>
        </w:numPr>
        <w:contextualSpacing/>
        <w:jc w:val="both"/>
      </w:pPr>
      <w:r>
        <w:t xml:space="preserve"> Askeri uçağın düşmesi sonucunda ölen (R)’nin anne ve babasının açacağı maddi ve manevi tazminat istemli dava.</w:t>
      </w:r>
    </w:p>
    <w:p w14:paraId="74DE1746" w14:textId="77777777" w:rsidR="00E912E9" w:rsidRDefault="00E912E9" w:rsidP="00E912E9">
      <w:pPr>
        <w:pStyle w:val="ListeParagraf"/>
        <w:ind w:left="502"/>
        <w:contextualSpacing/>
        <w:jc w:val="both"/>
      </w:pPr>
    </w:p>
    <w:p w14:paraId="072FC4DB" w14:textId="77777777" w:rsidR="00E912E9" w:rsidRDefault="00E912E9" w:rsidP="00E912E9">
      <w:pPr>
        <w:pStyle w:val="ListeParagraf"/>
        <w:numPr>
          <w:ilvl w:val="0"/>
          <w:numId w:val="1"/>
        </w:numPr>
        <w:contextualSpacing/>
        <w:jc w:val="both"/>
      </w:pPr>
      <w:r>
        <w:t xml:space="preserve"> Emekli Albay (A)’nın emekli </w:t>
      </w:r>
      <w:r w:rsidR="003C25A2">
        <w:t>ikramiyesinin</w:t>
      </w:r>
      <w:r>
        <w:t xml:space="preserve"> eksik ödenmesine ilişkin açacağı dava.</w:t>
      </w:r>
    </w:p>
    <w:p w14:paraId="4E9FB2BD" w14:textId="77777777" w:rsidR="00E912E9" w:rsidRDefault="00E912E9" w:rsidP="00E912E9">
      <w:pPr>
        <w:pStyle w:val="ListeParagraf"/>
        <w:ind w:left="502"/>
        <w:contextualSpacing/>
        <w:jc w:val="both"/>
      </w:pPr>
    </w:p>
    <w:p w14:paraId="5F98EACE" w14:textId="4194B6C5" w:rsidR="00E912E9" w:rsidRDefault="00E912E9" w:rsidP="00E912E9">
      <w:pPr>
        <w:pStyle w:val="ListeParagraf"/>
        <w:numPr>
          <w:ilvl w:val="0"/>
          <w:numId w:val="1"/>
        </w:numPr>
        <w:contextualSpacing/>
        <w:jc w:val="both"/>
      </w:pPr>
      <w:r>
        <w:t xml:space="preserve"> Farklı anlam yüklenemeyecek kadar açık ve kesin bir kanun hükmüne aykırı karar veya hüküm veren Asliye Hukuk h</w:t>
      </w:r>
      <w:r w:rsidR="00267EA4">
        <w:t>â</w:t>
      </w:r>
      <w:r>
        <w:t>kimi hakkında açılacak tazminat davası.</w:t>
      </w:r>
    </w:p>
    <w:p w14:paraId="0874BB21" w14:textId="77777777" w:rsidR="00E912E9" w:rsidRDefault="00E912E9" w:rsidP="00E912E9">
      <w:pPr>
        <w:pStyle w:val="ListeParagraf"/>
        <w:ind w:left="502"/>
        <w:contextualSpacing/>
        <w:jc w:val="both"/>
      </w:pPr>
    </w:p>
    <w:p w14:paraId="013B8FBF" w14:textId="77777777" w:rsidR="00E912E9" w:rsidRDefault="00E912E9" w:rsidP="00E912E9">
      <w:pPr>
        <w:pStyle w:val="ListeParagraf"/>
        <w:numPr>
          <w:ilvl w:val="0"/>
          <w:numId w:val="1"/>
        </w:numPr>
        <w:contextualSpacing/>
        <w:jc w:val="both"/>
      </w:pPr>
      <w:r>
        <w:t xml:space="preserve">Kamulaştırmasız el atma nedeniyle zarara uğrayan kişinin, bu zararlarının tazmini istemiyle açacağı dava. </w:t>
      </w:r>
    </w:p>
    <w:p w14:paraId="6506530C" w14:textId="77777777" w:rsidR="00E912E9" w:rsidRDefault="00E912E9" w:rsidP="00E912E9">
      <w:pPr>
        <w:pStyle w:val="ListeParagraf"/>
        <w:ind w:left="502"/>
        <w:contextualSpacing/>
        <w:jc w:val="both"/>
      </w:pPr>
    </w:p>
    <w:p w14:paraId="3EACEA32" w14:textId="77777777" w:rsidR="00E912E9" w:rsidRDefault="00E912E9" w:rsidP="00E912E9">
      <w:pPr>
        <w:pStyle w:val="ListeParagraf"/>
        <w:numPr>
          <w:ilvl w:val="0"/>
          <w:numId w:val="1"/>
        </w:numPr>
        <w:contextualSpacing/>
        <w:jc w:val="both"/>
      </w:pPr>
      <w:r>
        <w:t>Rekabet Kurulunun, Rekabetin Korunması Hakkında Kanun uyarınca, egemen durumunu kötüye kullanan GSM operatörü (I) Şirketine idari para cezası vermesi işlemine karşı açılan dava.</w:t>
      </w:r>
    </w:p>
    <w:p w14:paraId="0AA1689E" w14:textId="77777777" w:rsidR="00E912E9" w:rsidRDefault="00E912E9" w:rsidP="00E912E9">
      <w:pPr>
        <w:pStyle w:val="ListeParagraf"/>
        <w:ind w:left="502"/>
        <w:contextualSpacing/>
        <w:jc w:val="both"/>
      </w:pPr>
    </w:p>
    <w:p w14:paraId="6D3730D0" w14:textId="77777777" w:rsidR="00E912E9" w:rsidRDefault="00E912E9" w:rsidP="00E912E9">
      <w:pPr>
        <w:pStyle w:val="ListeParagraf"/>
        <w:numPr>
          <w:ilvl w:val="0"/>
          <w:numId w:val="1"/>
        </w:numPr>
        <w:contextualSpacing/>
        <w:jc w:val="both"/>
      </w:pPr>
      <w:r>
        <w:t>Ankara’da Vakıf Üniversitesinde öğrenci olan (Z)’nin dönem ücretini yatırmaması nedeniyle kaydının silinmesi işlemine karşı açılacak dava.</w:t>
      </w:r>
    </w:p>
    <w:p w14:paraId="79589D56" w14:textId="77777777" w:rsidR="00E912E9" w:rsidRDefault="00E912E9" w:rsidP="00E912E9">
      <w:pPr>
        <w:pStyle w:val="ListeParagraf"/>
        <w:ind w:left="502"/>
        <w:contextualSpacing/>
        <w:jc w:val="both"/>
      </w:pPr>
    </w:p>
    <w:p w14:paraId="5798DD28" w14:textId="77777777" w:rsidR="00E912E9" w:rsidRDefault="00E912E9" w:rsidP="00E912E9">
      <w:pPr>
        <w:pStyle w:val="ListeParagraf"/>
        <w:numPr>
          <w:ilvl w:val="0"/>
          <w:numId w:val="1"/>
        </w:numPr>
        <w:contextualSpacing/>
        <w:jc w:val="both"/>
      </w:pPr>
      <w:r>
        <w:t xml:space="preserve">İzmir’de Vakıf üniversitesinde, kalmış olduğu ders nedeniyle ertesi yıl o dersi tekrar alırken yeniden ücret ödeyen öğrenci (A)’nın, ödediği bu ücretin geri alınması için açacağı dava. </w:t>
      </w:r>
    </w:p>
    <w:p w14:paraId="1E693D8C" w14:textId="77777777" w:rsidR="00E912E9" w:rsidRDefault="00E912E9" w:rsidP="00E912E9">
      <w:pPr>
        <w:pStyle w:val="ListeParagraf"/>
      </w:pPr>
    </w:p>
    <w:p w14:paraId="466ADA8F" w14:textId="77777777" w:rsidR="00E912E9" w:rsidRDefault="00E912E9" w:rsidP="00E912E9">
      <w:pPr>
        <w:pStyle w:val="ListeParagraf"/>
        <w:ind w:left="502"/>
        <w:contextualSpacing/>
        <w:jc w:val="both"/>
      </w:pPr>
      <w:r>
        <w:rPr>
          <w:b/>
        </w:rPr>
        <w:t>NOT:</w:t>
      </w:r>
      <w:r>
        <w:t xml:space="preserve"> 1.Yasama kısıntısı veya yargı kısıntısı var mı? 2.Hangi yargı koluna giriyor? 3. Yargı kolunda görevli ve yetkili mahkeme</w:t>
      </w:r>
      <w:r w:rsidR="00DF0E96">
        <w:t xml:space="preserve"> hangisi?</w:t>
      </w:r>
      <w:r>
        <w:t xml:space="preserve"> 4. Dayanak alınan anayasal-yasal düzenleme nedir?</w:t>
      </w:r>
    </w:p>
    <w:p w14:paraId="0C4F6A5B" w14:textId="77777777" w:rsidR="00AC7677" w:rsidRDefault="00AC7677"/>
    <w:sectPr w:rsidR="00AC7677" w:rsidSect="00AC76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20C8" w14:textId="77777777" w:rsidR="00894B7D" w:rsidRDefault="00894B7D" w:rsidP="0013277F">
      <w:r>
        <w:separator/>
      </w:r>
    </w:p>
  </w:endnote>
  <w:endnote w:type="continuationSeparator" w:id="0">
    <w:p w14:paraId="538DFB46" w14:textId="77777777" w:rsidR="00894B7D" w:rsidRDefault="00894B7D" w:rsidP="0013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76"/>
      <w:docPartObj>
        <w:docPartGallery w:val="Page Numbers (Bottom of Page)"/>
        <w:docPartUnique/>
      </w:docPartObj>
    </w:sdtPr>
    <w:sdtContent>
      <w:p w14:paraId="01D29C45" w14:textId="77777777" w:rsidR="0013277F" w:rsidRDefault="00855908">
        <w:pPr>
          <w:pStyle w:val="AltBilgi"/>
          <w:jc w:val="center"/>
        </w:pPr>
        <w:r>
          <w:fldChar w:fldCharType="begin"/>
        </w:r>
        <w:r>
          <w:instrText xml:space="preserve"> PAGE   \* MERGEFORMAT </w:instrText>
        </w:r>
        <w:r>
          <w:fldChar w:fldCharType="separate"/>
        </w:r>
        <w:r w:rsidR="003C25A2">
          <w:rPr>
            <w:noProof/>
          </w:rPr>
          <w:t>1</w:t>
        </w:r>
        <w:r>
          <w:rPr>
            <w:noProof/>
          </w:rPr>
          <w:fldChar w:fldCharType="end"/>
        </w:r>
      </w:p>
    </w:sdtContent>
  </w:sdt>
  <w:p w14:paraId="07C1ADB4" w14:textId="77777777" w:rsidR="0013277F" w:rsidRDefault="001327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E066" w14:textId="77777777" w:rsidR="00894B7D" w:rsidRDefault="00894B7D" w:rsidP="0013277F">
      <w:r>
        <w:separator/>
      </w:r>
    </w:p>
  </w:footnote>
  <w:footnote w:type="continuationSeparator" w:id="0">
    <w:p w14:paraId="0520E7BB" w14:textId="77777777" w:rsidR="00894B7D" w:rsidRDefault="00894B7D" w:rsidP="00132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52A32"/>
    <w:multiLevelType w:val="hybridMultilevel"/>
    <w:tmpl w:val="B8263CCC"/>
    <w:lvl w:ilvl="0" w:tplc="AF46A5E0">
      <w:start w:val="1"/>
      <w:numFmt w:val="decimal"/>
      <w:lvlText w:val="%1."/>
      <w:lvlJc w:val="left"/>
      <w:pPr>
        <w:ind w:left="502"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502597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12E9"/>
    <w:rsid w:val="0013277F"/>
    <w:rsid w:val="00140BA2"/>
    <w:rsid w:val="001B082A"/>
    <w:rsid w:val="00267EA4"/>
    <w:rsid w:val="003278E9"/>
    <w:rsid w:val="003C25A2"/>
    <w:rsid w:val="00560F80"/>
    <w:rsid w:val="006C2F76"/>
    <w:rsid w:val="007C1512"/>
    <w:rsid w:val="00855908"/>
    <w:rsid w:val="0087240F"/>
    <w:rsid w:val="00883E8C"/>
    <w:rsid w:val="00894B7D"/>
    <w:rsid w:val="00AC7677"/>
    <w:rsid w:val="00DE06D9"/>
    <w:rsid w:val="00DF0E96"/>
    <w:rsid w:val="00E912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88D2"/>
  <w15:docId w15:val="{E14224B8-C85A-44C4-A12E-ADDADFB2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E9"/>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12E9"/>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13277F"/>
    <w:pPr>
      <w:tabs>
        <w:tab w:val="center" w:pos="4536"/>
        <w:tab w:val="right" w:pos="9072"/>
      </w:tabs>
    </w:pPr>
  </w:style>
  <w:style w:type="character" w:customStyle="1" w:styleId="stBilgiChar">
    <w:name w:val="Üst Bilgi Char"/>
    <w:basedOn w:val="VarsaylanParagrafYazTipi"/>
    <w:link w:val="stBilgi"/>
    <w:uiPriority w:val="99"/>
    <w:semiHidden/>
    <w:rsid w:val="0013277F"/>
  </w:style>
  <w:style w:type="paragraph" w:styleId="AltBilgi">
    <w:name w:val="footer"/>
    <w:basedOn w:val="Normal"/>
    <w:link w:val="AltBilgiChar"/>
    <w:uiPriority w:val="99"/>
    <w:unhideWhenUsed/>
    <w:rsid w:val="0013277F"/>
    <w:pPr>
      <w:tabs>
        <w:tab w:val="center" w:pos="4536"/>
        <w:tab w:val="right" w:pos="9072"/>
      </w:tabs>
    </w:pPr>
  </w:style>
  <w:style w:type="character" w:customStyle="1" w:styleId="AltBilgiChar">
    <w:name w:val="Alt Bilgi Char"/>
    <w:basedOn w:val="VarsaylanParagrafYazTipi"/>
    <w:link w:val="AltBilgi"/>
    <w:uiPriority w:val="99"/>
    <w:rsid w:val="0013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9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925</Words>
  <Characters>5278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Your Company Name</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9</cp:revision>
  <dcterms:created xsi:type="dcterms:W3CDTF">2020-10-15T09:33:00Z</dcterms:created>
  <dcterms:modified xsi:type="dcterms:W3CDTF">2023-10-31T09:57:00Z</dcterms:modified>
</cp:coreProperties>
</file>