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5111" w14:textId="70057CF5" w:rsidR="00BA3137" w:rsidRPr="00DA1851" w:rsidRDefault="00BA3137" w:rsidP="00BA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1851">
        <w:rPr>
          <w:rFonts w:ascii="Times New Roman" w:hAnsi="Times New Roman" w:cs="Times New Roman"/>
          <w:b/>
          <w:bCs/>
          <w:sz w:val="32"/>
          <w:szCs w:val="32"/>
        </w:rPr>
        <w:t>Summary of Chapter 5</w:t>
      </w:r>
    </w:p>
    <w:p w14:paraId="0D4DED33" w14:textId="77777777" w:rsidR="00BA3137" w:rsidRPr="00DA1851" w:rsidRDefault="00BA3137" w:rsidP="00BA31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1DF13" w14:textId="77777777" w:rsidR="00BA3137" w:rsidRPr="00DA1851" w:rsidRDefault="00BA3137" w:rsidP="00BA31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1851">
        <w:rPr>
          <w:rFonts w:ascii="Times New Roman" w:hAnsi="Times New Roman" w:cs="Times New Roman"/>
          <w:b/>
          <w:bCs/>
          <w:sz w:val="24"/>
          <w:szCs w:val="24"/>
        </w:rPr>
        <w:t>1. The Great Depression and the Rise of Keynesianism</w:t>
      </w:r>
    </w:p>
    <w:p w14:paraId="5A47DD4D" w14:textId="77777777" w:rsidR="00BA3137" w:rsidRPr="00DA1851" w:rsidRDefault="00BA3137" w:rsidP="00BA3137">
      <w:p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>After the Great Depression of the 1930s and the Second World War, many people lost trust in free markets. Governments were expected to:</w:t>
      </w:r>
    </w:p>
    <w:p w14:paraId="1201C77D" w14:textId="77777777" w:rsidR="00BA3137" w:rsidRPr="00DA1851" w:rsidRDefault="00BA3137" w:rsidP="00BA313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 xml:space="preserve">intervene in the economy, </w:t>
      </w:r>
    </w:p>
    <w:p w14:paraId="694ECB31" w14:textId="77777777" w:rsidR="00BA3137" w:rsidRPr="00DA1851" w:rsidRDefault="00BA3137" w:rsidP="00BA313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 xml:space="preserve">manage aggregate demand, </w:t>
      </w:r>
    </w:p>
    <w:p w14:paraId="0ED60D44" w14:textId="77777777" w:rsidR="00BA3137" w:rsidRPr="00DA1851" w:rsidRDefault="00BA3137" w:rsidP="00BA313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 xml:space="preserve">expand welfare policies, </w:t>
      </w:r>
    </w:p>
    <w:p w14:paraId="44C7A3D9" w14:textId="77777777" w:rsidR="00BA3137" w:rsidRPr="00DA1851" w:rsidRDefault="00BA3137" w:rsidP="00BA313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 xml:space="preserve">and maintain employment and economic stability. </w:t>
      </w:r>
    </w:p>
    <w:p w14:paraId="39E593E0" w14:textId="77777777" w:rsidR="00BA3137" w:rsidRPr="00DA1851" w:rsidRDefault="00BA3137" w:rsidP="00BA3137">
      <w:p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 xml:space="preserve">These ideas were strongly influenced by John Maynard Keynes. </w:t>
      </w:r>
    </w:p>
    <w:p w14:paraId="44D3F796" w14:textId="77777777" w:rsidR="00BA3137" w:rsidRPr="00DA1851" w:rsidRDefault="00BA3137" w:rsidP="00BA3137">
      <w:pPr>
        <w:rPr>
          <w:rFonts w:ascii="Times New Roman" w:hAnsi="Times New Roman" w:cs="Times New Roman"/>
          <w:sz w:val="24"/>
          <w:szCs w:val="24"/>
        </w:rPr>
      </w:pPr>
    </w:p>
    <w:p w14:paraId="3766BC43" w14:textId="77777777" w:rsidR="00BA3137" w:rsidRPr="00DA1851" w:rsidRDefault="00BA3137" w:rsidP="00BA31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1851">
        <w:rPr>
          <w:rFonts w:ascii="Times New Roman" w:hAnsi="Times New Roman" w:cs="Times New Roman"/>
          <w:b/>
          <w:bCs/>
          <w:sz w:val="24"/>
          <w:szCs w:val="24"/>
        </w:rPr>
        <w:t>2. The Bretton Woods System (1944)</w:t>
      </w:r>
    </w:p>
    <w:p w14:paraId="7B511F8B" w14:textId="77777777" w:rsidR="00BA3137" w:rsidRPr="00DA1851" w:rsidRDefault="00BA3137" w:rsidP="00BA3137">
      <w:p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>In 1944, representatives from 44 countries met at the Bretton Woods Conference to establish a new international monetary system.</w:t>
      </w:r>
    </w:p>
    <w:p w14:paraId="72340317" w14:textId="77777777" w:rsidR="00BA3137" w:rsidRPr="00DA1851" w:rsidRDefault="00BA3137" w:rsidP="00BA3137">
      <w:p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>Key features included:</w:t>
      </w:r>
    </w:p>
    <w:p w14:paraId="50678343" w14:textId="77777777" w:rsidR="00BA3137" w:rsidRPr="00DA1851" w:rsidRDefault="00BA3137" w:rsidP="00BA313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 xml:space="preserve">the US dollar being fixed to gold ($35 per ounce), </w:t>
      </w:r>
    </w:p>
    <w:p w14:paraId="2E238F90" w14:textId="77777777" w:rsidR="00BA3137" w:rsidRPr="00DA1851" w:rsidRDefault="00BA3137" w:rsidP="00BA313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 xml:space="preserve">the dollar becoming the world’s reserve currency, </w:t>
      </w:r>
    </w:p>
    <w:p w14:paraId="25474235" w14:textId="77777777" w:rsidR="00BA3137" w:rsidRPr="00DA1851" w:rsidRDefault="00BA3137" w:rsidP="00BA313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 xml:space="preserve">the creation of the IMF, </w:t>
      </w:r>
    </w:p>
    <w:p w14:paraId="39C3BC41" w14:textId="77777777" w:rsidR="00BA3137" w:rsidRPr="00DA1851" w:rsidRDefault="00BA3137" w:rsidP="00BA313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 xml:space="preserve">the establishment of the World Bank, </w:t>
      </w:r>
    </w:p>
    <w:p w14:paraId="2519CAA7" w14:textId="77777777" w:rsidR="00BA3137" w:rsidRPr="00DA1851" w:rsidRDefault="00BA3137" w:rsidP="00BA313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 xml:space="preserve">and later the creation of GATT to promote free trade. </w:t>
      </w:r>
    </w:p>
    <w:p w14:paraId="6980359E" w14:textId="77777777" w:rsidR="00BA3137" w:rsidRPr="00DA1851" w:rsidRDefault="00BA3137" w:rsidP="00BA3137">
      <w:pPr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</w:pPr>
      <w:r w:rsidRPr="00DA1851"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  <w:t>The main objective was to create economic stability and prevent another global depression.</w:t>
      </w:r>
    </w:p>
    <w:p w14:paraId="0520D92D" w14:textId="77777777" w:rsidR="00BA3137" w:rsidRPr="00DA1851" w:rsidRDefault="00BA3137" w:rsidP="00BA3137">
      <w:pPr>
        <w:rPr>
          <w:rFonts w:ascii="Times New Roman" w:hAnsi="Times New Roman" w:cs="Times New Roman"/>
          <w:sz w:val="24"/>
          <w:szCs w:val="24"/>
        </w:rPr>
      </w:pPr>
    </w:p>
    <w:p w14:paraId="7695DD24" w14:textId="77777777" w:rsidR="00BA3137" w:rsidRPr="00DA1851" w:rsidRDefault="00BA3137" w:rsidP="00BA31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1851">
        <w:rPr>
          <w:rFonts w:ascii="Times New Roman" w:hAnsi="Times New Roman" w:cs="Times New Roman"/>
          <w:b/>
          <w:bCs/>
          <w:sz w:val="24"/>
          <w:szCs w:val="24"/>
        </w:rPr>
        <w:t>3. The Cold War and the Expansion of the IMF</w:t>
      </w:r>
    </w:p>
    <w:p w14:paraId="6E5199BF" w14:textId="44758F45" w:rsidR="00BA3137" w:rsidRPr="00DA1851" w:rsidRDefault="00BA3137" w:rsidP="00BA3137">
      <w:p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>During the Cold War, the Soviet Union refused to participate fully in the IMF because of concerns about Western control.</w:t>
      </w:r>
    </w:p>
    <w:p w14:paraId="4B843557" w14:textId="77777777" w:rsidR="00BA3137" w:rsidRPr="00DA1851" w:rsidRDefault="00BA3137" w:rsidP="00BA3137">
      <w:p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>Later:</w:t>
      </w:r>
    </w:p>
    <w:p w14:paraId="29FF1550" w14:textId="77777777" w:rsidR="00BA3137" w:rsidRPr="00DA1851" w:rsidRDefault="00BA3137" w:rsidP="00BA313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 xml:space="preserve">African independence movements, </w:t>
      </w:r>
    </w:p>
    <w:p w14:paraId="39E15536" w14:textId="77777777" w:rsidR="00BA3137" w:rsidRPr="00DA1851" w:rsidRDefault="00BA3137" w:rsidP="00BA313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>and the collapse of communism</w:t>
      </w:r>
      <w:r w:rsidRPr="00DA1851">
        <w:rPr>
          <w:rFonts w:ascii="Times New Roman" w:hAnsi="Times New Roman" w:cs="Times New Roman"/>
          <w:sz w:val="24"/>
          <w:szCs w:val="24"/>
        </w:rPr>
        <w:br/>
        <w:t xml:space="preserve">greatly expanded IMF membership and influence. </w:t>
      </w:r>
    </w:p>
    <w:p w14:paraId="014CC67A" w14:textId="7ABCB8F2" w:rsidR="00BA3137" w:rsidRPr="00DA1851" w:rsidRDefault="00BA3137" w:rsidP="00BA3137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D8884E1" w14:textId="77777777" w:rsidR="00BA3137" w:rsidRPr="00DA1851" w:rsidRDefault="00BA3137" w:rsidP="00BA3137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48EC678" w14:textId="77777777" w:rsidR="00BA3137" w:rsidRPr="00DA1851" w:rsidRDefault="00BA3137" w:rsidP="00BA31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1851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The Collapse of the Bretton Woods System</w:t>
      </w:r>
    </w:p>
    <w:p w14:paraId="4460B8DE" w14:textId="77777777" w:rsidR="00BA3137" w:rsidRPr="00DA1851" w:rsidRDefault="00BA3137" w:rsidP="00BA3137">
      <w:p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>By the 1950s and 1960s, the United States began experiencing balance-of-payments deficits and pressure on its gold reserves.</w:t>
      </w:r>
    </w:p>
    <w:p w14:paraId="4DA0FD3B" w14:textId="77777777" w:rsidR="00BA3137" w:rsidRPr="00DA1851" w:rsidRDefault="00BA3137" w:rsidP="00BA3137">
      <w:p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 xml:space="preserve">In 1971, President Richard Nixon ended the convertibility of the dollar into gold (“closing the gold window”), which led to the collapse of the Bretton Woods system in 1973. </w:t>
      </w:r>
    </w:p>
    <w:p w14:paraId="596E197D" w14:textId="77777777" w:rsidR="00BA3137" w:rsidRPr="00DA1851" w:rsidRDefault="00BA3137" w:rsidP="00BA3137">
      <w:pPr>
        <w:rPr>
          <w:rFonts w:ascii="Times New Roman" w:hAnsi="Times New Roman" w:cs="Times New Roman"/>
          <w:sz w:val="24"/>
          <w:szCs w:val="24"/>
        </w:rPr>
      </w:pPr>
    </w:p>
    <w:p w14:paraId="341F9F72" w14:textId="77777777" w:rsidR="00BA3137" w:rsidRPr="00DA1851" w:rsidRDefault="00BA3137" w:rsidP="00BA31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1851">
        <w:rPr>
          <w:rFonts w:ascii="Times New Roman" w:hAnsi="Times New Roman" w:cs="Times New Roman"/>
          <w:b/>
          <w:bCs/>
          <w:sz w:val="24"/>
          <w:szCs w:val="24"/>
        </w:rPr>
        <w:t>5. Stagflation in the 1970s</w:t>
      </w:r>
    </w:p>
    <w:p w14:paraId="3C34982E" w14:textId="4F7F894C" w:rsidR="00BA3137" w:rsidRPr="00DA1851" w:rsidRDefault="00BA3137" w:rsidP="00BA3137">
      <w:p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>The 1970s were characterised by:</w:t>
      </w:r>
    </w:p>
    <w:p w14:paraId="48BEE64A" w14:textId="77777777" w:rsidR="00BA3137" w:rsidRPr="00DA1851" w:rsidRDefault="00BA3137" w:rsidP="00BA313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 xml:space="preserve">rising inflation, </w:t>
      </w:r>
    </w:p>
    <w:p w14:paraId="5E958CF5" w14:textId="77777777" w:rsidR="00BA3137" w:rsidRPr="00DA1851" w:rsidRDefault="00BA3137" w:rsidP="00BA313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 xml:space="preserve">increasing unemployment, </w:t>
      </w:r>
    </w:p>
    <w:p w14:paraId="2A4D784F" w14:textId="77777777" w:rsidR="00BA3137" w:rsidRPr="00DA1851" w:rsidRDefault="00BA3137" w:rsidP="00BA313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 xml:space="preserve">and economic stagnation. </w:t>
      </w:r>
    </w:p>
    <w:p w14:paraId="790D385A" w14:textId="77777777" w:rsidR="00BA3137" w:rsidRPr="00DA1851" w:rsidRDefault="00BA3137" w:rsidP="00BA3137">
      <w:p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 xml:space="preserve">This period, known as “stagflation,” weakened confidence in Keynesian policies. </w:t>
      </w:r>
    </w:p>
    <w:p w14:paraId="569DC34F" w14:textId="77777777" w:rsidR="00BA3137" w:rsidRPr="00DA1851" w:rsidRDefault="00BA3137" w:rsidP="00BA3137">
      <w:pPr>
        <w:rPr>
          <w:rFonts w:ascii="Times New Roman" w:hAnsi="Times New Roman" w:cs="Times New Roman"/>
          <w:sz w:val="24"/>
          <w:szCs w:val="24"/>
        </w:rPr>
      </w:pPr>
    </w:p>
    <w:p w14:paraId="0B37C3BE" w14:textId="77777777" w:rsidR="00BA3137" w:rsidRPr="00DA1851" w:rsidRDefault="00BA3137" w:rsidP="00BA31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1851">
        <w:rPr>
          <w:rFonts w:ascii="Times New Roman" w:hAnsi="Times New Roman" w:cs="Times New Roman"/>
          <w:b/>
          <w:bCs/>
          <w:sz w:val="24"/>
          <w:szCs w:val="24"/>
        </w:rPr>
        <w:t>6. The Rise of Neoliberalism</w:t>
      </w:r>
    </w:p>
    <w:p w14:paraId="755D0AFD" w14:textId="77777777" w:rsidR="00BA3137" w:rsidRPr="00DA1851" w:rsidRDefault="00BA3137" w:rsidP="00BA3137">
      <w:p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>Economists such as Milton Friedman and Friedrich Hayek promoted neoliberal ideas, arguing that:</w:t>
      </w:r>
    </w:p>
    <w:p w14:paraId="0D7B8A3E" w14:textId="77777777" w:rsidR="00BA3137" w:rsidRPr="00DA1851" w:rsidRDefault="00BA3137" w:rsidP="00BA313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 xml:space="preserve">markets are more efficient than governments, </w:t>
      </w:r>
    </w:p>
    <w:p w14:paraId="57732997" w14:textId="77777777" w:rsidR="00BA3137" w:rsidRPr="00DA1851" w:rsidRDefault="00BA3137" w:rsidP="00BA313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 xml:space="preserve">state intervention should be minimized, </w:t>
      </w:r>
    </w:p>
    <w:p w14:paraId="780F611D" w14:textId="77777777" w:rsidR="00BA3137" w:rsidRPr="00DA1851" w:rsidRDefault="00BA3137" w:rsidP="00BA313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 xml:space="preserve">privatization and deregulation should be expanded. </w:t>
      </w:r>
    </w:p>
    <w:p w14:paraId="010D9EE2" w14:textId="77777777" w:rsidR="00BA3137" w:rsidRPr="00DA1851" w:rsidRDefault="00BA3137" w:rsidP="00BA3137">
      <w:p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>These policies became dominant in the late 1970s and 1980s, especially under:</w:t>
      </w:r>
    </w:p>
    <w:p w14:paraId="0294F5A2" w14:textId="77777777" w:rsidR="00BA3137" w:rsidRPr="00DA1851" w:rsidRDefault="00BA3137" w:rsidP="00BA313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 xml:space="preserve">Margaret Thatcher in the UK, </w:t>
      </w:r>
    </w:p>
    <w:p w14:paraId="279FFDCE" w14:textId="77777777" w:rsidR="00BA3137" w:rsidRPr="00DA1851" w:rsidRDefault="00BA3137" w:rsidP="00BA313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 xml:space="preserve">and Ronald Reagan in the US. </w:t>
      </w:r>
    </w:p>
    <w:p w14:paraId="18392656" w14:textId="77777777" w:rsidR="00BA3137" w:rsidRPr="00DA1851" w:rsidRDefault="00BA3137" w:rsidP="00BA3137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FD87E6B" w14:textId="77777777" w:rsidR="00BA3137" w:rsidRPr="00DA1851" w:rsidRDefault="00BA3137" w:rsidP="00BA31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1851">
        <w:rPr>
          <w:rFonts w:ascii="Times New Roman" w:hAnsi="Times New Roman" w:cs="Times New Roman"/>
          <w:b/>
          <w:bCs/>
          <w:sz w:val="24"/>
          <w:szCs w:val="24"/>
        </w:rPr>
        <w:t>7. IMF, World Bank, and the Washington Consensus</w:t>
      </w:r>
    </w:p>
    <w:p w14:paraId="6F76B15D" w14:textId="77777777" w:rsidR="00BA3137" w:rsidRPr="00DA1851" w:rsidRDefault="00BA3137" w:rsidP="00BA3137">
      <w:p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>During the 1980s, the IMF and World Bank imposed structural adjustment policies on developing countries in exchange for loans.</w:t>
      </w:r>
    </w:p>
    <w:p w14:paraId="377F20E4" w14:textId="77777777" w:rsidR="00BA3137" w:rsidRPr="00DA1851" w:rsidRDefault="00BA3137" w:rsidP="00BA3137">
      <w:p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>These reforms included:</w:t>
      </w:r>
    </w:p>
    <w:p w14:paraId="231D9815" w14:textId="53A40A7A" w:rsidR="00BA3137" w:rsidRPr="00DA1851" w:rsidRDefault="00BA3137" w:rsidP="00BA313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 xml:space="preserve">privatisation, </w:t>
      </w:r>
    </w:p>
    <w:p w14:paraId="41601B85" w14:textId="50267B61" w:rsidR="00BA3137" w:rsidRPr="00DA1851" w:rsidRDefault="00BA3137" w:rsidP="00BA313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 xml:space="preserve">trade liberalisation, </w:t>
      </w:r>
    </w:p>
    <w:p w14:paraId="1F0C9882" w14:textId="77777777" w:rsidR="00BA3137" w:rsidRPr="00DA1851" w:rsidRDefault="00BA3137" w:rsidP="00BA313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 xml:space="preserve">reduced government spending, </w:t>
      </w:r>
    </w:p>
    <w:p w14:paraId="414368E0" w14:textId="77777777" w:rsidR="00BA3137" w:rsidRPr="00DA1851" w:rsidRDefault="00BA3137" w:rsidP="00BA313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 xml:space="preserve">financial deregulation, </w:t>
      </w:r>
    </w:p>
    <w:p w14:paraId="521B3550" w14:textId="77777777" w:rsidR="00BA3137" w:rsidRPr="00DA1851" w:rsidRDefault="00BA3137" w:rsidP="00BA313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 xml:space="preserve">and anti-inflation policies. </w:t>
      </w:r>
    </w:p>
    <w:p w14:paraId="78D91307" w14:textId="77777777" w:rsidR="00BA3137" w:rsidRPr="00DA1851" w:rsidRDefault="00BA3137" w:rsidP="00BA3137">
      <w:p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lastRenderedPageBreak/>
        <w:t xml:space="preserve">This policy framework became known as the “Washington Consensus.” </w:t>
      </w:r>
    </w:p>
    <w:p w14:paraId="20755E0B" w14:textId="77777777" w:rsidR="00BA3137" w:rsidRPr="00DA1851" w:rsidRDefault="00BA3137" w:rsidP="00BA3137">
      <w:pPr>
        <w:rPr>
          <w:rFonts w:ascii="Times New Roman" w:hAnsi="Times New Roman" w:cs="Times New Roman"/>
          <w:sz w:val="24"/>
          <w:szCs w:val="24"/>
        </w:rPr>
      </w:pPr>
    </w:p>
    <w:p w14:paraId="3ABBF2FF" w14:textId="0251B487" w:rsidR="00BA3137" w:rsidRPr="00DA1851" w:rsidRDefault="00BA3137" w:rsidP="00BA31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1851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C11D16" w:rsidRPr="00DA1851">
        <w:rPr>
          <w:rFonts w:ascii="Times New Roman" w:hAnsi="Times New Roman" w:cs="Times New Roman"/>
          <w:b/>
          <w:bCs/>
          <w:sz w:val="24"/>
          <w:szCs w:val="24"/>
        </w:rPr>
        <w:t>Globalisation</w:t>
      </w:r>
      <w:r w:rsidRPr="00DA1851">
        <w:rPr>
          <w:rFonts w:ascii="Times New Roman" w:hAnsi="Times New Roman" w:cs="Times New Roman"/>
          <w:b/>
          <w:bCs/>
          <w:sz w:val="24"/>
          <w:szCs w:val="24"/>
        </w:rPr>
        <w:t xml:space="preserve"> and Structural Changes</w:t>
      </w:r>
    </w:p>
    <w:p w14:paraId="5765F96D" w14:textId="7027B999" w:rsidR="00BA3137" w:rsidRPr="00DA1851" w:rsidRDefault="00C11D16" w:rsidP="00BA3137">
      <w:p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>We</w:t>
      </w:r>
      <w:r w:rsidR="00BA3137" w:rsidRPr="00DA1851">
        <w:rPr>
          <w:rFonts w:ascii="Times New Roman" w:hAnsi="Times New Roman" w:cs="Times New Roman"/>
          <w:sz w:val="24"/>
          <w:szCs w:val="24"/>
        </w:rPr>
        <w:t xml:space="preserve"> discusse</w:t>
      </w:r>
      <w:r w:rsidRPr="00DA1851">
        <w:rPr>
          <w:rFonts w:ascii="Times New Roman" w:hAnsi="Times New Roman" w:cs="Times New Roman"/>
          <w:sz w:val="24"/>
          <w:szCs w:val="24"/>
        </w:rPr>
        <w:t>d</w:t>
      </w:r>
      <w:r w:rsidR="00BA3137" w:rsidRPr="00DA1851">
        <w:rPr>
          <w:rFonts w:ascii="Times New Roman" w:hAnsi="Times New Roman" w:cs="Times New Roman"/>
          <w:sz w:val="24"/>
          <w:szCs w:val="24"/>
        </w:rPr>
        <w:t xml:space="preserve"> major structural transformations in the global economy:</w:t>
      </w:r>
    </w:p>
    <w:p w14:paraId="7E1EADCD" w14:textId="35C98F2A" w:rsidR="00BA3137" w:rsidRPr="00DA1851" w:rsidRDefault="00C11D16" w:rsidP="00BA3137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>globalisation</w:t>
      </w:r>
      <w:r w:rsidR="00BA3137" w:rsidRPr="00DA1851">
        <w:rPr>
          <w:rFonts w:ascii="Times New Roman" w:hAnsi="Times New Roman" w:cs="Times New Roman"/>
          <w:sz w:val="24"/>
          <w:szCs w:val="24"/>
        </w:rPr>
        <w:t xml:space="preserve"> of production, </w:t>
      </w:r>
    </w:p>
    <w:p w14:paraId="79FE7E31" w14:textId="77777777" w:rsidR="00BA3137" w:rsidRPr="00DA1851" w:rsidRDefault="00BA3137" w:rsidP="00BA3137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 xml:space="preserve">expansion of multinational corporations, </w:t>
      </w:r>
    </w:p>
    <w:p w14:paraId="333C0D38" w14:textId="77777777" w:rsidR="00BA3137" w:rsidRPr="00DA1851" w:rsidRDefault="00BA3137" w:rsidP="00BA3137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 xml:space="preserve">increased mobility of financial capital, </w:t>
      </w:r>
    </w:p>
    <w:p w14:paraId="21D3FB15" w14:textId="77777777" w:rsidR="00BA3137" w:rsidRPr="00DA1851" w:rsidRDefault="00BA3137" w:rsidP="00BA3137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 xml:space="preserve">corporate restructuring, </w:t>
      </w:r>
    </w:p>
    <w:p w14:paraId="5C541105" w14:textId="39C5BC2C" w:rsidR="00BA3137" w:rsidRPr="00DA1851" w:rsidRDefault="00BA3137" w:rsidP="00BA3137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 xml:space="preserve">and the rise of flexible and insecure labour markets. </w:t>
      </w:r>
    </w:p>
    <w:p w14:paraId="585F70DD" w14:textId="77777777" w:rsidR="00BA3137" w:rsidRPr="00DA1851" w:rsidRDefault="00BA3137" w:rsidP="00BA3137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</w:p>
    <w:p w14:paraId="33AB1210" w14:textId="0C77F322" w:rsidR="00BA3137" w:rsidRPr="00DA1851" w:rsidRDefault="00BA3137" w:rsidP="00BA3137">
      <w:p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b/>
          <w:bCs/>
          <w:sz w:val="24"/>
          <w:szCs w:val="24"/>
        </w:rPr>
        <w:t>Overall:</w:t>
      </w:r>
    </w:p>
    <w:p w14:paraId="44E0C442" w14:textId="77777777" w:rsidR="00BA3137" w:rsidRPr="00DA1851" w:rsidRDefault="00BA3137" w:rsidP="00BA3137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 xml:space="preserve">the post-war international order was initially based on Keynesian state intervention and economic regulation, </w:t>
      </w:r>
    </w:p>
    <w:p w14:paraId="7DD5E6A6" w14:textId="77777777" w:rsidR="00BA3137" w:rsidRPr="00DA1851" w:rsidRDefault="00BA3137" w:rsidP="00BA3137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A1851">
        <w:rPr>
          <w:rFonts w:ascii="Times New Roman" w:hAnsi="Times New Roman" w:cs="Times New Roman"/>
          <w:sz w:val="24"/>
          <w:szCs w:val="24"/>
        </w:rPr>
        <w:t>but after the crises of the 1970s, neoliberal free-market policies became the dominant global economic model.</w:t>
      </w:r>
    </w:p>
    <w:p w14:paraId="354C4354" w14:textId="77777777" w:rsidR="00A41DEF" w:rsidRPr="00DA1851" w:rsidRDefault="00A41DEF">
      <w:pPr>
        <w:rPr>
          <w:rFonts w:ascii="Times New Roman" w:hAnsi="Times New Roman" w:cs="Times New Roman"/>
          <w:sz w:val="24"/>
          <w:szCs w:val="24"/>
        </w:rPr>
      </w:pPr>
    </w:p>
    <w:sectPr w:rsidR="00A41DEF" w:rsidRPr="00DA18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00BD"/>
    <w:multiLevelType w:val="multilevel"/>
    <w:tmpl w:val="2540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17B10"/>
    <w:multiLevelType w:val="multilevel"/>
    <w:tmpl w:val="D5A6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43D55"/>
    <w:multiLevelType w:val="multilevel"/>
    <w:tmpl w:val="61E4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E164F"/>
    <w:multiLevelType w:val="multilevel"/>
    <w:tmpl w:val="01C6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341957"/>
    <w:multiLevelType w:val="multilevel"/>
    <w:tmpl w:val="9B28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054201"/>
    <w:multiLevelType w:val="multilevel"/>
    <w:tmpl w:val="B226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2334A7"/>
    <w:multiLevelType w:val="multilevel"/>
    <w:tmpl w:val="5654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907FD6"/>
    <w:multiLevelType w:val="multilevel"/>
    <w:tmpl w:val="1D08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2D5315"/>
    <w:multiLevelType w:val="multilevel"/>
    <w:tmpl w:val="28E2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429882">
    <w:abstractNumId w:val="5"/>
  </w:num>
  <w:num w:numId="2" w16cid:durableId="1107458425">
    <w:abstractNumId w:val="2"/>
  </w:num>
  <w:num w:numId="3" w16cid:durableId="638656228">
    <w:abstractNumId w:val="8"/>
  </w:num>
  <w:num w:numId="4" w16cid:durableId="732461577">
    <w:abstractNumId w:val="4"/>
  </w:num>
  <w:num w:numId="5" w16cid:durableId="28532577">
    <w:abstractNumId w:val="1"/>
  </w:num>
  <w:num w:numId="6" w16cid:durableId="2080513553">
    <w:abstractNumId w:val="7"/>
  </w:num>
  <w:num w:numId="7" w16cid:durableId="368729186">
    <w:abstractNumId w:val="3"/>
  </w:num>
  <w:num w:numId="8" w16cid:durableId="1438333868">
    <w:abstractNumId w:val="6"/>
  </w:num>
  <w:num w:numId="9" w16cid:durableId="167649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37"/>
    <w:rsid w:val="004322F3"/>
    <w:rsid w:val="00A1117C"/>
    <w:rsid w:val="00A41DEF"/>
    <w:rsid w:val="00BA3137"/>
    <w:rsid w:val="00C11D16"/>
    <w:rsid w:val="00DA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89F38"/>
  <w15:chartTrackingRefBased/>
  <w15:docId w15:val="{2E97CB96-A3D2-41CE-B109-304FE5F8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1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1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1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1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1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1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1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1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1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1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1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459</Words>
  <Characters>2620</Characters>
  <Application>Microsoft Office Word</Application>
  <DocSecurity>0</DocSecurity>
  <Lines>21</Lines>
  <Paragraphs>6</Paragraphs>
  <ScaleCrop>false</ScaleCrop>
  <Company>HP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UNVER ERBAS</dc:creator>
  <cp:keywords/>
  <dc:description/>
  <cp:lastModifiedBy>CANSU UNVER ERBAS</cp:lastModifiedBy>
  <cp:revision>3</cp:revision>
  <dcterms:created xsi:type="dcterms:W3CDTF">2026-05-19T16:42:00Z</dcterms:created>
  <dcterms:modified xsi:type="dcterms:W3CDTF">2026-05-19T17:02:00Z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a34988b8-b676-4a32-ac13-0e4b6fccd31e</vt:lpwstr>
  </property>
</Properties>
</file>