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35709" w14:textId="110489C4" w:rsidR="008E4E19" w:rsidRDefault="008E4E19" w:rsidP="00C169E3">
      <w:pPr>
        <w:shd w:val="clear" w:color="auto" w:fill="FFFFFF"/>
        <w:spacing w:before="120" w:after="0" w:line="240" w:lineRule="auto"/>
        <w:ind w:firstLine="454"/>
        <w:jc w:val="both"/>
        <w:outlineLvl w:val="0"/>
        <w:rPr>
          <w:rFonts w:ascii="Times New Roman" w:hAnsi="Times New Roman" w:cs="Times New Roman"/>
          <w:b/>
          <w:bCs/>
          <w:sz w:val="24"/>
          <w:szCs w:val="24"/>
        </w:rPr>
      </w:pPr>
      <w:r>
        <w:rPr>
          <w:rFonts w:ascii="Times New Roman" w:hAnsi="Times New Roman" w:cs="Times New Roman"/>
          <w:b/>
          <w:bCs/>
          <w:sz w:val="24"/>
          <w:szCs w:val="24"/>
        </w:rPr>
        <w:t>HUKUK KLİNİKLERİ DERSİN</w:t>
      </w:r>
      <w:r w:rsidR="00A16184">
        <w:rPr>
          <w:rFonts w:ascii="Times New Roman" w:hAnsi="Times New Roman" w:cs="Times New Roman"/>
          <w:b/>
          <w:bCs/>
          <w:sz w:val="24"/>
          <w:szCs w:val="24"/>
        </w:rPr>
        <w:t>İN VİZE SINAVINDA SORUMLULUK KONULARI</w:t>
      </w:r>
    </w:p>
    <w:p w14:paraId="058708C3" w14:textId="4C270C65" w:rsidR="00CB508C" w:rsidRPr="00276BD2" w:rsidRDefault="00CB508C" w:rsidP="00C169E3">
      <w:pPr>
        <w:shd w:val="clear" w:color="auto" w:fill="FFFFFF"/>
        <w:spacing w:before="120" w:after="0" w:line="240" w:lineRule="auto"/>
        <w:ind w:firstLine="454"/>
        <w:jc w:val="both"/>
        <w:outlineLvl w:val="0"/>
        <w:rPr>
          <w:rFonts w:ascii="Times New Roman" w:hAnsi="Times New Roman" w:cs="Times New Roman"/>
          <w:b/>
          <w:bCs/>
          <w:sz w:val="24"/>
          <w:szCs w:val="24"/>
        </w:rPr>
      </w:pPr>
      <w:r w:rsidRPr="00276BD2">
        <w:rPr>
          <w:rFonts w:ascii="Times New Roman" w:hAnsi="Times New Roman" w:cs="Times New Roman"/>
          <w:b/>
          <w:bCs/>
          <w:sz w:val="24"/>
          <w:szCs w:val="24"/>
        </w:rPr>
        <w:t>A. Sürdürülebilir Kalkınma</w:t>
      </w:r>
    </w:p>
    <w:p w14:paraId="46313643" w14:textId="2867E1CE" w:rsidR="00C169E3" w:rsidRPr="00276BD2" w:rsidRDefault="00CB508C" w:rsidP="00C169E3">
      <w:pPr>
        <w:shd w:val="clear" w:color="auto" w:fill="FFFFFF"/>
        <w:spacing w:before="120" w:after="0" w:line="240" w:lineRule="auto"/>
        <w:ind w:firstLine="454"/>
        <w:jc w:val="both"/>
        <w:outlineLvl w:val="0"/>
        <w:rPr>
          <w:rFonts w:ascii="Times New Roman" w:eastAsia="Times New Roman" w:hAnsi="Times New Roman" w:cs="Times New Roman"/>
          <w:b/>
          <w:bCs/>
          <w:kern w:val="36"/>
          <w:sz w:val="24"/>
          <w:szCs w:val="24"/>
          <w:lang w:eastAsia="tr-TR"/>
        </w:rPr>
      </w:pPr>
      <w:r w:rsidRPr="00276BD2">
        <w:rPr>
          <w:rFonts w:ascii="Times New Roman" w:hAnsi="Times New Roman" w:cs="Times New Roman"/>
          <w:sz w:val="24"/>
          <w:szCs w:val="24"/>
        </w:rPr>
        <w:t>1</w:t>
      </w:r>
      <w:r w:rsidR="00C169E3" w:rsidRPr="00276BD2">
        <w:rPr>
          <w:rFonts w:ascii="Times New Roman" w:hAnsi="Times New Roman" w:cs="Times New Roman"/>
          <w:sz w:val="24"/>
          <w:szCs w:val="24"/>
        </w:rPr>
        <w:t xml:space="preserve">. </w:t>
      </w:r>
      <w:r w:rsidR="00C169E3" w:rsidRPr="00276BD2">
        <w:rPr>
          <w:rFonts w:ascii="Times New Roman" w:eastAsia="Times New Roman" w:hAnsi="Times New Roman" w:cs="Times New Roman"/>
          <w:b/>
          <w:bCs/>
          <w:kern w:val="36"/>
          <w:sz w:val="24"/>
          <w:szCs w:val="24"/>
          <w:lang w:eastAsia="tr-TR"/>
        </w:rPr>
        <w:t>Sürdürülebilir Kalkınma</w:t>
      </w:r>
      <w:r w:rsidR="00C169E3" w:rsidRPr="00276BD2">
        <w:rPr>
          <w:rFonts w:ascii="Times New Roman" w:eastAsia="Times New Roman" w:hAnsi="Times New Roman" w:cs="Times New Roman"/>
          <w:b/>
          <w:bCs/>
          <w:kern w:val="36"/>
          <w:sz w:val="24"/>
          <w:szCs w:val="24"/>
          <w:lang w:eastAsia="tr-TR"/>
        </w:rPr>
        <w:t>nın tanımı ve temel dayanakları</w:t>
      </w:r>
    </w:p>
    <w:p w14:paraId="68FB8510" w14:textId="77777777" w:rsidR="00C169E3" w:rsidRPr="00276BD2" w:rsidRDefault="00C169E3" w:rsidP="00C169E3">
      <w:pPr>
        <w:shd w:val="clear" w:color="auto" w:fill="FFFFFF"/>
        <w:spacing w:before="120" w:after="0" w:line="240" w:lineRule="auto"/>
        <w:ind w:firstLine="454"/>
        <w:jc w:val="both"/>
        <w:outlineLvl w:val="0"/>
        <w:rPr>
          <w:rFonts w:ascii="Times New Roman" w:eastAsia="Times New Roman" w:hAnsi="Times New Roman" w:cs="Times New Roman"/>
          <w:b/>
          <w:bCs/>
          <w:kern w:val="36"/>
          <w:sz w:val="24"/>
          <w:szCs w:val="24"/>
          <w:lang w:eastAsia="tr-TR"/>
        </w:rPr>
      </w:pPr>
      <w:r w:rsidRPr="00276BD2">
        <w:rPr>
          <w:rFonts w:ascii="Times New Roman" w:eastAsia="Times New Roman" w:hAnsi="Times New Roman" w:cs="Times New Roman"/>
          <w:b/>
          <w:bCs/>
          <w:kern w:val="36"/>
          <w:sz w:val="24"/>
          <w:szCs w:val="24"/>
          <w:lang w:eastAsia="tr-TR"/>
        </w:rPr>
        <w:t>Tanım</w:t>
      </w:r>
    </w:p>
    <w:p w14:paraId="142C9B5F" w14:textId="77777777" w:rsidR="00C169E3" w:rsidRPr="00276BD2" w:rsidRDefault="00C169E3" w:rsidP="00C169E3">
      <w:pPr>
        <w:spacing w:before="120" w:after="0" w:line="240" w:lineRule="auto"/>
        <w:ind w:firstLine="454"/>
        <w:jc w:val="both"/>
        <w:rPr>
          <w:rFonts w:ascii="Times New Roman" w:eastAsia="Times New Roman" w:hAnsi="Times New Roman" w:cs="Times New Roman"/>
          <w:spacing w:val="15"/>
          <w:sz w:val="24"/>
          <w:szCs w:val="24"/>
          <w:lang w:eastAsia="tr-TR"/>
        </w:rPr>
      </w:pPr>
      <w:r w:rsidRPr="00276BD2">
        <w:rPr>
          <w:rFonts w:ascii="Times New Roman" w:eastAsia="Times New Roman" w:hAnsi="Times New Roman" w:cs="Times New Roman"/>
          <w:spacing w:val="15"/>
          <w:sz w:val="24"/>
          <w:szCs w:val="24"/>
          <w:lang w:eastAsia="tr-TR"/>
        </w:rPr>
        <w:t>Sürdürülebilir kalkınma, mevcut kuşakların ihtiyaçlarını, gelecek kuşakların kendi ihtiyaçlarını karşılama imkânlarını tehlikeye atmadan karşılayan kalkınma olarak tanımlanmaktadır.</w:t>
      </w:r>
    </w:p>
    <w:p w14:paraId="0E5135D9" w14:textId="77777777" w:rsidR="00C169E3" w:rsidRPr="00276BD2" w:rsidRDefault="00C169E3" w:rsidP="00C169E3">
      <w:pPr>
        <w:spacing w:before="120" w:after="0" w:line="240" w:lineRule="auto"/>
        <w:ind w:firstLine="454"/>
        <w:jc w:val="both"/>
        <w:rPr>
          <w:rFonts w:ascii="Times New Roman" w:hAnsi="Times New Roman" w:cs="Times New Roman"/>
          <w:sz w:val="24"/>
          <w:szCs w:val="24"/>
        </w:rPr>
      </w:pPr>
      <w:r w:rsidRPr="00276BD2">
        <w:rPr>
          <w:rFonts w:ascii="Times New Roman" w:hAnsi="Times New Roman" w:cs="Times New Roman"/>
          <w:sz w:val="24"/>
          <w:szCs w:val="24"/>
        </w:rPr>
        <w:t>Sürdürülebilir kalkınmanın üç temel dayanağı</w:t>
      </w:r>
    </w:p>
    <w:p w14:paraId="5C8B915C" w14:textId="77777777" w:rsidR="00C169E3" w:rsidRPr="00276BD2" w:rsidRDefault="00C169E3" w:rsidP="00C169E3">
      <w:pPr>
        <w:spacing w:before="120" w:after="0" w:line="240" w:lineRule="auto"/>
        <w:ind w:firstLine="454"/>
        <w:jc w:val="both"/>
        <w:rPr>
          <w:rFonts w:ascii="Times New Roman" w:hAnsi="Times New Roman" w:cs="Times New Roman"/>
          <w:sz w:val="24"/>
          <w:szCs w:val="24"/>
        </w:rPr>
      </w:pPr>
      <w:r w:rsidRPr="00276BD2">
        <w:rPr>
          <w:rFonts w:ascii="Times New Roman" w:hAnsi="Times New Roman" w:cs="Times New Roman"/>
          <w:sz w:val="24"/>
          <w:szCs w:val="24"/>
        </w:rPr>
        <w:t xml:space="preserve">- Ekonomik büyüme, </w:t>
      </w:r>
    </w:p>
    <w:p w14:paraId="715453DB" w14:textId="77777777" w:rsidR="00C169E3" w:rsidRPr="00276BD2" w:rsidRDefault="00C169E3" w:rsidP="00C169E3">
      <w:pPr>
        <w:spacing w:before="120" w:after="0" w:line="240" w:lineRule="auto"/>
        <w:ind w:firstLine="454"/>
        <w:jc w:val="both"/>
        <w:rPr>
          <w:rFonts w:ascii="Times New Roman" w:hAnsi="Times New Roman" w:cs="Times New Roman"/>
          <w:sz w:val="24"/>
          <w:szCs w:val="24"/>
        </w:rPr>
      </w:pPr>
      <w:r w:rsidRPr="00276BD2">
        <w:rPr>
          <w:rFonts w:ascii="Times New Roman" w:hAnsi="Times New Roman" w:cs="Times New Roman"/>
          <w:sz w:val="24"/>
          <w:szCs w:val="24"/>
        </w:rPr>
        <w:t>- Çevresel sürdürülebilirlik</w:t>
      </w:r>
    </w:p>
    <w:p w14:paraId="4B21E5CE" w14:textId="44FF8CCA" w:rsidR="00C169E3" w:rsidRPr="00276BD2" w:rsidRDefault="00C169E3" w:rsidP="00C169E3">
      <w:pPr>
        <w:spacing w:before="120" w:after="0" w:line="240" w:lineRule="auto"/>
        <w:ind w:firstLine="454"/>
        <w:jc w:val="both"/>
        <w:rPr>
          <w:rFonts w:ascii="Times New Roman" w:hAnsi="Times New Roman" w:cs="Times New Roman"/>
          <w:sz w:val="24"/>
          <w:szCs w:val="24"/>
        </w:rPr>
      </w:pPr>
      <w:r w:rsidRPr="00276BD2">
        <w:rPr>
          <w:rFonts w:ascii="Times New Roman" w:hAnsi="Times New Roman" w:cs="Times New Roman"/>
          <w:sz w:val="24"/>
          <w:szCs w:val="24"/>
        </w:rPr>
        <w:t>- Sosyal eşitlik</w:t>
      </w:r>
    </w:p>
    <w:p w14:paraId="64791E5F" w14:textId="2B0E84FD" w:rsidR="00C169E3" w:rsidRPr="00276BD2" w:rsidRDefault="00C169E3" w:rsidP="00C169E3">
      <w:pPr>
        <w:shd w:val="clear" w:color="auto" w:fill="FFFFFF"/>
        <w:spacing w:before="120" w:after="120" w:line="240" w:lineRule="auto"/>
        <w:ind w:firstLine="454"/>
        <w:jc w:val="both"/>
        <w:outlineLvl w:val="1"/>
        <w:rPr>
          <w:rFonts w:ascii="Times New Roman" w:eastAsia="Times New Roman" w:hAnsi="Times New Roman" w:cs="Times New Roman"/>
          <w:b/>
          <w:bCs/>
          <w:sz w:val="24"/>
          <w:szCs w:val="24"/>
          <w:lang w:eastAsia="tr-TR"/>
        </w:rPr>
      </w:pPr>
      <w:r w:rsidRPr="00276BD2">
        <w:rPr>
          <w:rFonts w:ascii="Times New Roman" w:eastAsia="Times New Roman" w:hAnsi="Times New Roman" w:cs="Times New Roman"/>
          <w:b/>
          <w:bCs/>
          <w:sz w:val="24"/>
          <w:szCs w:val="24"/>
          <w:lang w:eastAsia="tr-TR"/>
        </w:rPr>
        <w:t xml:space="preserve">2. </w:t>
      </w:r>
      <w:r w:rsidRPr="00276BD2">
        <w:rPr>
          <w:rFonts w:ascii="Times New Roman" w:eastAsia="Times New Roman" w:hAnsi="Times New Roman" w:cs="Times New Roman"/>
          <w:b/>
          <w:bCs/>
          <w:sz w:val="24"/>
          <w:szCs w:val="24"/>
          <w:lang w:eastAsia="tr-TR"/>
        </w:rPr>
        <w:t xml:space="preserve">Brundtland </w:t>
      </w:r>
      <w:proofErr w:type="gramStart"/>
      <w:r w:rsidRPr="00276BD2">
        <w:rPr>
          <w:rFonts w:ascii="Times New Roman" w:eastAsia="Times New Roman" w:hAnsi="Times New Roman" w:cs="Times New Roman"/>
          <w:b/>
          <w:bCs/>
          <w:sz w:val="24"/>
          <w:szCs w:val="24"/>
          <w:lang w:eastAsia="tr-TR"/>
        </w:rPr>
        <w:t>Raporu</w:t>
      </w:r>
      <w:r w:rsidR="00276BD2" w:rsidRPr="00276BD2">
        <w:rPr>
          <w:rFonts w:ascii="Times New Roman" w:eastAsia="Times New Roman" w:hAnsi="Times New Roman" w:cs="Times New Roman"/>
          <w:b/>
          <w:bCs/>
          <w:sz w:val="24"/>
          <w:szCs w:val="24"/>
          <w:lang w:eastAsia="tr-TR"/>
        </w:rPr>
        <w:t xml:space="preserve">, </w:t>
      </w:r>
      <w:r w:rsidRPr="00276BD2">
        <w:rPr>
          <w:rFonts w:ascii="Times New Roman" w:eastAsia="Times New Roman" w:hAnsi="Times New Roman" w:cs="Times New Roman"/>
          <w:b/>
          <w:bCs/>
          <w:sz w:val="24"/>
          <w:szCs w:val="24"/>
          <w:lang w:eastAsia="tr-TR"/>
        </w:rPr>
        <w:t xml:space="preserve"> Raporun</w:t>
      </w:r>
      <w:proofErr w:type="gramEnd"/>
      <w:r w:rsidRPr="00276BD2">
        <w:rPr>
          <w:rFonts w:ascii="Times New Roman" w:eastAsia="Times New Roman" w:hAnsi="Times New Roman" w:cs="Times New Roman"/>
          <w:b/>
          <w:bCs/>
          <w:sz w:val="24"/>
          <w:szCs w:val="24"/>
          <w:lang w:eastAsia="tr-TR"/>
        </w:rPr>
        <w:t xml:space="preserve"> önemi ve  temel kaygısı </w:t>
      </w:r>
    </w:p>
    <w:p w14:paraId="2F19B951" w14:textId="269479D9" w:rsidR="00C169E3" w:rsidRPr="00276BD2" w:rsidRDefault="00C169E3" w:rsidP="00C169E3">
      <w:pPr>
        <w:shd w:val="clear" w:color="auto" w:fill="FFFFFF"/>
        <w:spacing w:before="120" w:after="120" w:line="240" w:lineRule="auto"/>
        <w:ind w:firstLine="454"/>
        <w:jc w:val="both"/>
        <w:rPr>
          <w:rFonts w:ascii="Times New Roman" w:eastAsia="Times New Roman" w:hAnsi="Times New Roman" w:cs="Times New Roman"/>
          <w:spacing w:val="15"/>
          <w:sz w:val="24"/>
          <w:szCs w:val="24"/>
          <w:lang w:eastAsia="tr-TR"/>
        </w:rPr>
      </w:pPr>
      <w:r w:rsidRPr="00276BD2">
        <w:rPr>
          <w:rFonts w:ascii="Times New Roman" w:eastAsia="Times New Roman" w:hAnsi="Times New Roman" w:cs="Times New Roman"/>
          <w:spacing w:val="15"/>
          <w:sz w:val="24"/>
          <w:szCs w:val="24"/>
          <w:lang w:eastAsia="tr-TR"/>
        </w:rPr>
        <w:t>1982 yılında kurulan </w:t>
      </w:r>
      <w:r w:rsidRPr="00276BD2">
        <w:rPr>
          <w:rFonts w:ascii="Times New Roman" w:eastAsia="Times New Roman" w:hAnsi="Times New Roman" w:cs="Times New Roman"/>
          <w:b/>
          <w:bCs/>
          <w:spacing w:val="15"/>
          <w:sz w:val="24"/>
          <w:szCs w:val="24"/>
          <w:lang w:eastAsia="tr-TR"/>
        </w:rPr>
        <w:t xml:space="preserve">Dünya Çevre ve Kalkınma Komisyonu </w:t>
      </w:r>
      <w:r w:rsidRPr="00276BD2">
        <w:rPr>
          <w:rFonts w:ascii="Times New Roman" w:eastAsia="Times New Roman" w:hAnsi="Times New Roman" w:cs="Times New Roman"/>
          <w:spacing w:val="15"/>
          <w:sz w:val="24"/>
          <w:szCs w:val="24"/>
          <w:lang w:eastAsia="tr-TR"/>
        </w:rPr>
        <w:t>(World Commission on Environment and Development</w:t>
      </w:r>
      <w:r w:rsidRPr="00276BD2">
        <w:rPr>
          <w:rFonts w:ascii="Times New Roman" w:eastAsia="Times New Roman" w:hAnsi="Times New Roman" w:cs="Times New Roman"/>
          <w:spacing w:val="15"/>
          <w:sz w:val="24"/>
          <w:szCs w:val="24"/>
          <w:lang w:eastAsia="tr-TR"/>
        </w:rPr>
        <w:t>- WCED</w:t>
      </w:r>
      <w:r w:rsidRPr="00276BD2">
        <w:rPr>
          <w:rFonts w:ascii="Times New Roman" w:eastAsia="Times New Roman" w:hAnsi="Times New Roman" w:cs="Times New Roman"/>
          <w:spacing w:val="15"/>
          <w:sz w:val="24"/>
          <w:szCs w:val="24"/>
          <w:lang w:eastAsia="tr-TR"/>
        </w:rPr>
        <w:t>), Birleşmiş Milletler ile beraber 1987’de Ortak Geleceğimiz (Our Common Future) raporunu yayınlamıştır.</w:t>
      </w:r>
    </w:p>
    <w:p w14:paraId="283E0F5A" w14:textId="77777777" w:rsidR="00C169E3" w:rsidRPr="00276BD2" w:rsidRDefault="00C169E3" w:rsidP="00C169E3">
      <w:pPr>
        <w:shd w:val="clear" w:color="auto" w:fill="FFFFFF"/>
        <w:spacing w:before="120" w:after="120" w:line="240" w:lineRule="auto"/>
        <w:ind w:firstLine="454"/>
        <w:jc w:val="both"/>
        <w:rPr>
          <w:rFonts w:ascii="Times New Roman" w:eastAsia="Times New Roman" w:hAnsi="Times New Roman" w:cs="Times New Roman"/>
          <w:spacing w:val="15"/>
          <w:sz w:val="24"/>
          <w:szCs w:val="24"/>
          <w:lang w:eastAsia="tr-TR"/>
        </w:rPr>
      </w:pPr>
      <w:r w:rsidRPr="00276BD2">
        <w:rPr>
          <w:rFonts w:ascii="Times New Roman" w:eastAsia="Times New Roman" w:hAnsi="Times New Roman" w:cs="Times New Roman"/>
          <w:spacing w:val="15"/>
          <w:sz w:val="24"/>
          <w:szCs w:val="24"/>
          <w:lang w:eastAsia="tr-TR"/>
        </w:rPr>
        <w:t>Günümüzde </w:t>
      </w:r>
      <w:r w:rsidRPr="00276BD2">
        <w:rPr>
          <w:rFonts w:ascii="Times New Roman" w:eastAsia="Times New Roman" w:hAnsi="Times New Roman" w:cs="Times New Roman"/>
          <w:b/>
          <w:bCs/>
          <w:spacing w:val="15"/>
          <w:sz w:val="24"/>
          <w:szCs w:val="24"/>
          <w:lang w:eastAsia="tr-TR"/>
        </w:rPr>
        <w:t>Ortak Geleceğimiz (Brundtland Raporu)</w:t>
      </w:r>
      <w:r w:rsidRPr="00276BD2">
        <w:rPr>
          <w:rFonts w:ascii="Times New Roman" w:eastAsia="Times New Roman" w:hAnsi="Times New Roman" w:cs="Times New Roman"/>
          <w:spacing w:val="15"/>
          <w:sz w:val="24"/>
          <w:szCs w:val="24"/>
          <w:lang w:eastAsia="tr-TR"/>
        </w:rPr>
        <w:t> olarak anılan bu yayın ismini </w:t>
      </w:r>
      <w:r w:rsidRPr="00276BD2">
        <w:rPr>
          <w:rFonts w:ascii="Times New Roman" w:eastAsia="Times New Roman" w:hAnsi="Times New Roman" w:cs="Times New Roman"/>
          <w:b/>
          <w:bCs/>
          <w:spacing w:val="15"/>
          <w:sz w:val="24"/>
          <w:szCs w:val="24"/>
          <w:lang w:eastAsia="tr-TR"/>
        </w:rPr>
        <w:t>WCED</w:t>
      </w:r>
      <w:r w:rsidRPr="00276BD2">
        <w:rPr>
          <w:rFonts w:ascii="Times New Roman" w:eastAsia="Times New Roman" w:hAnsi="Times New Roman" w:cs="Times New Roman"/>
          <w:spacing w:val="15"/>
          <w:sz w:val="24"/>
          <w:szCs w:val="24"/>
          <w:lang w:eastAsia="tr-TR"/>
        </w:rPr>
        <w:t> başkanı ve Norveç Başbakanı olarak görev yapan </w:t>
      </w:r>
      <w:r w:rsidRPr="00276BD2">
        <w:rPr>
          <w:rFonts w:ascii="Times New Roman" w:eastAsia="Times New Roman" w:hAnsi="Times New Roman" w:cs="Times New Roman"/>
          <w:b/>
          <w:bCs/>
          <w:spacing w:val="15"/>
          <w:sz w:val="24"/>
          <w:szCs w:val="24"/>
          <w:lang w:eastAsia="tr-TR"/>
        </w:rPr>
        <w:t>Gro Harlem Brundtland</w:t>
      </w:r>
      <w:r w:rsidRPr="00276BD2">
        <w:rPr>
          <w:rFonts w:ascii="Times New Roman" w:eastAsia="Times New Roman" w:hAnsi="Times New Roman" w:cs="Times New Roman"/>
          <w:spacing w:val="15"/>
          <w:sz w:val="24"/>
          <w:szCs w:val="24"/>
          <w:lang w:eastAsia="tr-TR"/>
        </w:rPr>
        <w:t>’dan almıştır.</w:t>
      </w:r>
    </w:p>
    <w:p w14:paraId="1AC9003F" w14:textId="658B6916" w:rsidR="00C169E3" w:rsidRPr="00276BD2" w:rsidRDefault="00C169E3" w:rsidP="00C169E3">
      <w:pPr>
        <w:spacing w:before="120" w:after="0" w:line="240" w:lineRule="auto"/>
        <w:ind w:firstLine="454"/>
        <w:jc w:val="both"/>
        <w:rPr>
          <w:rFonts w:ascii="Times New Roman" w:eastAsia="Times New Roman" w:hAnsi="Times New Roman" w:cs="Times New Roman"/>
          <w:spacing w:val="15"/>
          <w:sz w:val="24"/>
          <w:szCs w:val="24"/>
          <w:lang w:eastAsia="tr-TR"/>
        </w:rPr>
      </w:pPr>
      <w:r w:rsidRPr="00276BD2">
        <w:rPr>
          <w:rFonts w:ascii="Times New Roman" w:eastAsia="Times New Roman" w:hAnsi="Times New Roman" w:cs="Times New Roman"/>
          <w:spacing w:val="15"/>
          <w:sz w:val="24"/>
          <w:szCs w:val="24"/>
          <w:lang w:eastAsia="tr-TR"/>
        </w:rPr>
        <w:t xml:space="preserve">Brundtland Raporu, </w:t>
      </w:r>
      <w:r w:rsidRPr="00276BD2">
        <w:rPr>
          <w:rFonts w:ascii="Times New Roman" w:eastAsia="Times New Roman" w:hAnsi="Times New Roman" w:cs="Times New Roman"/>
          <w:b/>
          <w:bCs/>
          <w:spacing w:val="15"/>
          <w:sz w:val="24"/>
          <w:szCs w:val="24"/>
          <w:lang w:eastAsia="tr-TR"/>
        </w:rPr>
        <w:t>sürdürülebilir kalkınma</w:t>
      </w:r>
      <w:r w:rsidRPr="00276BD2">
        <w:rPr>
          <w:rFonts w:ascii="Times New Roman" w:eastAsia="Times New Roman" w:hAnsi="Times New Roman" w:cs="Times New Roman"/>
          <w:spacing w:val="15"/>
          <w:sz w:val="24"/>
          <w:szCs w:val="24"/>
          <w:lang w:eastAsia="tr-TR"/>
        </w:rPr>
        <w:t xml:space="preserve"> kavramını ilk kez sistematik bir şekilde ele alarak, </w:t>
      </w:r>
      <w:r w:rsidRPr="00276BD2">
        <w:rPr>
          <w:rFonts w:ascii="Times New Roman" w:eastAsia="Times New Roman" w:hAnsi="Times New Roman" w:cs="Times New Roman"/>
          <w:b/>
          <w:bCs/>
          <w:spacing w:val="15"/>
          <w:sz w:val="24"/>
          <w:szCs w:val="24"/>
          <w:lang w:eastAsia="tr-TR"/>
        </w:rPr>
        <w:t>küresel politika</w:t>
      </w:r>
      <w:r w:rsidRPr="00276BD2">
        <w:rPr>
          <w:rFonts w:ascii="Times New Roman" w:eastAsia="Times New Roman" w:hAnsi="Times New Roman" w:cs="Times New Roman"/>
          <w:spacing w:val="15"/>
          <w:sz w:val="24"/>
          <w:szCs w:val="24"/>
          <w:lang w:eastAsia="tr-TR"/>
        </w:rPr>
        <w:t xml:space="preserve"> ve </w:t>
      </w:r>
      <w:r w:rsidRPr="00276BD2">
        <w:rPr>
          <w:rFonts w:ascii="Times New Roman" w:eastAsia="Times New Roman" w:hAnsi="Times New Roman" w:cs="Times New Roman"/>
          <w:b/>
          <w:bCs/>
          <w:spacing w:val="15"/>
          <w:sz w:val="24"/>
          <w:szCs w:val="24"/>
          <w:lang w:eastAsia="tr-TR"/>
        </w:rPr>
        <w:t>çevre yönetimi</w:t>
      </w:r>
      <w:r w:rsidRPr="00276BD2">
        <w:rPr>
          <w:rFonts w:ascii="Times New Roman" w:eastAsia="Times New Roman" w:hAnsi="Times New Roman" w:cs="Times New Roman"/>
          <w:spacing w:val="15"/>
          <w:sz w:val="24"/>
          <w:szCs w:val="24"/>
          <w:lang w:eastAsia="tr-TR"/>
        </w:rPr>
        <w:t xml:space="preserve"> alanında paradigma değişikliğine öncülük etmiştir</w:t>
      </w:r>
      <w:r w:rsidRPr="00276BD2">
        <w:rPr>
          <w:rFonts w:ascii="Times New Roman" w:eastAsia="Times New Roman" w:hAnsi="Times New Roman" w:cs="Times New Roman"/>
          <w:spacing w:val="15"/>
          <w:sz w:val="24"/>
          <w:szCs w:val="24"/>
          <w:lang w:eastAsia="tr-TR"/>
        </w:rPr>
        <w:t>.</w:t>
      </w:r>
    </w:p>
    <w:p w14:paraId="6D6BE9E4" w14:textId="7B0DB192" w:rsidR="00C169E3" w:rsidRPr="00276BD2" w:rsidRDefault="00C169E3" w:rsidP="00C169E3">
      <w:pPr>
        <w:autoSpaceDE w:val="0"/>
        <w:autoSpaceDN w:val="0"/>
        <w:adjustRightInd w:val="0"/>
        <w:spacing w:before="120" w:after="120" w:line="240" w:lineRule="auto"/>
        <w:ind w:firstLine="454"/>
        <w:jc w:val="both"/>
        <w:rPr>
          <w:rFonts w:ascii="Times New Roman" w:eastAsia="Times New Roman" w:hAnsi="Times New Roman" w:cs="Times New Roman"/>
          <w:spacing w:val="15"/>
          <w:sz w:val="24"/>
          <w:szCs w:val="24"/>
          <w:lang w:eastAsia="tr-TR"/>
        </w:rPr>
      </w:pPr>
      <w:r w:rsidRPr="00276BD2">
        <w:rPr>
          <w:rFonts w:ascii="Times New Roman" w:eastAsia="Times New Roman" w:hAnsi="Times New Roman" w:cs="Times New Roman"/>
          <w:spacing w:val="15"/>
          <w:sz w:val="24"/>
          <w:szCs w:val="24"/>
          <w:lang w:eastAsia="tr-TR"/>
        </w:rPr>
        <w:t>Raporda, temel kaygı, çevre ile ekonomik kalkınma ilişkisinin uyumsuzluğu ve çevrenin ekonomik kalkınma uğruna feda edilmesi temel kaygı olarak ortaya çıkmaktadır. Ayrıca raporda, kalkınmanın sürdürülebilir olması için, çevrenin ekonomik gelişmenin birincil kaynağı olduğu fikrinin ve bu kaynakların da bir sınırı olduğu düşüncesinin benimsenmesi gerektiğine vurgu yapılmıştır</w:t>
      </w:r>
      <w:r w:rsidR="00CB508C" w:rsidRPr="00276BD2">
        <w:rPr>
          <w:rFonts w:ascii="Times New Roman" w:eastAsia="Times New Roman" w:hAnsi="Times New Roman" w:cs="Times New Roman"/>
          <w:spacing w:val="15"/>
          <w:sz w:val="24"/>
          <w:szCs w:val="24"/>
          <w:lang w:eastAsia="tr-TR"/>
        </w:rPr>
        <w:t>.</w:t>
      </w:r>
    </w:p>
    <w:p w14:paraId="3F54AA02" w14:textId="77777777" w:rsidR="00CB508C" w:rsidRPr="00276BD2" w:rsidRDefault="00CB508C" w:rsidP="00CB508C">
      <w:pPr>
        <w:pStyle w:val="NormalWeb"/>
        <w:spacing w:before="120" w:beforeAutospacing="0" w:after="120" w:afterAutospacing="0"/>
        <w:ind w:firstLine="454"/>
      </w:pPr>
      <w:r w:rsidRPr="00276BD2">
        <w:rPr>
          <w:b/>
          <w:bCs/>
          <w:spacing w:val="15"/>
        </w:rPr>
        <w:t>3.</w:t>
      </w:r>
      <w:r w:rsidRPr="00276BD2">
        <w:rPr>
          <w:spacing w:val="15"/>
        </w:rPr>
        <w:t xml:space="preserve"> </w:t>
      </w:r>
      <w:r w:rsidRPr="00276BD2">
        <w:t xml:space="preserve">BM’nin </w:t>
      </w:r>
      <w:r w:rsidRPr="00276BD2">
        <w:rPr>
          <w:rStyle w:val="Gl"/>
        </w:rPr>
        <w:t xml:space="preserve">Sürdürülebilir Kalkınma Hedefleri (Sustainable Development </w:t>
      </w:r>
      <w:proofErr w:type="gramStart"/>
      <w:r w:rsidRPr="00276BD2">
        <w:rPr>
          <w:rStyle w:val="Gl"/>
        </w:rPr>
        <w:t>Goals -</w:t>
      </w:r>
      <w:proofErr w:type="gramEnd"/>
      <w:r w:rsidRPr="00276BD2">
        <w:rPr>
          <w:rStyle w:val="Gl"/>
        </w:rPr>
        <w:t xml:space="preserve"> SDGs)</w:t>
      </w:r>
      <w:r w:rsidRPr="00276BD2">
        <w:t xml:space="preserve"> içinde doğrudan </w:t>
      </w:r>
      <w:r w:rsidRPr="00276BD2">
        <w:rPr>
          <w:rStyle w:val="Gl"/>
        </w:rPr>
        <w:t>iklim eylemi ve çevre</w:t>
      </w:r>
      <w:r w:rsidRPr="00276BD2">
        <w:t xml:space="preserve"> ile bağlantılı olanlar şunlardır:</w:t>
      </w:r>
    </w:p>
    <w:p w14:paraId="70303AE2" w14:textId="77777777" w:rsidR="00CB508C" w:rsidRPr="00276BD2" w:rsidRDefault="00CB508C" w:rsidP="00CB508C">
      <w:pPr>
        <w:pStyle w:val="NormalWeb"/>
        <w:numPr>
          <w:ilvl w:val="0"/>
          <w:numId w:val="2"/>
        </w:numPr>
        <w:spacing w:before="120" w:beforeAutospacing="0" w:after="120" w:afterAutospacing="0"/>
      </w:pPr>
      <w:r w:rsidRPr="00276BD2">
        <w:rPr>
          <w:rStyle w:val="Gl"/>
        </w:rPr>
        <w:t>Hedef 6: Temiz Su ve Sanitasyon</w:t>
      </w:r>
      <w:r w:rsidRPr="00276BD2">
        <w:t xml:space="preserve"> → Su kaynaklarının korunması, su kalitesi, atık su yönetimi.</w:t>
      </w:r>
    </w:p>
    <w:p w14:paraId="054FF04F" w14:textId="77777777" w:rsidR="00CB508C" w:rsidRPr="00276BD2" w:rsidRDefault="00CB508C" w:rsidP="00CB508C">
      <w:pPr>
        <w:pStyle w:val="NormalWeb"/>
        <w:numPr>
          <w:ilvl w:val="0"/>
          <w:numId w:val="2"/>
        </w:numPr>
        <w:spacing w:before="120" w:beforeAutospacing="0" w:after="120" w:afterAutospacing="0"/>
      </w:pPr>
      <w:r w:rsidRPr="00276BD2">
        <w:rPr>
          <w:rStyle w:val="Gl"/>
        </w:rPr>
        <w:t>Hedef 7: Erişilebilir ve Temiz Enerji</w:t>
      </w:r>
      <w:r w:rsidRPr="00276BD2">
        <w:t xml:space="preserve"> → Yenilenebilir enerji, enerji verimliliği, fosil yakıtlardan uzaklaşma.</w:t>
      </w:r>
    </w:p>
    <w:p w14:paraId="66C2B215" w14:textId="77777777" w:rsidR="00CB508C" w:rsidRPr="00276BD2" w:rsidRDefault="00CB508C" w:rsidP="00CB508C">
      <w:pPr>
        <w:pStyle w:val="NormalWeb"/>
        <w:numPr>
          <w:ilvl w:val="0"/>
          <w:numId w:val="2"/>
        </w:numPr>
        <w:spacing w:before="120" w:beforeAutospacing="0" w:after="120" w:afterAutospacing="0"/>
      </w:pPr>
      <w:r w:rsidRPr="00276BD2">
        <w:rPr>
          <w:rStyle w:val="Gl"/>
        </w:rPr>
        <w:t>Hedef 13: İklim Eylemi</w:t>
      </w:r>
      <w:r w:rsidRPr="00276BD2">
        <w:t xml:space="preserve"> → İklim değişikliğine karşı önlem alma, adaptasyon ve azaltım stratejileri.</w:t>
      </w:r>
    </w:p>
    <w:p w14:paraId="5636AFFC" w14:textId="77777777" w:rsidR="00CB508C" w:rsidRPr="00276BD2" w:rsidRDefault="00CB508C" w:rsidP="00CB508C">
      <w:pPr>
        <w:pStyle w:val="NormalWeb"/>
        <w:numPr>
          <w:ilvl w:val="0"/>
          <w:numId w:val="2"/>
        </w:numPr>
        <w:spacing w:before="120" w:beforeAutospacing="0" w:after="120" w:afterAutospacing="0"/>
      </w:pPr>
      <w:r w:rsidRPr="00276BD2">
        <w:rPr>
          <w:rStyle w:val="Gl"/>
        </w:rPr>
        <w:t>Hedef 14: Sudaki Yaşam</w:t>
      </w:r>
      <w:r w:rsidRPr="00276BD2">
        <w:t xml:space="preserve"> → Okyanuslar, denizler ve deniz kaynaklarının sürdürülebilir kullanımı.</w:t>
      </w:r>
    </w:p>
    <w:p w14:paraId="0B0A4705" w14:textId="77777777" w:rsidR="00CB508C" w:rsidRPr="00276BD2" w:rsidRDefault="00CB508C" w:rsidP="00CB508C">
      <w:pPr>
        <w:pStyle w:val="NormalWeb"/>
        <w:numPr>
          <w:ilvl w:val="0"/>
          <w:numId w:val="2"/>
        </w:numPr>
        <w:spacing w:before="120" w:beforeAutospacing="0" w:after="120" w:afterAutospacing="0"/>
      </w:pPr>
      <w:r w:rsidRPr="00276BD2">
        <w:rPr>
          <w:rStyle w:val="Gl"/>
        </w:rPr>
        <w:t>Hedef 15: Karasal Yaşam</w:t>
      </w:r>
      <w:r w:rsidRPr="00276BD2">
        <w:t xml:space="preserve"> → Ormanların, kara ekosistemlerinin, biyoçeşitliliğin korunması.</w:t>
      </w:r>
    </w:p>
    <w:p w14:paraId="576222C7" w14:textId="24533095" w:rsidR="00CB508C" w:rsidRPr="00276BD2" w:rsidRDefault="00CB508C" w:rsidP="00CB508C">
      <w:pPr>
        <w:autoSpaceDE w:val="0"/>
        <w:autoSpaceDN w:val="0"/>
        <w:adjustRightInd w:val="0"/>
        <w:spacing w:before="120" w:after="120" w:line="240" w:lineRule="auto"/>
        <w:jc w:val="both"/>
        <w:rPr>
          <w:rFonts w:ascii="Times New Roman" w:eastAsia="Times New Roman" w:hAnsi="Times New Roman" w:cs="Times New Roman"/>
          <w:spacing w:val="15"/>
          <w:sz w:val="24"/>
          <w:szCs w:val="24"/>
          <w:lang w:eastAsia="tr-TR"/>
        </w:rPr>
      </w:pPr>
    </w:p>
    <w:p w14:paraId="511D55A8" w14:textId="61BEA7CE" w:rsidR="00C169E3" w:rsidRDefault="00C169E3" w:rsidP="00C169E3">
      <w:pPr>
        <w:spacing w:before="120" w:after="0" w:line="240" w:lineRule="auto"/>
        <w:ind w:firstLine="454"/>
        <w:jc w:val="both"/>
        <w:rPr>
          <w:rFonts w:ascii="Times New Roman" w:hAnsi="Times New Roman" w:cs="Times New Roman"/>
          <w:sz w:val="24"/>
          <w:szCs w:val="24"/>
        </w:rPr>
      </w:pPr>
    </w:p>
    <w:p w14:paraId="6A3872E2" w14:textId="129C3B45" w:rsidR="00276BD2" w:rsidRDefault="00276BD2" w:rsidP="00C169E3">
      <w:pPr>
        <w:spacing w:before="120" w:after="0" w:line="240" w:lineRule="auto"/>
        <w:ind w:firstLine="454"/>
        <w:jc w:val="both"/>
        <w:rPr>
          <w:rFonts w:ascii="Times New Roman" w:hAnsi="Times New Roman" w:cs="Times New Roman"/>
          <w:sz w:val="24"/>
          <w:szCs w:val="24"/>
        </w:rPr>
      </w:pPr>
    </w:p>
    <w:p w14:paraId="735DF79E" w14:textId="287C9DA3" w:rsidR="007A419C" w:rsidRPr="00276BD2" w:rsidRDefault="00CB508C" w:rsidP="00C169E3">
      <w:pPr>
        <w:spacing w:before="120" w:after="0" w:line="240" w:lineRule="auto"/>
        <w:ind w:firstLine="454"/>
        <w:rPr>
          <w:rFonts w:ascii="Times New Roman" w:hAnsi="Times New Roman" w:cs="Times New Roman"/>
          <w:b/>
          <w:bCs/>
          <w:sz w:val="24"/>
          <w:szCs w:val="24"/>
        </w:rPr>
      </w:pPr>
      <w:r w:rsidRPr="00276BD2">
        <w:rPr>
          <w:rFonts w:ascii="Times New Roman" w:hAnsi="Times New Roman" w:cs="Times New Roman"/>
          <w:b/>
          <w:bCs/>
          <w:sz w:val="24"/>
          <w:szCs w:val="24"/>
        </w:rPr>
        <w:t>B. Küresel Isınma ve İklim Değişikliği</w:t>
      </w:r>
    </w:p>
    <w:p w14:paraId="1386C35A" w14:textId="4DC6BCE4" w:rsidR="00CB508C" w:rsidRPr="00276BD2" w:rsidRDefault="00CB508C" w:rsidP="00276BD2">
      <w:pPr>
        <w:spacing w:before="120" w:after="0" w:line="240" w:lineRule="auto"/>
        <w:rPr>
          <w:rFonts w:ascii="Times New Roman" w:hAnsi="Times New Roman" w:cs="Times New Roman"/>
          <w:b/>
          <w:bCs/>
          <w:sz w:val="24"/>
          <w:szCs w:val="24"/>
        </w:rPr>
      </w:pPr>
      <w:r w:rsidRPr="00276BD2">
        <w:rPr>
          <w:rFonts w:ascii="Times New Roman" w:hAnsi="Times New Roman" w:cs="Times New Roman"/>
          <w:b/>
          <w:bCs/>
          <w:sz w:val="24"/>
          <w:szCs w:val="24"/>
        </w:rPr>
        <w:t>1. Küresel ısınmanın tanımı</w:t>
      </w:r>
    </w:p>
    <w:p w14:paraId="06256290" w14:textId="2AD4E932" w:rsidR="00CB508C" w:rsidRPr="00276BD2" w:rsidRDefault="00CB508C" w:rsidP="00CB508C">
      <w:pPr>
        <w:spacing w:before="120" w:after="0" w:line="240" w:lineRule="auto"/>
        <w:jc w:val="both"/>
        <w:rPr>
          <w:rFonts w:ascii="Times New Roman" w:hAnsi="Times New Roman" w:cs="Times New Roman"/>
          <w:sz w:val="24"/>
          <w:szCs w:val="24"/>
        </w:rPr>
      </w:pPr>
      <w:r w:rsidRPr="00CB508C">
        <w:rPr>
          <w:rFonts w:ascii="Times New Roman" w:hAnsi="Times New Roman" w:cs="Times New Roman"/>
          <w:sz w:val="24"/>
          <w:szCs w:val="24"/>
        </w:rPr>
        <w:t xml:space="preserve">İnsan faaliyetleri sonucu atmosfere salınan gazların </w:t>
      </w:r>
      <w:r w:rsidRPr="00CB508C">
        <w:rPr>
          <w:rFonts w:ascii="Times New Roman" w:hAnsi="Times New Roman" w:cs="Times New Roman"/>
          <w:b/>
          <w:bCs/>
          <w:sz w:val="24"/>
          <w:szCs w:val="24"/>
        </w:rPr>
        <w:t xml:space="preserve">sera etkisi </w:t>
      </w:r>
      <w:r w:rsidRPr="00CB508C">
        <w:rPr>
          <w:rFonts w:ascii="Times New Roman" w:hAnsi="Times New Roman" w:cs="Times New Roman"/>
          <w:sz w:val="24"/>
          <w:szCs w:val="24"/>
        </w:rPr>
        <w:t xml:space="preserve">yaratması sonucunda dünya yüzeyinde sıcaklığın artmasına </w:t>
      </w:r>
      <w:r w:rsidRPr="00CB508C">
        <w:rPr>
          <w:rFonts w:ascii="Times New Roman" w:hAnsi="Times New Roman" w:cs="Times New Roman"/>
          <w:b/>
          <w:bCs/>
          <w:sz w:val="24"/>
          <w:szCs w:val="24"/>
        </w:rPr>
        <w:t xml:space="preserve">küresel ısınma </w:t>
      </w:r>
      <w:r w:rsidRPr="00CB508C">
        <w:rPr>
          <w:rFonts w:ascii="Times New Roman" w:hAnsi="Times New Roman" w:cs="Times New Roman"/>
          <w:sz w:val="24"/>
          <w:szCs w:val="24"/>
        </w:rPr>
        <w:t>deniliyor.</w:t>
      </w:r>
    </w:p>
    <w:p w14:paraId="4502DA29" w14:textId="752EF40C" w:rsidR="00CB508C" w:rsidRPr="00276BD2" w:rsidRDefault="00CB508C" w:rsidP="00CB508C">
      <w:pPr>
        <w:spacing w:before="120" w:after="0" w:line="240" w:lineRule="auto"/>
        <w:jc w:val="both"/>
        <w:rPr>
          <w:rFonts w:ascii="Times New Roman" w:hAnsi="Times New Roman" w:cs="Times New Roman"/>
          <w:b/>
          <w:bCs/>
          <w:sz w:val="24"/>
          <w:szCs w:val="24"/>
        </w:rPr>
      </w:pPr>
      <w:r w:rsidRPr="00276BD2">
        <w:rPr>
          <w:rFonts w:ascii="Times New Roman" w:hAnsi="Times New Roman" w:cs="Times New Roman"/>
          <w:b/>
          <w:bCs/>
          <w:sz w:val="24"/>
          <w:szCs w:val="24"/>
        </w:rPr>
        <w:t>2. Sera gazlarının en önemlisi ve bu gazları artış sebepleri</w:t>
      </w:r>
    </w:p>
    <w:p w14:paraId="57847CF4" w14:textId="77777777" w:rsidR="00CB508C" w:rsidRPr="00CB508C" w:rsidRDefault="00CB508C" w:rsidP="00CB508C">
      <w:pPr>
        <w:spacing w:before="120" w:after="0" w:line="240" w:lineRule="auto"/>
        <w:jc w:val="both"/>
        <w:rPr>
          <w:rFonts w:ascii="Times New Roman" w:hAnsi="Times New Roman" w:cs="Times New Roman"/>
          <w:sz w:val="24"/>
          <w:szCs w:val="24"/>
        </w:rPr>
      </w:pPr>
      <w:r w:rsidRPr="00CB508C">
        <w:rPr>
          <w:rFonts w:ascii="Times New Roman" w:hAnsi="Times New Roman" w:cs="Times New Roman"/>
          <w:sz w:val="24"/>
          <w:szCs w:val="24"/>
        </w:rPr>
        <w:t>Sera gazlarının en önemlisi karbondioksittir</w:t>
      </w:r>
    </w:p>
    <w:p w14:paraId="4C8F76B3" w14:textId="77777777" w:rsidR="00CB508C" w:rsidRPr="00276BD2" w:rsidRDefault="00CB508C" w:rsidP="00CB508C">
      <w:pPr>
        <w:pStyle w:val="ListeParagraf"/>
        <w:numPr>
          <w:ilvl w:val="0"/>
          <w:numId w:val="7"/>
        </w:num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Fosil yakıtların yakılması</w:t>
      </w:r>
    </w:p>
    <w:p w14:paraId="36C991B0" w14:textId="77777777" w:rsidR="00CB508C" w:rsidRPr="00276BD2" w:rsidRDefault="00CB508C" w:rsidP="00CB508C">
      <w:pPr>
        <w:pStyle w:val="ListeParagraf"/>
        <w:numPr>
          <w:ilvl w:val="0"/>
          <w:numId w:val="7"/>
        </w:num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Ormansızlaşma</w:t>
      </w:r>
    </w:p>
    <w:p w14:paraId="6DE6CC8D" w14:textId="77777777" w:rsidR="00CB508C" w:rsidRPr="00276BD2" w:rsidRDefault="00CB508C" w:rsidP="00CB508C">
      <w:pPr>
        <w:pStyle w:val="ListeParagraf"/>
        <w:numPr>
          <w:ilvl w:val="0"/>
          <w:numId w:val="7"/>
        </w:num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Arazi kullanımı değişiklikleri</w:t>
      </w:r>
    </w:p>
    <w:p w14:paraId="4A421F3B" w14:textId="77777777" w:rsidR="00CB508C" w:rsidRPr="00276BD2" w:rsidRDefault="00CB508C" w:rsidP="00CB508C">
      <w:pPr>
        <w:pStyle w:val="ListeParagraf"/>
        <w:numPr>
          <w:ilvl w:val="0"/>
          <w:numId w:val="7"/>
        </w:num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Çimento üretimi</w:t>
      </w:r>
    </w:p>
    <w:p w14:paraId="65B4E463" w14:textId="77777777" w:rsidR="00CB508C" w:rsidRPr="00276BD2" w:rsidRDefault="00CB508C" w:rsidP="00CB508C">
      <w:pPr>
        <w:pStyle w:val="ListeParagraf"/>
        <w:numPr>
          <w:ilvl w:val="0"/>
          <w:numId w:val="7"/>
        </w:num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Sanayi süreçleri</w:t>
      </w:r>
    </w:p>
    <w:p w14:paraId="67AA8E84" w14:textId="5410CFE8" w:rsidR="00CB508C" w:rsidRPr="00276BD2" w:rsidRDefault="00CB508C" w:rsidP="00CB508C">
      <w:pPr>
        <w:pStyle w:val="ListeParagraf"/>
        <w:numPr>
          <w:ilvl w:val="0"/>
          <w:numId w:val="7"/>
        </w:num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Şehirleşme</w:t>
      </w:r>
    </w:p>
    <w:p w14:paraId="06184AE3" w14:textId="77777777" w:rsidR="0013248E" w:rsidRPr="00276BD2" w:rsidRDefault="0031549A" w:rsidP="0031549A">
      <w:pPr>
        <w:spacing w:before="120" w:after="0" w:line="240" w:lineRule="auto"/>
        <w:jc w:val="both"/>
        <w:rPr>
          <w:rFonts w:ascii="Times New Roman" w:hAnsi="Times New Roman" w:cs="Times New Roman"/>
          <w:b/>
          <w:bCs/>
          <w:sz w:val="24"/>
          <w:szCs w:val="24"/>
        </w:rPr>
      </w:pPr>
      <w:r w:rsidRPr="00276BD2">
        <w:rPr>
          <w:rFonts w:ascii="Times New Roman" w:hAnsi="Times New Roman" w:cs="Times New Roman"/>
          <w:b/>
          <w:bCs/>
          <w:sz w:val="24"/>
          <w:szCs w:val="24"/>
        </w:rPr>
        <w:t xml:space="preserve">3. </w:t>
      </w:r>
      <w:r w:rsidRPr="00276BD2">
        <w:rPr>
          <w:rFonts w:ascii="Times New Roman" w:hAnsi="Times New Roman" w:cs="Times New Roman"/>
          <w:b/>
          <w:bCs/>
          <w:sz w:val="24"/>
          <w:szCs w:val="24"/>
        </w:rPr>
        <w:t>İklim Değişikliği Çerçeve Sözleşmesi</w:t>
      </w:r>
      <w:r w:rsidRPr="00276BD2">
        <w:rPr>
          <w:rFonts w:ascii="Times New Roman" w:hAnsi="Times New Roman" w:cs="Times New Roman"/>
          <w:b/>
          <w:bCs/>
          <w:sz w:val="24"/>
          <w:szCs w:val="24"/>
        </w:rPr>
        <w:t>nin</w:t>
      </w:r>
      <w:r w:rsidR="0013248E" w:rsidRPr="00276BD2">
        <w:rPr>
          <w:rFonts w:ascii="Times New Roman" w:hAnsi="Times New Roman" w:cs="Times New Roman"/>
          <w:b/>
          <w:bCs/>
          <w:sz w:val="24"/>
          <w:szCs w:val="24"/>
        </w:rPr>
        <w:t xml:space="preserve"> imzalanma tarihi, taraf ülke sayısı ve amacı</w:t>
      </w:r>
    </w:p>
    <w:p w14:paraId="3E566A7A" w14:textId="77777777" w:rsidR="0013248E" w:rsidRPr="0013248E" w:rsidRDefault="0013248E" w:rsidP="0013248E">
      <w:pPr>
        <w:spacing w:before="120" w:after="0" w:line="240" w:lineRule="auto"/>
        <w:jc w:val="both"/>
        <w:rPr>
          <w:rFonts w:ascii="Times New Roman" w:hAnsi="Times New Roman" w:cs="Times New Roman"/>
          <w:sz w:val="24"/>
          <w:szCs w:val="24"/>
        </w:rPr>
      </w:pPr>
      <w:r w:rsidRPr="0013248E">
        <w:rPr>
          <w:rFonts w:ascii="Times New Roman" w:hAnsi="Times New Roman" w:cs="Times New Roman"/>
          <w:sz w:val="24"/>
          <w:szCs w:val="24"/>
        </w:rPr>
        <w:t xml:space="preserve">1992’de Rio’da gerçekleştirilen Yerküre Zirvesi’nde (UNCED) imzaya açılan ve Mart 1994’te yürürlüğe giren İDÇS’ye, bugün </w:t>
      </w:r>
      <w:r w:rsidRPr="0013248E">
        <w:rPr>
          <w:rFonts w:ascii="Times New Roman" w:hAnsi="Times New Roman" w:cs="Times New Roman"/>
          <w:b/>
          <w:bCs/>
          <w:sz w:val="24"/>
          <w:szCs w:val="24"/>
          <w:u w:val="single"/>
        </w:rPr>
        <w:t xml:space="preserve">197 </w:t>
      </w:r>
      <w:r w:rsidRPr="0013248E">
        <w:rPr>
          <w:rFonts w:ascii="Times New Roman" w:hAnsi="Times New Roman" w:cs="Times New Roman"/>
          <w:sz w:val="24"/>
          <w:szCs w:val="24"/>
          <w:u w:val="single"/>
        </w:rPr>
        <w:t>ülke ve Avrupa Topluluğu taraftır.</w:t>
      </w:r>
    </w:p>
    <w:p w14:paraId="5849A13F" w14:textId="230B6B5F" w:rsidR="0013248E" w:rsidRPr="00276BD2" w:rsidRDefault="0013248E" w:rsidP="0031549A">
      <w:p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Amacı, a</w:t>
      </w:r>
      <w:r w:rsidRPr="00276BD2">
        <w:rPr>
          <w:rFonts w:ascii="Times New Roman" w:hAnsi="Times New Roman" w:cs="Times New Roman"/>
          <w:sz w:val="24"/>
          <w:szCs w:val="24"/>
        </w:rPr>
        <w:t>tmosferdeki sera gazı birikimlerini, insanın iklim sistemi üzerindeki tehlikeli etkilerini önleyecek bir düzeyde durdurmaktır</w:t>
      </w:r>
      <w:r w:rsidRPr="00276BD2">
        <w:rPr>
          <w:rFonts w:ascii="Times New Roman" w:hAnsi="Times New Roman" w:cs="Times New Roman"/>
          <w:sz w:val="24"/>
          <w:szCs w:val="24"/>
        </w:rPr>
        <w:t>.</w:t>
      </w:r>
    </w:p>
    <w:p w14:paraId="0822E0AD" w14:textId="0913C905" w:rsidR="0013248E" w:rsidRPr="00276BD2" w:rsidRDefault="0013248E" w:rsidP="0031549A">
      <w:pPr>
        <w:spacing w:before="120" w:after="0" w:line="240" w:lineRule="auto"/>
        <w:jc w:val="both"/>
        <w:rPr>
          <w:rFonts w:ascii="Times New Roman" w:hAnsi="Times New Roman" w:cs="Times New Roman"/>
          <w:b/>
          <w:bCs/>
          <w:sz w:val="24"/>
          <w:szCs w:val="24"/>
        </w:rPr>
      </w:pPr>
      <w:r w:rsidRPr="00276BD2">
        <w:rPr>
          <w:rFonts w:ascii="Times New Roman" w:hAnsi="Times New Roman" w:cs="Times New Roman"/>
          <w:b/>
          <w:bCs/>
          <w:sz w:val="24"/>
          <w:szCs w:val="24"/>
        </w:rPr>
        <w:t>4. Kyoto Protokolünü</w:t>
      </w:r>
    </w:p>
    <w:p w14:paraId="2DF476A6" w14:textId="250D2656" w:rsidR="006C08ED" w:rsidRPr="00276BD2" w:rsidRDefault="006C08ED" w:rsidP="0031549A">
      <w:p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Protokol 1997 yılında imzalandı ve 2005 yılında yürürlüğe girdi. Türkiye Protokole 2009 yılında taraf oldu. ABD taraf olmadı, Kanada 2012 yılında çekildi. Çin ve Hindistan sayısal hedef taahhüdünde bulunmadı.</w:t>
      </w:r>
    </w:p>
    <w:p w14:paraId="1654EDCE" w14:textId="5D545C29" w:rsidR="006C08ED" w:rsidRPr="006C08ED" w:rsidRDefault="006C08ED" w:rsidP="006C08ED">
      <w:p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Bağlayıcı sera gazı azaltım hedefleri getiren Protokole göre;</w:t>
      </w:r>
    </w:p>
    <w:p w14:paraId="5333AF48" w14:textId="77777777" w:rsidR="006C08ED" w:rsidRPr="006C08ED" w:rsidRDefault="006C08ED" w:rsidP="006C08ED">
      <w:pPr>
        <w:spacing w:before="120" w:after="0" w:line="240" w:lineRule="auto"/>
        <w:jc w:val="both"/>
        <w:rPr>
          <w:rFonts w:ascii="Times New Roman" w:hAnsi="Times New Roman" w:cs="Times New Roman"/>
          <w:sz w:val="24"/>
          <w:szCs w:val="24"/>
        </w:rPr>
      </w:pPr>
      <w:r w:rsidRPr="006C08ED">
        <w:rPr>
          <w:rFonts w:ascii="Times New Roman" w:hAnsi="Times New Roman" w:cs="Times New Roman"/>
          <w:sz w:val="24"/>
          <w:szCs w:val="24"/>
        </w:rPr>
        <w:t xml:space="preserve">    - Atmosfere salınan sera gazı miktarı %5'e çekilecek,</w:t>
      </w:r>
    </w:p>
    <w:p w14:paraId="00D846E2" w14:textId="77777777" w:rsidR="006C08ED" w:rsidRPr="006C08ED" w:rsidRDefault="006C08ED" w:rsidP="006C08ED">
      <w:pPr>
        <w:spacing w:before="120" w:after="0" w:line="240" w:lineRule="auto"/>
        <w:jc w:val="both"/>
        <w:rPr>
          <w:rFonts w:ascii="Times New Roman" w:hAnsi="Times New Roman" w:cs="Times New Roman"/>
          <w:sz w:val="24"/>
          <w:szCs w:val="24"/>
        </w:rPr>
      </w:pPr>
      <w:r w:rsidRPr="006C08ED">
        <w:rPr>
          <w:rFonts w:ascii="Times New Roman" w:hAnsi="Times New Roman" w:cs="Times New Roman"/>
          <w:sz w:val="24"/>
          <w:szCs w:val="24"/>
        </w:rPr>
        <w:t xml:space="preserve">    - Endüstriden, motorlu taşıtlardan, ısıtmadan kaynaklanan sera gazı miktarını azaltmaya yönelik mevzuat yeniden düzenlenecek,</w:t>
      </w:r>
    </w:p>
    <w:p w14:paraId="04240AE5" w14:textId="77777777" w:rsidR="006C08ED" w:rsidRPr="006C08ED" w:rsidRDefault="006C08ED" w:rsidP="006C08ED">
      <w:pPr>
        <w:spacing w:before="120" w:after="0" w:line="240" w:lineRule="auto"/>
        <w:jc w:val="both"/>
        <w:rPr>
          <w:rFonts w:ascii="Times New Roman" w:hAnsi="Times New Roman" w:cs="Times New Roman"/>
          <w:sz w:val="24"/>
          <w:szCs w:val="24"/>
        </w:rPr>
      </w:pPr>
      <w:r w:rsidRPr="006C08ED">
        <w:rPr>
          <w:rFonts w:ascii="Times New Roman" w:hAnsi="Times New Roman" w:cs="Times New Roman"/>
          <w:sz w:val="24"/>
          <w:szCs w:val="24"/>
        </w:rPr>
        <w:t xml:space="preserve">   - Daha az enerji ile ısınma, daha az enerji tüketen araçlarla uzun yol alma, daha az enerji tüketen teknoloji sistemlerini endüstriye yerleştirme sağlanacak, ulaşımda, çöp depolamada çevrecilik temel ilke olacak,</w:t>
      </w:r>
    </w:p>
    <w:p w14:paraId="7CFC65C8" w14:textId="763FCC04" w:rsidR="00CB508C" w:rsidRPr="00276BD2" w:rsidRDefault="006C08ED" w:rsidP="006C08ED">
      <w:p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 xml:space="preserve">   - Atmosfere bırakılan metan ve karbon dioksit oranının düşürülmesi için alternatif enerji kaynaklarına yönelinecek</w:t>
      </w:r>
      <w:r w:rsidRPr="00276BD2">
        <w:rPr>
          <w:rFonts w:ascii="Times New Roman" w:hAnsi="Times New Roman" w:cs="Times New Roman"/>
          <w:sz w:val="24"/>
          <w:szCs w:val="24"/>
        </w:rPr>
        <w:t>,</w:t>
      </w:r>
    </w:p>
    <w:p w14:paraId="36078052" w14:textId="0DA177FD" w:rsidR="006C08ED" w:rsidRPr="006C08ED" w:rsidRDefault="006C08ED" w:rsidP="006C08ED">
      <w:p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 xml:space="preserve"> - </w:t>
      </w:r>
      <w:r w:rsidRPr="006C08ED">
        <w:rPr>
          <w:rFonts w:ascii="Times New Roman" w:hAnsi="Times New Roman" w:cs="Times New Roman"/>
          <w:sz w:val="24"/>
          <w:szCs w:val="24"/>
        </w:rPr>
        <w:t>Fosil yakıtlar yerine örneğin bio dizel yakıt kullanılacak,</w:t>
      </w:r>
    </w:p>
    <w:p w14:paraId="58D2A952" w14:textId="34524D7F" w:rsidR="006C08ED" w:rsidRPr="006C08ED" w:rsidRDefault="006C08ED" w:rsidP="006C08ED">
      <w:p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 xml:space="preserve">  - </w:t>
      </w:r>
      <w:r w:rsidRPr="006C08ED">
        <w:rPr>
          <w:rFonts w:ascii="Times New Roman" w:hAnsi="Times New Roman" w:cs="Times New Roman"/>
          <w:sz w:val="24"/>
          <w:szCs w:val="24"/>
        </w:rPr>
        <w:t>Çimento, demir-çelik ve kireç fabrikaları gibi yüksek enerji tüketen işletmelerde atık işlemleri yeniden düzenlenecek,</w:t>
      </w:r>
    </w:p>
    <w:p w14:paraId="24B69F55" w14:textId="1A6FC0C1" w:rsidR="006C08ED" w:rsidRPr="006C08ED" w:rsidRDefault="006C08ED" w:rsidP="006C08ED">
      <w:p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 xml:space="preserve">  - </w:t>
      </w:r>
      <w:r w:rsidRPr="006C08ED">
        <w:rPr>
          <w:rFonts w:ascii="Times New Roman" w:hAnsi="Times New Roman" w:cs="Times New Roman"/>
          <w:sz w:val="24"/>
          <w:szCs w:val="24"/>
        </w:rPr>
        <w:t>Termik santrallerde daha az karbon çıkartan sistemler, teknolojiler devreye sokulacak,</w:t>
      </w:r>
    </w:p>
    <w:p w14:paraId="0D0B52FA" w14:textId="1BEE69E7" w:rsidR="006C08ED" w:rsidRPr="006C08ED" w:rsidRDefault="006C08ED" w:rsidP="006C08ED">
      <w:p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 xml:space="preserve">  - </w:t>
      </w:r>
      <w:r w:rsidRPr="006C08ED">
        <w:rPr>
          <w:rFonts w:ascii="Times New Roman" w:hAnsi="Times New Roman" w:cs="Times New Roman"/>
          <w:sz w:val="24"/>
          <w:szCs w:val="24"/>
        </w:rPr>
        <w:t>Güneş enerjisinin önü açılacak, nükleer enerjide karbon sıfır olduğu için dünyada bu enerji ön plana çıkarılacak,</w:t>
      </w:r>
    </w:p>
    <w:p w14:paraId="067B0529" w14:textId="69A50FA5" w:rsidR="006C08ED" w:rsidRPr="00276BD2" w:rsidRDefault="006C08ED" w:rsidP="006C08ED">
      <w:pPr>
        <w:spacing w:before="120" w:after="0" w:line="240" w:lineRule="auto"/>
        <w:jc w:val="both"/>
        <w:rPr>
          <w:rFonts w:ascii="Times New Roman" w:hAnsi="Times New Roman" w:cs="Times New Roman"/>
          <w:sz w:val="24"/>
          <w:szCs w:val="24"/>
        </w:rPr>
      </w:pPr>
      <w:r w:rsidRPr="00276BD2">
        <w:rPr>
          <w:rFonts w:ascii="Times New Roman" w:hAnsi="Times New Roman" w:cs="Times New Roman"/>
          <w:sz w:val="24"/>
          <w:szCs w:val="24"/>
        </w:rPr>
        <w:t xml:space="preserve">  - </w:t>
      </w:r>
      <w:r w:rsidRPr="006C08ED">
        <w:rPr>
          <w:rFonts w:ascii="Times New Roman" w:hAnsi="Times New Roman" w:cs="Times New Roman"/>
          <w:sz w:val="24"/>
          <w:szCs w:val="24"/>
        </w:rPr>
        <w:t>Fazla yakıt tüketen ve fazla karbon üretenden daha fazla vergi alınacaktır</w:t>
      </w:r>
      <w:r w:rsidRPr="00276BD2">
        <w:rPr>
          <w:rFonts w:ascii="Times New Roman" w:hAnsi="Times New Roman" w:cs="Times New Roman"/>
          <w:sz w:val="24"/>
          <w:szCs w:val="24"/>
        </w:rPr>
        <w:t>.</w:t>
      </w:r>
    </w:p>
    <w:p w14:paraId="7C562ECA" w14:textId="57136EB3" w:rsidR="006C08ED" w:rsidRPr="00276BD2" w:rsidRDefault="006C08ED" w:rsidP="006C08ED">
      <w:pPr>
        <w:spacing w:before="120" w:after="0" w:line="240" w:lineRule="auto"/>
        <w:jc w:val="both"/>
        <w:rPr>
          <w:rFonts w:ascii="Times New Roman" w:hAnsi="Times New Roman" w:cs="Times New Roman"/>
          <w:b/>
          <w:bCs/>
          <w:sz w:val="24"/>
          <w:szCs w:val="24"/>
        </w:rPr>
      </w:pPr>
      <w:r w:rsidRPr="00276BD2">
        <w:rPr>
          <w:rFonts w:ascii="Times New Roman" w:hAnsi="Times New Roman" w:cs="Times New Roman"/>
          <w:b/>
          <w:bCs/>
          <w:sz w:val="24"/>
          <w:szCs w:val="24"/>
        </w:rPr>
        <w:t>5. Paris Anlaşması</w:t>
      </w:r>
    </w:p>
    <w:p w14:paraId="60E3E3C4" w14:textId="77777777" w:rsidR="00BF3740" w:rsidRPr="00276BD2" w:rsidRDefault="00BF3740" w:rsidP="00BF3740">
      <w:pPr>
        <w:spacing w:before="120" w:after="120" w:line="240" w:lineRule="auto"/>
        <w:jc w:val="both"/>
        <w:rPr>
          <w:rFonts w:ascii="Times New Roman" w:hAnsi="Times New Roman" w:cs="Times New Roman"/>
          <w:sz w:val="24"/>
          <w:szCs w:val="24"/>
        </w:rPr>
      </w:pPr>
      <w:r w:rsidRPr="00276BD2">
        <w:rPr>
          <w:rFonts w:ascii="Times New Roman" w:hAnsi="Times New Roman" w:cs="Times New Roman"/>
          <w:sz w:val="24"/>
          <w:szCs w:val="24"/>
        </w:rPr>
        <w:lastRenderedPageBreak/>
        <w:t>Anlaşma 2015 yılında imzalandı ve 2016 yılında yürürlüğe girdi. Türkiye 2021 yılında taraf oldu.</w:t>
      </w:r>
    </w:p>
    <w:p w14:paraId="668B44E5" w14:textId="21A5C6D3" w:rsidR="00BF3740" w:rsidRPr="00276BD2" w:rsidRDefault="00BF3740" w:rsidP="00BF3740">
      <w:pPr>
        <w:spacing w:before="120" w:after="120" w:line="240" w:lineRule="auto"/>
        <w:jc w:val="both"/>
        <w:rPr>
          <w:rFonts w:ascii="Times New Roman" w:hAnsi="Times New Roman" w:cs="Times New Roman"/>
          <w:sz w:val="24"/>
          <w:szCs w:val="24"/>
        </w:rPr>
      </w:pPr>
      <w:r w:rsidRPr="00276BD2">
        <w:rPr>
          <w:rFonts w:ascii="Times New Roman" w:hAnsi="Times New Roman" w:cs="Times New Roman"/>
          <w:sz w:val="24"/>
          <w:szCs w:val="24"/>
        </w:rPr>
        <w:t>Küresel sıcaklık artışını 2°C’nin altında tutmak hedefiyle, ulusal katkı beyanlarının hazırlanması ve güncellenmesi yükümlülüğünü getirir.</w:t>
      </w:r>
    </w:p>
    <w:p w14:paraId="4EC51389" w14:textId="2365651B" w:rsidR="00BF3740" w:rsidRPr="00BF3740" w:rsidRDefault="00BF3740" w:rsidP="00BF3740">
      <w:pPr>
        <w:spacing w:before="120" w:after="120" w:line="240" w:lineRule="auto"/>
        <w:jc w:val="both"/>
        <w:rPr>
          <w:rFonts w:ascii="Times New Roman" w:hAnsi="Times New Roman" w:cs="Times New Roman"/>
          <w:sz w:val="24"/>
          <w:szCs w:val="24"/>
        </w:rPr>
      </w:pPr>
      <w:r w:rsidRPr="00BF3740">
        <w:rPr>
          <w:rFonts w:ascii="Times New Roman" w:hAnsi="Times New Roman" w:cs="Times New Roman"/>
          <w:sz w:val="24"/>
          <w:szCs w:val="24"/>
        </w:rPr>
        <w:t>Ama bu beyan ülkelerin kendi belirlediği bir taahhüt yani “sayısal hedef” var ama ülke kendi belirliyor, BM dayatmıyor.</w:t>
      </w:r>
    </w:p>
    <w:p w14:paraId="798B4589" w14:textId="3BAB939E" w:rsidR="00BF3740" w:rsidRPr="00BF3740" w:rsidRDefault="00BF3740" w:rsidP="00BF3740">
      <w:pPr>
        <w:spacing w:before="120" w:after="120" w:line="240" w:lineRule="auto"/>
        <w:jc w:val="both"/>
        <w:rPr>
          <w:rFonts w:ascii="Times New Roman" w:hAnsi="Times New Roman" w:cs="Times New Roman"/>
          <w:sz w:val="24"/>
          <w:szCs w:val="24"/>
        </w:rPr>
      </w:pPr>
      <w:r w:rsidRPr="00BF3740">
        <w:rPr>
          <w:rFonts w:ascii="Times New Roman" w:hAnsi="Times New Roman" w:cs="Times New Roman"/>
          <w:sz w:val="24"/>
          <w:szCs w:val="24"/>
        </w:rPr>
        <w:t xml:space="preserve">Türkiye’nin </w:t>
      </w:r>
      <w:r w:rsidRPr="00276BD2">
        <w:rPr>
          <w:rFonts w:ascii="Times New Roman" w:hAnsi="Times New Roman" w:cs="Times New Roman"/>
          <w:sz w:val="24"/>
          <w:szCs w:val="24"/>
        </w:rPr>
        <w:t>ulusal katkı beyanı;</w:t>
      </w:r>
    </w:p>
    <w:p w14:paraId="0C0F0EA1" w14:textId="77777777" w:rsidR="00BF3740" w:rsidRPr="00276BD2" w:rsidRDefault="00BF3740" w:rsidP="00BF3740">
      <w:pPr>
        <w:spacing w:before="120" w:after="120" w:line="240" w:lineRule="auto"/>
        <w:jc w:val="both"/>
        <w:rPr>
          <w:rFonts w:ascii="Times New Roman" w:hAnsi="Times New Roman" w:cs="Times New Roman"/>
          <w:sz w:val="24"/>
          <w:szCs w:val="24"/>
        </w:rPr>
      </w:pPr>
      <w:r w:rsidRPr="00BF3740">
        <w:rPr>
          <w:rFonts w:ascii="Times New Roman" w:hAnsi="Times New Roman" w:cs="Times New Roman"/>
          <w:sz w:val="24"/>
          <w:szCs w:val="24"/>
        </w:rPr>
        <w:t>2030</w:t>
      </w:r>
      <w:r w:rsidRPr="00276BD2">
        <w:rPr>
          <w:rFonts w:ascii="Times New Roman" w:hAnsi="Times New Roman" w:cs="Times New Roman"/>
          <w:sz w:val="24"/>
          <w:szCs w:val="24"/>
        </w:rPr>
        <w:t xml:space="preserve">’a </w:t>
      </w:r>
      <w:proofErr w:type="gramStart"/>
      <w:r w:rsidRPr="00276BD2">
        <w:rPr>
          <w:rFonts w:ascii="Times New Roman" w:hAnsi="Times New Roman" w:cs="Times New Roman"/>
          <w:sz w:val="24"/>
          <w:szCs w:val="24"/>
        </w:rPr>
        <w:t xml:space="preserve">kadar </w:t>
      </w:r>
      <w:r w:rsidRPr="00BF3740">
        <w:rPr>
          <w:rFonts w:ascii="Times New Roman" w:hAnsi="Times New Roman" w:cs="Times New Roman"/>
          <w:sz w:val="24"/>
          <w:szCs w:val="24"/>
        </w:rPr>
        <w:t xml:space="preserve"> %</w:t>
      </w:r>
      <w:proofErr w:type="gramEnd"/>
      <w:r w:rsidRPr="00BF3740">
        <w:rPr>
          <w:rFonts w:ascii="Times New Roman" w:hAnsi="Times New Roman" w:cs="Times New Roman"/>
          <w:sz w:val="24"/>
          <w:szCs w:val="24"/>
        </w:rPr>
        <w:t xml:space="preserve">41 </w:t>
      </w:r>
      <w:r w:rsidRPr="00276BD2">
        <w:rPr>
          <w:rFonts w:ascii="Times New Roman" w:hAnsi="Times New Roman" w:cs="Times New Roman"/>
          <w:sz w:val="24"/>
          <w:szCs w:val="24"/>
        </w:rPr>
        <w:t>oranında emisyon azaltımı,</w:t>
      </w:r>
    </w:p>
    <w:p w14:paraId="64AAD6B8" w14:textId="77777777" w:rsidR="00B52E80" w:rsidRPr="00276BD2" w:rsidRDefault="00BF3740" w:rsidP="00BF3740">
      <w:pPr>
        <w:spacing w:before="120" w:after="120" w:line="240" w:lineRule="auto"/>
        <w:jc w:val="both"/>
        <w:rPr>
          <w:rFonts w:ascii="Times New Roman" w:hAnsi="Times New Roman" w:cs="Times New Roman"/>
          <w:sz w:val="24"/>
          <w:szCs w:val="24"/>
        </w:rPr>
      </w:pPr>
      <w:r w:rsidRPr="00BF3740">
        <w:rPr>
          <w:rFonts w:ascii="Times New Roman" w:hAnsi="Times New Roman" w:cs="Times New Roman"/>
          <w:sz w:val="24"/>
          <w:szCs w:val="24"/>
        </w:rPr>
        <w:t>2053: Net sıfır</w:t>
      </w:r>
      <w:r w:rsidR="00B52E80" w:rsidRPr="00276BD2">
        <w:rPr>
          <w:rFonts w:ascii="Times New Roman" w:hAnsi="Times New Roman" w:cs="Times New Roman"/>
          <w:sz w:val="24"/>
          <w:szCs w:val="24"/>
        </w:rPr>
        <w:t xml:space="preserve"> emisyon</w:t>
      </w:r>
    </w:p>
    <w:p w14:paraId="27FD8E48" w14:textId="131CD405" w:rsidR="00BF3740" w:rsidRPr="00BF3740" w:rsidRDefault="00B52E80" w:rsidP="00BF3740">
      <w:pPr>
        <w:spacing w:before="120" w:after="120" w:line="240" w:lineRule="auto"/>
        <w:jc w:val="both"/>
        <w:rPr>
          <w:rFonts w:ascii="Times New Roman" w:hAnsi="Times New Roman" w:cs="Times New Roman"/>
          <w:b/>
          <w:bCs/>
          <w:sz w:val="24"/>
          <w:szCs w:val="24"/>
        </w:rPr>
      </w:pPr>
      <w:r w:rsidRPr="00276BD2">
        <w:rPr>
          <w:rFonts w:ascii="Times New Roman" w:hAnsi="Times New Roman" w:cs="Times New Roman"/>
          <w:b/>
          <w:bCs/>
          <w:sz w:val="24"/>
          <w:szCs w:val="24"/>
        </w:rPr>
        <w:t>C</w:t>
      </w:r>
      <w:r w:rsidR="00BF3740" w:rsidRPr="00BF3740">
        <w:rPr>
          <w:rFonts w:ascii="Times New Roman" w:hAnsi="Times New Roman" w:cs="Times New Roman"/>
          <w:b/>
          <w:bCs/>
          <w:sz w:val="24"/>
          <w:szCs w:val="24"/>
        </w:rPr>
        <w:t>.</w:t>
      </w:r>
      <w:r w:rsidRPr="00276BD2">
        <w:rPr>
          <w:rFonts w:ascii="Times New Roman" w:hAnsi="Times New Roman" w:cs="Times New Roman"/>
          <w:b/>
          <w:bCs/>
          <w:sz w:val="24"/>
          <w:szCs w:val="24"/>
        </w:rPr>
        <w:t xml:space="preserve"> Çevre Hukukunun Temel İlkeleri</w:t>
      </w:r>
    </w:p>
    <w:p w14:paraId="3BB5EB82" w14:textId="364C531F" w:rsidR="00B52E80" w:rsidRPr="00276BD2" w:rsidRDefault="00B52E80" w:rsidP="00B52E80">
      <w:pPr>
        <w:spacing w:before="120" w:after="120" w:line="240" w:lineRule="auto"/>
        <w:jc w:val="both"/>
        <w:rPr>
          <w:rFonts w:ascii="Times New Roman" w:hAnsi="Times New Roman" w:cs="Times New Roman"/>
          <w:b/>
          <w:bCs/>
          <w:color w:val="222222"/>
          <w:sz w:val="24"/>
          <w:szCs w:val="24"/>
          <w:shd w:val="clear" w:color="auto" w:fill="FFFFFF"/>
        </w:rPr>
      </w:pPr>
      <w:r w:rsidRPr="00276BD2">
        <w:rPr>
          <w:rFonts w:ascii="Times New Roman" w:hAnsi="Times New Roman" w:cs="Times New Roman"/>
          <w:b/>
          <w:bCs/>
          <w:color w:val="222222"/>
          <w:sz w:val="24"/>
          <w:szCs w:val="24"/>
          <w:shd w:val="clear" w:color="auto" w:fill="FFFFFF"/>
        </w:rPr>
        <w:t>1. Çevre ve çevre sorunları</w:t>
      </w:r>
    </w:p>
    <w:p w14:paraId="5A196412" w14:textId="36AA3B69" w:rsidR="00B52E80" w:rsidRPr="00276BD2" w:rsidRDefault="00B52E80" w:rsidP="00B52E80">
      <w:pPr>
        <w:spacing w:before="120" w:after="120" w:line="240" w:lineRule="auto"/>
        <w:jc w:val="both"/>
        <w:rPr>
          <w:rFonts w:ascii="Times New Roman" w:hAnsi="Times New Roman" w:cs="Times New Roman"/>
          <w:color w:val="222222"/>
          <w:sz w:val="24"/>
          <w:szCs w:val="24"/>
          <w:shd w:val="clear" w:color="auto" w:fill="FFFFFF"/>
        </w:rPr>
      </w:pPr>
      <w:r w:rsidRPr="00276BD2">
        <w:rPr>
          <w:rFonts w:ascii="Times New Roman" w:hAnsi="Times New Roman" w:cs="Times New Roman"/>
          <w:color w:val="222222"/>
          <w:sz w:val="24"/>
          <w:szCs w:val="24"/>
          <w:shd w:val="clear" w:color="auto" w:fill="FFFFFF"/>
        </w:rPr>
        <w:t>Ç</w:t>
      </w:r>
      <w:r w:rsidRPr="00276BD2">
        <w:rPr>
          <w:rFonts w:ascii="Times New Roman" w:hAnsi="Times New Roman" w:cs="Times New Roman"/>
          <w:color w:val="222222"/>
          <w:sz w:val="24"/>
          <w:szCs w:val="24"/>
          <w:shd w:val="clear" w:color="auto" w:fill="FFFFFF"/>
        </w:rPr>
        <w:t>evre sorunları özellikle</w:t>
      </w:r>
      <w:r w:rsidRPr="00276BD2">
        <w:rPr>
          <w:rFonts w:ascii="Times New Roman" w:hAnsi="Times New Roman" w:cs="Times New Roman"/>
          <w:b/>
          <w:bCs/>
          <w:color w:val="222222"/>
          <w:sz w:val="24"/>
          <w:szCs w:val="24"/>
          <w:shd w:val="clear" w:color="auto" w:fill="FFFFFF"/>
        </w:rPr>
        <w:t>20. yüzyılın ikinci yarısından</w:t>
      </w:r>
      <w:r w:rsidRPr="00276BD2">
        <w:rPr>
          <w:rFonts w:ascii="Times New Roman" w:hAnsi="Times New Roman" w:cs="Times New Roman"/>
          <w:color w:val="222222"/>
          <w:sz w:val="24"/>
          <w:szCs w:val="24"/>
          <w:shd w:val="clear" w:color="auto" w:fill="FFFFFF"/>
        </w:rPr>
        <w:t xml:space="preserve"> itibaren insanlık için önemli bir gündem maddesi haline gelmiştir.</w:t>
      </w:r>
      <w:r w:rsidRPr="00276BD2">
        <w:rPr>
          <w:rFonts w:ascii="Times New Roman" w:hAnsi="Times New Roman" w:cs="Times New Roman"/>
          <w:color w:val="222222"/>
          <w:sz w:val="24"/>
          <w:szCs w:val="24"/>
          <w:shd w:val="clear" w:color="auto" w:fill="FFFFFF"/>
        </w:rPr>
        <w:t xml:space="preserve"> </w:t>
      </w:r>
    </w:p>
    <w:p w14:paraId="6FC9405A" w14:textId="5E675EE1" w:rsidR="00BF3740" w:rsidRPr="00276BD2" w:rsidRDefault="00B52E80" w:rsidP="00276BD2">
      <w:pPr>
        <w:spacing w:before="120" w:after="120" w:line="240" w:lineRule="auto"/>
        <w:jc w:val="both"/>
        <w:rPr>
          <w:rFonts w:ascii="Times New Roman" w:hAnsi="Times New Roman" w:cs="Times New Roman"/>
          <w:color w:val="222222"/>
          <w:sz w:val="24"/>
          <w:szCs w:val="24"/>
          <w:shd w:val="clear" w:color="auto" w:fill="FFFFFF"/>
        </w:rPr>
      </w:pPr>
      <w:r w:rsidRPr="00276BD2">
        <w:rPr>
          <w:rFonts w:ascii="Times New Roman" w:hAnsi="Times New Roman" w:cs="Times New Roman"/>
          <w:color w:val="222222"/>
          <w:sz w:val="24"/>
          <w:szCs w:val="24"/>
          <w:shd w:val="clear" w:color="auto" w:fill="FFFFFF"/>
        </w:rPr>
        <w:t xml:space="preserve">Özellikle 1972 yılında </w:t>
      </w:r>
      <w:r w:rsidRPr="00276BD2">
        <w:rPr>
          <w:rFonts w:ascii="Times New Roman" w:hAnsi="Times New Roman" w:cs="Times New Roman"/>
          <w:b/>
          <w:bCs/>
          <w:color w:val="222222"/>
          <w:sz w:val="24"/>
          <w:szCs w:val="24"/>
          <w:shd w:val="clear" w:color="auto" w:fill="FFFFFF"/>
        </w:rPr>
        <w:t xml:space="preserve">Stokholm </w:t>
      </w:r>
      <w:r w:rsidRPr="00276BD2">
        <w:rPr>
          <w:rFonts w:ascii="Times New Roman" w:hAnsi="Times New Roman" w:cs="Times New Roman"/>
          <w:color w:val="222222"/>
          <w:sz w:val="24"/>
          <w:szCs w:val="24"/>
          <w:shd w:val="clear" w:color="auto" w:fill="FFFFFF"/>
        </w:rPr>
        <w:t>de gerçekleştirilen BM İnsan Çevresi Konferansından itibaren, çevrenin korunmasına yönelik düzenlemelerin sayısının hızlı bir şekilde arttığı, bu bağlamda çok sayıda ulusal, bölgesel ve uluslararası düzenlemelerin kabul edildiği dikkat çekmektedir.</w:t>
      </w:r>
    </w:p>
    <w:p w14:paraId="3EAFBB06" w14:textId="1266C143" w:rsidR="00B52E80" w:rsidRPr="00276BD2" w:rsidRDefault="00B52E80" w:rsidP="00276BD2">
      <w:pPr>
        <w:spacing w:before="120" w:after="120" w:line="240" w:lineRule="auto"/>
        <w:jc w:val="both"/>
        <w:rPr>
          <w:rFonts w:ascii="Times New Roman" w:hAnsi="Times New Roman" w:cs="Times New Roman"/>
          <w:color w:val="222222"/>
          <w:sz w:val="24"/>
          <w:szCs w:val="24"/>
          <w:shd w:val="clear" w:color="auto" w:fill="FFFFFF"/>
        </w:rPr>
      </w:pPr>
      <w:r w:rsidRPr="00276BD2">
        <w:rPr>
          <w:rFonts w:ascii="Times New Roman" w:hAnsi="Times New Roman" w:cs="Times New Roman"/>
          <w:color w:val="222222"/>
          <w:sz w:val="24"/>
          <w:szCs w:val="24"/>
          <w:shd w:val="clear" w:color="auto" w:fill="FFFFFF"/>
        </w:rPr>
        <w:t>Çevre çeşitli ölçütlere göre aşağıdaki gibi tasnif edilir:</w:t>
      </w:r>
    </w:p>
    <w:p w14:paraId="47CB2506" w14:textId="77777777" w:rsidR="00B52E80" w:rsidRPr="00276BD2" w:rsidRDefault="00B52E80" w:rsidP="00276BD2">
      <w:pPr>
        <w:spacing w:before="120" w:after="120" w:line="240" w:lineRule="auto"/>
        <w:jc w:val="both"/>
        <w:rPr>
          <w:rFonts w:ascii="Times New Roman" w:hAnsi="Times New Roman" w:cs="Times New Roman"/>
          <w:bCs/>
          <w:color w:val="222222"/>
          <w:sz w:val="24"/>
          <w:szCs w:val="24"/>
          <w:shd w:val="clear" w:color="auto" w:fill="FFFFFF"/>
        </w:rPr>
      </w:pPr>
      <w:r w:rsidRPr="00276BD2">
        <w:rPr>
          <w:rFonts w:ascii="Times New Roman" w:hAnsi="Times New Roman" w:cs="Times New Roman"/>
          <w:bCs/>
          <w:color w:val="222222"/>
          <w:sz w:val="24"/>
          <w:szCs w:val="24"/>
          <w:shd w:val="clear" w:color="auto" w:fill="FFFFFF"/>
        </w:rPr>
        <w:t>- a)</w:t>
      </w:r>
      <w:r w:rsidRPr="00276BD2">
        <w:rPr>
          <w:rFonts w:ascii="Times New Roman" w:hAnsi="Times New Roman" w:cs="Times New Roman"/>
          <w:bCs/>
          <w:color w:val="222222"/>
          <w:sz w:val="24"/>
          <w:szCs w:val="24"/>
          <w:shd w:val="clear" w:color="auto" w:fill="FFFFFF"/>
        </w:rPr>
        <w:t xml:space="preserve"> Fiziksel çevre ve </w:t>
      </w:r>
      <w:r w:rsidRPr="00276BD2">
        <w:rPr>
          <w:rFonts w:ascii="Times New Roman" w:hAnsi="Times New Roman" w:cs="Times New Roman"/>
          <w:bCs/>
          <w:color w:val="222222"/>
          <w:sz w:val="24"/>
          <w:szCs w:val="24"/>
          <w:shd w:val="clear" w:color="auto" w:fill="FFFFFF"/>
        </w:rPr>
        <w:t>t</w:t>
      </w:r>
      <w:r w:rsidRPr="00276BD2">
        <w:rPr>
          <w:rFonts w:ascii="Times New Roman" w:hAnsi="Times New Roman" w:cs="Times New Roman"/>
          <w:bCs/>
          <w:color w:val="222222"/>
          <w:sz w:val="24"/>
          <w:szCs w:val="24"/>
          <w:shd w:val="clear" w:color="auto" w:fill="FFFFFF"/>
        </w:rPr>
        <w:t>oplumsal çevre</w:t>
      </w:r>
      <w:r w:rsidRPr="00276BD2">
        <w:rPr>
          <w:rFonts w:ascii="Times New Roman" w:hAnsi="Times New Roman" w:cs="Times New Roman"/>
          <w:bCs/>
          <w:color w:val="222222"/>
          <w:sz w:val="24"/>
          <w:szCs w:val="24"/>
          <w:shd w:val="clear" w:color="auto" w:fill="FFFFFF"/>
        </w:rPr>
        <w:t>,</w:t>
      </w:r>
    </w:p>
    <w:p w14:paraId="472A6E24" w14:textId="77777777" w:rsidR="00B52E80" w:rsidRPr="00276BD2" w:rsidRDefault="00B52E80" w:rsidP="00276BD2">
      <w:pPr>
        <w:spacing w:before="120" w:after="120" w:line="240" w:lineRule="auto"/>
        <w:jc w:val="both"/>
        <w:rPr>
          <w:rFonts w:ascii="Times New Roman" w:hAnsi="Times New Roman" w:cs="Times New Roman"/>
          <w:bCs/>
          <w:color w:val="222222"/>
          <w:sz w:val="24"/>
          <w:szCs w:val="24"/>
          <w:shd w:val="clear" w:color="auto" w:fill="FFFFFF"/>
        </w:rPr>
      </w:pPr>
      <w:r w:rsidRPr="00276BD2">
        <w:rPr>
          <w:rFonts w:ascii="Times New Roman" w:hAnsi="Times New Roman" w:cs="Times New Roman"/>
          <w:bCs/>
          <w:color w:val="222222"/>
          <w:sz w:val="24"/>
          <w:szCs w:val="24"/>
          <w:shd w:val="clear" w:color="auto" w:fill="FFFFFF"/>
        </w:rPr>
        <w:t xml:space="preserve">- b) </w:t>
      </w:r>
      <w:r w:rsidRPr="00276BD2">
        <w:rPr>
          <w:rFonts w:ascii="Times New Roman" w:hAnsi="Times New Roman" w:cs="Times New Roman"/>
          <w:bCs/>
          <w:color w:val="222222"/>
          <w:sz w:val="24"/>
          <w:szCs w:val="24"/>
          <w:shd w:val="clear" w:color="auto" w:fill="FFFFFF"/>
        </w:rPr>
        <w:t>Biyotik (canlı) çevre ve Abiyotik (cansız) çevre</w:t>
      </w:r>
    </w:p>
    <w:p w14:paraId="68786709" w14:textId="03D78769" w:rsidR="00B52E80" w:rsidRPr="00276BD2" w:rsidRDefault="00B52E80" w:rsidP="00276BD2">
      <w:pPr>
        <w:spacing w:before="120" w:after="120" w:line="240" w:lineRule="auto"/>
        <w:jc w:val="both"/>
        <w:rPr>
          <w:rFonts w:ascii="Times New Roman" w:hAnsi="Times New Roman" w:cs="Times New Roman"/>
          <w:bCs/>
          <w:color w:val="222222"/>
          <w:sz w:val="24"/>
          <w:szCs w:val="24"/>
          <w:shd w:val="clear" w:color="auto" w:fill="FFFFFF"/>
        </w:rPr>
      </w:pPr>
      <w:r w:rsidRPr="00276BD2">
        <w:rPr>
          <w:rFonts w:ascii="Times New Roman" w:hAnsi="Times New Roman" w:cs="Times New Roman"/>
          <w:bCs/>
          <w:color w:val="222222"/>
          <w:sz w:val="24"/>
          <w:szCs w:val="24"/>
          <w:shd w:val="clear" w:color="auto" w:fill="FFFFFF"/>
        </w:rPr>
        <w:t xml:space="preserve">- c) </w:t>
      </w:r>
      <w:r w:rsidRPr="00276BD2">
        <w:rPr>
          <w:rFonts w:ascii="Times New Roman" w:hAnsi="Times New Roman" w:cs="Times New Roman"/>
          <w:bCs/>
          <w:color w:val="222222"/>
          <w:sz w:val="24"/>
          <w:szCs w:val="24"/>
          <w:shd w:val="clear" w:color="auto" w:fill="FFFFFF"/>
        </w:rPr>
        <w:t>Doğal çevre ve</w:t>
      </w:r>
      <w:r w:rsidRPr="00276BD2">
        <w:rPr>
          <w:rFonts w:ascii="Times New Roman" w:hAnsi="Times New Roman" w:cs="Times New Roman"/>
          <w:bCs/>
          <w:color w:val="222222"/>
          <w:sz w:val="24"/>
          <w:szCs w:val="24"/>
          <w:shd w:val="clear" w:color="auto" w:fill="FFFFFF"/>
        </w:rPr>
        <w:t xml:space="preserve"> </w:t>
      </w:r>
      <w:r w:rsidRPr="00276BD2">
        <w:rPr>
          <w:rFonts w:ascii="Times New Roman" w:hAnsi="Times New Roman" w:cs="Times New Roman"/>
          <w:bCs/>
          <w:color w:val="222222"/>
          <w:sz w:val="24"/>
          <w:szCs w:val="24"/>
          <w:shd w:val="clear" w:color="auto" w:fill="FFFFFF"/>
        </w:rPr>
        <w:t>Yapay çevre.</w:t>
      </w:r>
    </w:p>
    <w:p w14:paraId="066275F1" w14:textId="4950ED46" w:rsidR="00B52E80" w:rsidRPr="00276BD2" w:rsidRDefault="00B52E80" w:rsidP="00276BD2">
      <w:pPr>
        <w:spacing w:before="120" w:after="120" w:line="240" w:lineRule="auto"/>
        <w:jc w:val="both"/>
        <w:rPr>
          <w:rFonts w:ascii="Times New Roman" w:hAnsi="Times New Roman" w:cs="Times New Roman"/>
          <w:bCs/>
          <w:color w:val="222222"/>
          <w:sz w:val="24"/>
          <w:szCs w:val="24"/>
          <w:shd w:val="clear" w:color="auto" w:fill="FFFFFF"/>
        </w:rPr>
      </w:pPr>
      <w:r w:rsidRPr="00276BD2">
        <w:rPr>
          <w:rFonts w:ascii="Times New Roman" w:hAnsi="Times New Roman" w:cs="Times New Roman"/>
          <w:bCs/>
          <w:color w:val="222222"/>
          <w:sz w:val="24"/>
          <w:szCs w:val="24"/>
          <w:shd w:val="clear" w:color="auto" w:fill="FFFFFF"/>
        </w:rPr>
        <w:t xml:space="preserve">- d) </w:t>
      </w:r>
      <w:r w:rsidRPr="00276BD2">
        <w:rPr>
          <w:rFonts w:ascii="Times New Roman" w:hAnsi="Times New Roman" w:cs="Times New Roman"/>
          <w:bCs/>
          <w:color w:val="222222"/>
          <w:sz w:val="24"/>
          <w:szCs w:val="24"/>
          <w:shd w:val="clear" w:color="auto" w:fill="FFFFFF"/>
        </w:rPr>
        <w:t>Geniş anlamda</w:t>
      </w:r>
      <w:r w:rsidRPr="00276BD2">
        <w:rPr>
          <w:rFonts w:ascii="Times New Roman" w:hAnsi="Times New Roman" w:cs="Times New Roman"/>
          <w:bCs/>
          <w:color w:val="222222"/>
          <w:sz w:val="24"/>
          <w:szCs w:val="24"/>
          <w:shd w:val="clear" w:color="auto" w:fill="FFFFFF"/>
        </w:rPr>
        <w:t xml:space="preserve"> çevre ve d</w:t>
      </w:r>
      <w:r w:rsidRPr="00276BD2">
        <w:rPr>
          <w:rFonts w:ascii="Times New Roman" w:hAnsi="Times New Roman" w:cs="Times New Roman"/>
          <w:bCs/>
          <w:color w:val="222222"/>
          <w:sz w:val="24"/>
          <w:szCs w:val="24"/>
          <w:shd w:val="clear" w:color="auto" w:fill="FFFFFF"/>
        </w:rPr>
        <w:t>ar anlamda</w:t>
      </w:r>
      <w:r w:rsidRPr="00276BD2">
        <w:rPr>
          <w:rFonts w:ascii="Times New Roman" w:hAnsi="Times New Roman" w:cs="Times New Roman"/>
          <w:bCs/>
          <w:color w:val="222222"/>
          <w:sz w:val="24"/>
          <w:szCs w:val="24"/>
          <w:shd w:val="clear" w:color="auto" w:fill="FFFFFF"/>
        </w:rPr>
        <w:t xml:space="preserve"> çevre</w:t>
      </w:r>
      <w:r w:rsidRPr="00276BD2">
        <w:rPr>
          <w:rFonts w:ascii="Times New Roman" w:hAnsi="Times New Roman" w:cs="Times New Roman"/>
          <w:bCs/>
          <w:color w:val="222222"/>
          <w:sz w:val="24"/>
          <w:szCs w:val="24"/>
          <w:shd w:val="clear" w:color="auto" w:fill="FFFFFF"/>
        </w:rPr>
        <w:t xml:space="preserve"> </w:t>
      </w:r>
    </w:p>
    <w:p w14:paraId="70FB8D50" w14:textId="4F55A5AD" w:rsidR="00B52E80" w:rsidRPr="00276BD2" w:rsidRDefault="00B52E80" w:rsidP="00B52E80">
      <w:pPr>
        <w:autoSpaceDE w:val="0"/>
        <w:autoSpaceDN w:val="0"/>
        <w:spacing w:before="120" w:after="120" w:line="240" w:lineRule="auto"/>
        <w:ind w:right="180"/>
        <w:jc w:val="both"/>
        <w:rPr>
          <w:rFonts w:ascii="Times New Roman" w:eastAsia="Calibri" w:hAnsi="Times New Roman" w:cs="Times New Roman"/>
          <w:b/>
          <w:color w:val="000000"/>
          <w:sz w:val="24"/>
          <w:szCs w:val="24"/>
        </w:rPr>
      </w:pPr>
      <w:r w:rsidRPr="00276BD2">
        <w:rPr>
          <w:rFonts w:ascii="Times New Roman" w:hAnsi="Times New Roman" w:cs="Times New Roman"/>
          <w:b/>
          <w:color w:val="222222"/>
          <w:sz w:val="24"/>
          <w:szCs w:val="24"/>
          <w:shd w:val="clear" w:color="auto" w:fill="FFFFFF"/>
        </w:rPr>
        <w:t xml:space="preserve">2. </w:t>
      </w:r>
      <w:r w:rsidRPr="00276BD2">
        <w:rPr>
          <w:rFonts w:ascii="Times New Roman" w:eastAsia="Calibri" w:hAnsi="Times New Roman" w:cs="Times New Roman"/>
          <w:b/>
          <w:color w:val="000000"/>
          <w:sz w:val="24"/>
          <w:szCs w:val="24"/>
        </w:rPr>
        <w:t>Çevre sorunlarının bazı özellikleri:</w:t>
      </w:r>
    </w:p>
    <w:p w14:paraId="7D692554" w14:textId="77777777" w:rsidR="00B52E80" w:rsidRPr="00276BD2" w:rsidRDefault="00B52E80" w:rsidP="00276BD2">
      <w:pPr>
        <w:autoSpaceDE w:val="0"/>
        <w:autoSpaceDN w:val="0"/>
        <w:spacing w:before="120" w:after="120" w:line="240" w:lineRule="auto"/>
        <w:ind w:left="40" w:right="180"/>
        <w:jc w:val="both"/>
        <w:rPr>
          <w:rFonts w:ascii="Times New Roman" w:eastAsia="Calibri" w:hAnsi="Times New Roman" w:cs="Times New Roman"/>
          <w:color w:val="000000"/>
          <w:sz w:val="24"/>
          <w:szCs w:val="24"/>
        </w:rPr>
      </w:pPr>
      <w:r w:rsidRPr="00276BD2">
        <w:rPr>
          <w:rFonts w:ascii="Times New Roman" w:eastAsia="Calibri" w:hAnsi="Times New Roman" w:cs="Times New Roman"/>
          <w:color w:val="000000"/>
          <w:sz w:val="24"/>
          <w:szCs w:val="24"/>
        </w:rPr>
        <w:t xml:space="preserve">- Çevre sorunları </w:t>
      </w:r>
      <w:r w:rsidRPr="00276BD2">
        <w:rPr>
          <w:rFonts w:ascii="Times New Roman" w:eastAsia="Calibri" w:hAnsi="Times New Roman" w:cs="Times New Roman"/>
          <w:bCs/>
          <w:color w:val="000000"/>
          <w:sz w:val="24"/>
          <w:szCs w:val="24"/>
        </w:rPr>
        <w:t xml:space="preserve">birbirinden soyutlanarak ele alınmamalı. </w:t>
      </w:r>
      <w:r w:rsidRPr="00276BD2">
        <w:rPr>
          <w:rFonts w:ascii="Times New Roman" w:eastAsia="Calibri" w:hAnsi="Times New Roman" w:cs="Times New Roman"/>
          <w:b/>
          <w:bCs/>
          <w:color w:val="000000"/>
          <w:sz w:val="24"/>
          <w:szCs w:val="24"/>
        </w:rPr>
        <w:t>Ç</w:t>
      </w:r>
      <w:r w:rsidRPr="00276BD2">
        <w:rPr>
          <w:rFonts w:ascii="Times New Roman" w:eastAsia="Calibri" w:hAnsi="Times New Roman" w:cs="Times New Roman"/>
          <w:color w:val="000000"/>
          <w:sz w:val="24"/>
          <w:szCs w:val="24"/>
        </w:rPr>
        <w:t xml:space="preserve">evre sorunları neden ve sonuçları bakımından </w:t>
      </w:r>
      <w:r w:rsidRPr="00276BD2">
        <w:rPr>
          <w:rFonts w:ascii="Times New Roman" w:eastAsia="Calibri" w:hAnsi="Times New Roman" w:cs="Times New Roman"/>
          <w:b/>
          <w:bCs/>
          <w:i/>
          <w:iCs/>
          <w:color w:val="000000"/>
          <w:sz w:val="24"/>
          <w:szCs w:val="24"/>
        </w:rPr>
        <w:t>iç içe geçmiştir</w:t>
      </w:r>
      <w:r w:rsidRPr="00276BD2">
        <w:rPr>
          <w:rFonts w:ascii="Times New Roman" w:eastAsia="Calibri" w:hAnsi="Times New Roman" w:cs="Times New Roman"/>
          <w:color w:val="000000"/>
          <w:sz w:val="24"/>
          <w:szCs w:val="24"/>
        </w:rPr>
        <w:t xml:space="preserve">. </w:t>
      </w:r>
    </w:p>
    <w:p w14:paraId="45C9FDAD" w14:textId="77777777" w:rsidR="00B52E80" w:rsidRPr="00276BD2" w:rsidRDefault="00B52E80" w:rsidP="00276BD2">
      <w:pPr>
        <w:autoSpaceDE w:val="0"/>
        <w:autoSpaceDN w:val="0"/>
        <w:spacing w:before="120" w:after="120" w:line="240" w:lineRule="auto"/>
        <w:ind w:right="180"/>
        <w:jc w:val="both"/>
        <w:rPr>
          <w:rFonts w:ascii="Times New Roman" w:eastAsia="Calibri" w:hAnsi="Times New Roman" w:cs="Times New Roman"/>
          <w:color w:val="000000"/>
          <w:sz w:val="24"/>
          <w:szCs w:val="24"/>
        </w:rPr>
      </w:pPr>
      <w:r w:rsidRPr="00276BD2">
        <w:rPr>
          <w:rFonts w:ascii="Times New Roman" w:eastAsia="Calibri" w:hAnsi="Times New Roman" w:cs="Times New Roman"/>
          <w:b/>
          <w:bCs/>
          <w:color w:val="000000"/>
          <w:sz w:val="24"/>
          <w:szCs w:val="24"/>
        </w:rPr>
        <w:t>Ör:</w:t>
      </w:r>
      <w:r w:rsidRPr="00276BD2">
        <w:rPr>
          <w:rFonts w:ascii="Times New Roman" w:eastAsia="Calibri" w:hAnsi="Times New Roman" w:cs="Times New Roman"/>
          <w:color w:val="000000"/>
          <w:sz w:val="24"/>
          <w:szCs w:val="24"/>
        </w:rPr>
        <w:t xml:space="preserve"> Hava kirliliği, ormansızlaşmanın hem bir nedeni hem de bir sonucudur. </w:t>
      </w:r>
    </w:p>
    <w:p w14:paraId="7115C0EB" w14:textId="77777777" w:rsidR="00B52E80" w:rsidRPr="00276BD2" w:rsidRDefault="00B52E80" w:rsidP="00276BD2">
      <w:pPr>
        <w:autoSpaceDE w:val="0"/>
        <w:autoSpaceDN w:val="0"/>
        <w:spacing w:before="120" w:after="120" w:line="240" w:lineRule="auto"/>
        <w:ind w:left="40" w:right="180"/>
        <w:jc w:val="both"/>
        <w:rPr>
          <w:rFonts w:ascii="Times New Roman" w:eastAsia="Calibri" w:hAnsi="Times New Roman" w:cs="Times New Roman"/>
          <w:color w:val="000000"/>
          <w:sz w:val="24"/>
          <w:szCs w:val="24"/>
        </w:rPr>
      </w:pPr>
      <w:r w:rsidRPr="00276BD2">
        <w:rPr>
          <w:rFonts w:ascii="Times New Roman" w:eastAsia="Calibri" w:hAnsi="Times New Roman" w:cs="Times New Roman"/>
          <w:color w:val="000000"/>
          <w:sz w:val="24"/>
          <w:szCs w:val="24"/>
        </w:rPr>
        <w:t xml:space="preserve">- </w:t>
      </w:r>
      <w:proofErr w:type="gramStart"/>
      <w:r w:rsidRPr="00276BD2">
        <w:rPr>
          <w:rFonts w:ascii="Times New Roman" w:eastAsia="Calibri" w:hAnsi="Times New Roman" w:cs="Times New Roman"/>
          <w:color w:val="000000"/>
          <w:sz w:val="24"/>
          <w:szCs w:val="24"/>
        </w:rPr>
        <w:t>Çevre  sorunlarının</w:t>
      </w:r>
      <w:proofErr w:type="gramEnd"/>
      <w:r w:rsidRPr="00276BD2">
        <w:rPr>
          <w:rFonts w:ascii="Times New Roman" w:eastAsia="Calibri" w:hAnsi="Times New Roman" w:cs="Times New Roman"/>
          <w:color w:val="000000"/>
          <w:sz w:val="24"/>
          <w:szCs w:val="24"/>
        </w:rPr>
        <w:t xml:space="preserve"> </w:t>
      </w:r>
      <w:r w:rsidRPr="00276BD2">
        <w:rPr>
          <w:rFonts w:ascii="Times New Roman" w:eastAsia="Calibri" w:hAnsi="Times New Roman" w:cs="Times New Roman"/>
          <w:b/>
          <w:bCs/>
          <w:color w:val="000000"/>
          <w:sz w:val="24"/>
          <w:szCs w:val="24"/>
        </w:rPr>
        <w:t xml:space="preserve">karmaşık ve çok yönlüdür. </w:t>
      </w:r>
      <w:r w:rsidRPr="00276BD2">
        <w:rPr>
          <w:rFonts w:ascii="Times New Roman" w:eastAsia="Calibri" w:hAnsi="Times New Roman" w:cs="Times New Roman"/>
          <w:color w:val="000000"/>
          <w:sz w:val="24"/>
          <w:szCs w:val="24"/>
        </w:rPr>
        <w:t>Dolayısıyla</w:t>
      </w:r>
      <w:r w:rsidRPr="00276BD2">
        <w:rPr>
          <w:rFonts w:ascii="Times New Roman" w:eastAsia="Calibri" w:hAnsi="Times New Roman" w:cs="Times New Roman"/>
          <w:b/>
          <w:bCs/>
          <w:color w:val="000000"/>
          <w:sz w:val="24"/>
          <w:szCs w:val="24"/>
        </w:rPr>
        <w:t xml:space="preserve"> ç</w:t>
      </w:r>
      <w:r w:rsidRPr="00276BD2">
        <w:rPr>
          <w:rFonts w:ascii="Times New Roman" w:eastAsia="Calibri" w:hAnsi="Times New Roman" w:cs="Times New Roman"/>
          <w:color w:val="000000"/>
          <w:sz w:val="24"/>
          <w:szCs w:val="24"/>
        </w:rPr>
        <w:t xml:space="preserve">evre sorunları ile etkin bir mücadele bakımından </w:t>
      </w:r>
      <w:r w:rsidRPr="00276BD2">
        <w:rPr>
          <w:rFonts w:ascii="Times New Roman" w:eastAsia="Calibri" w:hAnsi="Times New Roman" w:cs="Times New Roman"/>
          <w:b/>
          <w:bCs/>
          <w:color w:val="000000"/>
          <w:sz w:val="24"/>
          <w:szCs w:val="24"/>
          <w:u w:val="single"/>
        </w:rPr>
        <w:t>bütüncül</w:t>
      </w:r>
      <w:r w:rsidRPr="00276BD2">
        <w:rPr>
          <w:rFonts w:ascii="Times New Roman" w:eastAsia="Calibri" w:hAnsi="Times New Roman" w:cs="Times New Roman"/>
          <w:color w:val="000000"/>
          <w:sz w:val="24"/>
          <w:szCs w:val="24"/>
          <w:u w:val="single"/>
        </w:rPr>
        <w:t xml:space="preserve"> bir yaklaşım </w:t>
      </w:r>
      <w:r w:rsidRPr="00276BD2">
        <w:rPr>
          <w:rFonts w:ascii="Times New Roman" w:eastAsia="Calibri" w:hAnsi="Times New Roman" w:cs="Times New Roman"/>
          <w:color w:val="000000"/>
          <w:sz w:val="24"/>
          <w:szCs w:val="24"/>
        </w:rPr>
        <w:t xml:space="preserve">şarttır. </w:t>
      </w:r>
    </w:p>
    <w:p w14:paraId="6A96E6DD" w14:textId="77777777" w:rsidR="00B52E80" w:rsidRPr="00276BD2" w:rsidRDefault="00B52E80" w:rsidP="00276BD2">
      <w:pPr>
        <w:autoSpaceDE w:val="0"/>
        <w:autoSpaceDN w:val="0"/>
        <w:spacing w:before="120" w:after="120" w:line="240" w:lineRule="auto"/>
        <w:ind w:right="180"/>
        <w:jc w:val="both"/>
        <w:rPr>
          <w:rFonts w:ascii="Times New Roman" w:eastAsia="Calibri" w:hAnsi="Times New Roman" w:cs="Times New Roman"/>
          <w:color w:val="000000"/>
          <w:sz w:val="24"/>
          <w:szCs w:val="24"/>
        </w:rPr>
      </w:pPr>
      <w:r w:rsidRPr="00276BD2">
        <w:rPr>
          <w:rFonts w:ascii="Times New Roman" w:eastAsia="Calibri" w:hAnsi="Times New Roman" w:cs="Times New Roman"/>
          <w:color w:val="000000"/>
          <w:sz w:val="24"/>
          <w:szCs w:val="24"/>
        </w:rPr>
        <w:t xml:space="preserve">- Çevre sorunları ayrıca </w:t>
      </w:r>
      <w:r w:rsidRPr="00276BD2">
        <w:rPr>
          <w:rFonts w:ascii="Times New Roman" w:eastAsia="Calibri" w:hAnsi="Times New Roman" w:cs="Times New Roman"/>
          <w:b/>
          <w:bCs/>
          <w:color w:val="000000"/>
          <w:sz w:val="24"/>
          <w:szCs w:val="24"/>
        </w:rPr>
        <w:t xml:space="preserve">evrensel </w:t>
      </w:r>
      <w:r w:rsidRPr="00276BD2">
        <w:rPr>
          <w:rFonts w:ascii="Times New Roman" w:eastAsia="Calibri" w:hAnsi="Times New Roman" w:cs="Times New Roman"/>
          <w:color w:val="000000"/>
          <w:sz w:val="24"/>
          <w:szCs w:val="24"/>
        </w:rPr>
        <w:t xml:space="preserve">nitelik taşımaktadır. </w:t>
      </w:r>
    </w:p>
    <w:p w14:paraId="3A2390EA" w14:textId="77777777" w:rsidR="00B52E80" w:rsidRPr="00276BD2" w:rsidRDefault="00B52E80" w:rsidP="00276BD2">
      <w:pPr>
        <w:autoSpaceDE w:val="0"/>
        <w:autoSpaceDN w:val="0"/>
        <w:spacing w:before="120" w:after="120" w:line="240" w:lineRule="auto"/>
        <w:ind w:left="40" w:right="180"/>
        <w:jc w:val="both"/>
        <w:rPr>
          <w:rFonts w:ascii="Times New Roman" w:eastAsia="Calibri" w:hAnsi="Times New Roman" w:cs="Times New Roman"/>
          <w:color w:val="000000"/>
          <w:sz w:val="24"/>
          <w:szCs w:val="24"/>
        </w:rPr>
      </w:pPr>
      <w:r w:rsidRPr="00276BD2">
        <w:rPr>
          <w:rFonts w:ascii="Times New Roman" w:eastAsia="Calibri" w:hAnsi="Times New Roman" w:cs="Times New Roman"/>
          <w:color w:val="000000"/>
          <w:sz w:val="24"/>
          <w:szCs w:val="24"/>
        </w:rPr>
        <w:t xml:space="preserve">- Çevre sorunlarının ortaya çıkardığı </w:t>
      </w:r>
      <w:r w:rsidRPr="00276BD2">
        <w:rPr>
          <w:rFonts w:ascii="Times New Roman" w:eastAsia="Calibri" w:hAnsi="Times New Roman" w:cs="Times New Roman"/>
          <w:bCs/>
          <w:color w:val="000000"/>
          <w:sz w:val="24"/>
          <w:szCs w:val="24"/>
        </w:rPr>
        <w:t xml:space="preserve">sonuç ve tahribatları saptamak zordur. </w:t>
      </w:r>
      <w:r w:rsidRPr="00276BD2">
        <w:rPr>
          <w:rFonts w:ascii="Times New Roman" w:eastAsia="Calibri" w:hAnsi="Times New Roman" w:cs="Times New Roman"/>
          <w:color w:val="000000"/>
          <w:sz w:val="24"/>
          <w:szCs w:val="24"/>
        </w:rPr>
        <w:t xml:space="preserve">Bu durum, çevresel sorunların karmaşıklığının yanı sıra </w:t>
      </w:r>
      <w:r w:rsidRPr="00276BD2">
        <w:rPr>
          <w:rFonts w:ascii="Times New Roman" w:eastAsia="Calibri" w:hAnsi="Times New Roman" w:cs="Times New Roman"/>
          <w:b/>
          <w:bCs/>
          <w:color w:val="000000"/>
          <w:sz w:val="24"/>
          <w:szCs w:val="24"/>
          <w:u w:val="single"/>
        </w:rPr>
        <w:t>bilimsel belirsizlikten</w:t>
      </w:r>
      <w:r w:rsidRPr="00276BD2">
        <w:rPr>
          <w:rFonts w:ascii="Times New Roman" w:eastAsia="Calibri" w:hAnsi="Times New Roman" w:cs="Times New Roman"/>
          <w:color w:val="000000"/>
          <w:sz w:val="24"/>
          <w:szCs w:val="24"/>
        </w:rPr>
        <w:t xml:space="preserve"> ve söz konusu olumsuz sonuçları saptayacak </w:t>
      </w:r>
      <w:r w:rsidRPr="00276BD2">
        <w:rPr>
          <w:rFonts w:ascii="Times New Roman" w:eastAsia="Calibri" w:hAnsi="Times New Roman" w:cs="Times New Roman"/>
          <w:b/>
          <w:bCs/>
          <w:color w:val="000000"/>
          <w:sz w:val="24"/>
          <w:szCs w:val="24"/>
          <w:u w:val="single"/>
        </w:rPr>
        <w:t>yöntem ve teknolojilerin eksikliğinden</w:t>
      </w:r>
      <w:r w:rsidRPr="00276BD2">
        <w:rPr>
          <w:rFonts w:ascii="Times New Roman" w:eastAsia="Calibri" w:hAnsi="Times New Roman" w:cs="Times New Roman"/>
          <w:color w:val="000000"/>
          <w:sz w:val="24"/>
          <w:szCs w:val="24"/>
        </w:rPr>
        <w:t xml:space="preserve"> kaynaklanmaktadır. </w:t>
      </w:r>
    </w:p>
    <w:p w14:paraId="017B38AE" w14:textId="57673F37" w:rsidR="00B52E80" w:rsidRPr="00276BD2" w:rsidRDefault="00B52E80" w:rsidP="00276BD2">
      <w:pPr>
        <w:autoSpaceDE w:val="0"/>
        <w:autoSpaceDN w:val="0"/>
        <w:spacing w:before="120" w:after="120" w:line="240" w:lineRule="auto"/>
        <w:ind w:right="180"/>
        <w:jc w:val="both"/>
        <w:rPr>
          <w:rFonts w:ascii="Times New Roman" w:eastAsia="Calibri" w:hAnsi="Times New Roman" w:cs="Times New Roman"/>
          <w:bCs/>
          <w:color w:val="000000"/>
          <w:sz w:val="24"/>
          <w:szCs w:val="24"/>
        </w:rPr>
      </w:pPr>
      <w:r w:rsidRPr="00276BD2">
        <w:rPr>
          <w:rFonts w:ascii="Times New Roman" w:eastAsia="Calibri" w:hAnsi="Times New Roman" w:cs="Times New Roman"/>
          <w:color w:val="000000"/>
          <w:sz w:val="24"/>
          <w:szCs w:val="24"/>
        </w:rPr>
        <w:t xml:space="preserve">- Çevre sorunlarının </w:t>
      </w:r>
      <w:r w:rsidRPr="00276BD2">
        <w:rPr>
          <w:rFonts w:ascii="Times New Roman" w:eastAsia="Calibri" w:hAnsi="Times New Roman" w:cs="Times New Roman"/>
          <w:bCs/>
          <w:color w:val="000000"/>
          <w:sz w:val="24"/>
          <w:szCs w:val="24"/>
        </w:rPr>
        <w:t>olumsuz sonuçları kalıcı olabilir.</w:t>
      </w:r>
    </w:p>
    <w:p w14:paraId="6F3A0C40" w14:textId="5840EF24" w:rsidR="00B52E80" w:rsidRPr="00276BD2" w:rsidRDefault="00EB6916" w:rsidP="00EB6916">
      <w:pPr>
        <w:autoSpaceDE w:val="0"/>
        <w:autoSpaceDN w:val="0"/>
        <w:spacing w:before="120" w:after="120" w:line="240" w:lineRule="auto"/>
        <w:ind w:right="180"/>
        <w:jc w:val="both"/>
        <w:rPr>
          <w:rFonts w:ascii="Times New Roman" w:eastAsia="Calibri" w:hAnsi="Times New Roman" w:cs="Times New Roman"/>
          <w:b/>
          <w:color w:val="000000"/>
          <w:sz w:val="24"/>
          <w:szCs w:val="24"/>
        </w:rPr>
      </w:pPr>
      <w:r w:rsidRPr="00276BD2">
        <w:rPr>
          <w:rFonts w:ascii="Times New Roman" w:eastAsia="Calibri" w:hAnsi="Times New Roman" w:cs="Times New Roman"/>
          <w:b/>
          <w:color w:val="000000"/>
          <w:sz w:val="24"/>
          <w:szCs w:val="24"/>
        </w:rPr>
        <w:t xml:space="preserve">3. </w:t>
      </w:r>
      <w:r w:rsidR="00B52E80" w:rsidRPr="00276BD2">
        <w:rPr>
          <w:rFonts w:ascii="Times New Roman" w:eastAsia="Calibri" w:hAnsi="Times New Roman" w:cs="Times New Roman"/>
          <w:b/>
          <w:color w:val="000000"/>
          <w:sz w:val="24"/>
          <w:szCs w:val="24"/>
        </w:rPr>
        <w:t xml:space="preserve">Çevre sorunlarının kamuoyunun gündemine yerleşmesinde </w:t>
      </w:r>
      <w:r w:rsidRPr="00276BD2">
        <w:rPr>
          <w:rFonts w:ascii="Times New Roman" w:eastAsia="Calibri" w:hAnsi="Times New Roman" w:cs="Times New Roman"/>
          <w:b/>
          <w:color w:val="000000"/>
          <w:sz w:val="24"/>
          <w:szCs w:val="24"/>
        </w:rPr>
        <w:t xml:space="preserve">etkili olan </w:t>
      </w:r>
      <w:r w:rsidR="00B52E80" w:rsidRPr="00276BD2">
        <w:rPr>
          <w:rFonts w:ascii="Times New Roman" w:eastAsia="Calibri" w:hAnsi="Times New Roman" w:cs="Times New Roman"/>
          <w:b/>
          <w:color w:val="000000"/>
          <w:sz w:val="24"/>
          <w:szCs w:val="24"/>
        </w:rPr>
        <w:t>üç faktör</w:t>
      </w:r>
    </w:p>
    <w:p w14:paraId="20F4F76D" w14:textId="77777777" w:rsidR="00B52E80" w:rsidRPr="00276BD2" w:rsidRDefault="00B52E80" w:rsidP="00276BD2">
      <w:pPr>
        <w:autoSpaceDE w:val="0"/>
        <w:autoSpaceDN w:val="0"/>
        <w:spacing w:before="120" w:after="120" w:line="240" w:lineRule="auto"/>
        <w:ind w:right="100"/>
        <w:jc w:val="both"/>
        <w:rPr>
          <w:rFonts w:ascii="Times New Roman" w:eastAsia="Calibri" w:hAnsi="Times New Roman" w:cs="Times New Roman"/>
          <w:b/>
          <w:bCs/>
          <w:color w:val="000000"/>
          <w:sz w:val="24"/>
          <w:szCs w:val="24"/>
        </w:rPr>
      </w:pPr>
      <w:r w:rsidRPr="00276BD2">
        <w:rPr>
          <w:rFonts w:ascii="Times New Roman" w:eastAsia="Calibri" w:hAnsi="Times New Roman" w:cs="Times New Roman"/>
          <w:b/>
          <w:bCs/>
          <w:color w:val="000000"/>
          <w:sz w:val="24"/>
          <w:szCs w:val="24"/>
        </w:rPr>
        <w:t xml:space="preserve">1)  Çevresel felaketlerdir. </w:t>
      </w:r>
    </w:p>
    <w:p w14:paraId="70C4DF7F" w14:textId="77777777" w:rsidR="00B52E80" w:rsidRPr="00276BD2" w:rsidRDefault="00B52E80" w:rsidP="00276BD2">
      <w:pPr>
        <w:autoSpaceDE w:val="0"/>
        <w:autoSpaceDN w:val="0"/>
        <w:spacing w:before="120" w:after="120" w:line="240" w:lineRule="auto"/>
        <w:ind w:right="100"/>
        <w:jc w:val="both"/>
        <w:rPr>
          <w:rFonts w:ascii="Times New Roman" w:eastAsia="Calibri" w:hAnsi="Times New Roman" w:cs="Times New Roman"/>
          <w:color w:val="000000"/>
          <w:sz w:val="24"/>
          <w:szCs w:val="24"/>
        </w:rPr>
      </w:pPr>
      <w:r w:rsidRPr="00276BD2">
        <w:rPr>
          <w:rFonts w:ascii="Times New Roman" w:eastAsia="Calibri" w:hAnsi="Times New Roman" w:cs="Times New Roman"/>
          <w:color w:val="000000"/>
          <w:sz w:val="24"/>
          <w:szCs w:val="24"/>
        </w:rPr>
        <w:t xml:space="preserve">* 1950'lerde Londra'da </w:t>
      </w:r>
      <w:r w:rsidRPr="00276BD2">
        <w:rPr>
          <w:rFonts w:ascii="Times New Roman" w:eastAsia="Calibri" w:hAnsi="Times New Roman" w:cs="Times New Roman"/>
          <w:b/>
          <w:bCs/>
          <w:i/>
          <w:iCs/>
          <w:color w:val="000000"/>
          <w:sz w:val="24"/>
          <w:szCs w:val="24"/>
        </w:rPr>
        <w:t>hava kirliliği</w:t>
      </w:r>
      <w:r w:rsidRPr="00276BD2">
        <w:rPr>
          <w:rFonts w:ascii="Times New Roman" w:eastAsia="Calibri" w:hAnsi="Times New Roman" w:cs="Times New Roman"/>
          <w:color w:val="000000"/>
          <w:sz w:val="24"/>
          <w:szCs w:val="24"/>
        </w:rPr>
        <w:t xml:space="preserve"> (4.00 ölüm)</w:t>
      </w:r>
    </w:p>
    <w:p w14:paraId="4BBEEF3E" w14:textId="77777777" w:rsidR="00B52E80" w:rsidRPr="00276BD2" w:rsidRDefault="00B52E80" w:rsidP="00276BD2">
      <w:pPr>
        <w:autoSpaceDE w:val="0"/>
        <w:autoSpaceDN w:val="0"/>
        <w:spacing w:before="120" w:after="120" w:line="240" w:lineRule="auto"/>
        <w:ind w:right="100"/>
        <w:jc w:val="both"/>
        <w:rPr>
          <w:rFonts w:ascii="Times New Roman" w:eastAsia="Calibri" w:hAnsi="Times New Roman" w:cs="Times New Roman"/>
          <w:color w:val="000000"/>
          <w:sz w:val="24"/>
          <w:szCs w:val="24"/>
        </w:rPr>
      </w:pPr>
      <w:r w:rsidRPr="00276BD2">
        <w:rPr>
          <w:rFonts w:ascii="Times New Roman" w:eastAsia="Calibri" w:hAnsi="Times New Roman" w:cs="Times New Roman"/>
          <w:color w:val="000000"/>
          <w:sz w:val="24"/>
          <w:szCs w:val="24"/>
        </w:rPr>
        <w:t xml:space="preserve">*  Çernobil </w:t>
      </w:r>
      <w:r w:rsidRPr="00276BD2">
        <w:rPr>
          <w:rFonts w:ascii="Times New Roman" w:eastAsia="Calibri" w:hAnsi="Times New Roman" w:cs="Times New Roman"/>
          <w:b/>
          <w:bCs/>
          <w:i/>
          <w:iCs/>
          <w:color w:val="000000"/>
          <w:sz w:val="24"/>
          <w:szCs w:val="24"/>
        </w:rPr>
        <w:t>nükleer faciası</w:t>
      </w:r>
      <w:r w:rsidRPr="00276BD2">
        <w:rPr>
          <w:rFonts w:ascii="Times New Roman" w:eastAsia="Calibri" w:hAnsi="Times New Roman" w:cs="Times New Roman"/>
          <w:color w:val="000000"/>
          <w:sz w:val="24"/>
          <w:szCs w:val="24"/>
        </w:rPr>
        <w:t xml:space="preserve">, </w:t>
      </w:r>
    </w:p>
    <w:p w14:paraId="76ECEAC5" w14:textId="77777777" w:rsidR="00B52E80" w:rsidRPr="00276BD2" w:rsidRDefault="00B52E80" w:rsidP="00276BD2">
      <w:pPr>
        <w:autoSpaceDE w:val="0"/>
        <w:autoSpaceDN w:val="0"/>
        <w:spacing w:before="120" w:after="120" w:line="240" w:lineRule="auto"/>
        <w:ind w:left="20" w:right="100"/>
        <w:jc w:val="both"/>
        <w:rPr>
          <w:rFonts w:ascii="Times New Roman" w:eastAsia="Calibri" w:hAnsi="Times New Roman" w:cs="Times New Roman"/>
          <w:color w:val="000000"/>
          <w:sz w:val="24"/>
          <w:szCs w:val="24"/>
        </w:rPr>
      </w:pPr>
      <w:r w:rsidRPr="00276BD2">
        <w:rPr>
          <w:rFonts w:ascii="Times New Roman" w:eastAsia="Calibri" w:hAnsi="Times New Roman" w:cs="Times New Roman"/>
          <w:color w:val="000000"/>
          <w:sz w:val="24"/>
          <w:szCs w:val="24"/>
        </w:rPr>
        <w:t xml:space="preserve">* Hindistan'ın Bhopal bölgesindeki bir ilaç fabrikasında meydana gelen </w:t>
      </w:r>
      <w:r w:rsidRPr="00276BD2">
        <w:rPr>
          <w:rFonts w:ascii="Times New Roman" w:eastAsia="Calibri" w:hAnsi="Times New Roman" w:cs="Times New Roman"/>
          <w:b/>
          <w:bCs/>
          <w:i/>
          <w:iCs/>
          <w:color w:val="000000"/>
          <w:sz w:val="24"/>
          <w:szCs w:val="24"/>
        </w:rPr>
        <w:t>sızıntı</w:t>
      </w:r>
      <w:r w:rsidRPr="00276BD2">
        <w:rPr>
          <w:rFonts w:ascii="Times New Roman" w:eastAsia="Calibri" w:hAnsi="Times New Roman" w:cs="Times New Roman"/>
          <w:color w:val="000000"/>
          <w:sz w:val="24"/>
          <w:szCs w:val="24"/>
        </w:rPr>
        <w:t xml:space="preserve"> (18.000 kişinin ölümü),</w:t>
      </w:r>
    </w:p>
    <w:p w14:paraId="79F7922E" w14:textId="77777777" w:rsidR="00B52E80" w:rsidRPr="00276BD2" w:rsidRDefault="00B52E80" w:rsidP="00276BD2">
      <w:pPr>
        <w:autoSpaceDE w:val="0"/>
        <w:autoSpaceDN w:val="0"/>
        <w:spacing w:before="120" w:after="120" w:line="240" w:lineRule="auto"/>
        <w:ind w:left="20" w:right="100"/>
        <w:jc w:val="both"/>
        <w:rPr>
          <w:rFonts w:ascii="Times New Roman" w:eastAsia="Calibri" w:hAnsi="Times New Roman" w:cs="Times New Roman"/>
          <w:color w:val="000000"/>
          <w:sz w:val="24"/>
          <w:szCs w:val="24"/>
        </w:rPr>
      </w:pPr>
      <w:r w:rsidRPr="00276BD2">
        <w:rPr>
          <w:rFonts w:ascii="Times New Roman" w:eastAsia="Calibri" w:hAnsi="Times New Roman" w:cs="Times New Roman"/>
          <w:color w:val="000000"/>
          <w:sz w:val="24"/>
          <w:szCs w:val="24"/>
        </w:rPr>
        <w:lastRenderedPageBreak/>
        <w:t xml:space="preserve">* Exxon Waldez isimli petrol tankerinin Pasifik Okyanusu'nda neden olduğu </w:t>
      </w:r>
      <w:r w:rsidRPr="00276BD2">
        <w:rPr>
          <w:rFonts w:ascii="Times New Roman" w:eastAsia="Calibri" w:hAnsi="Times New Roman" w:cs="Times New Roman"/>
          <w:b/>
          <w:bCs/>
          <w:i/>
          <w:iCs/>
          <w:color w:val="000000"/>
          <w:sz w:val="24"/>
          <w:szCs w:val="24"/>
        </w:rPr>
        <w:t xml:space="preserve">devasa kirlenme </w:t>
      </w:r>
      <w:r w:rsidRPr="00276BD2">
        <w:rPr>
          <w:rFonts w:ascii="Times New Roman" w:eastAsia="Calibri" w:hAnsi="Times New Roman" w:cs="Times New Roman"/>
          <w:color w:val="000000"/>
          <w:sz w:val="24"/>
          <w:szCs w:val="24"/>
        </w:rPr>
        <w:t xml:space="preserve">ve </w:t>
      </w:r>
    </w:p>
    <w:p w14:paraId="29AFF06A" w14:textId="77777777" w:rsidR="00B52E80" w:rsidRPr="00276BD2" w:rsidRDefault="00B52E80" w:rsidP="00276BD2">
      <w:pPr>
        <w:autoSpaceDE w:val="0"/>
        <w:autoSpaceDN w:val="0"/>
        <w:spacing w:before="120" w:after="120" w:line="240" w:lineRule="auto"/>
        <w:ind w:right="100"/>
        <w:jc w:val="both"/>
        <w:rPr>
          <w:rFonts w:ascii="Times New Roman" w:eastAsia="Calibri" w:hAnsi="Times New Roman" w:cs="Times New Roman"/>
          <w:color w:val="000000"/>
          <w:sz w:val="24"/>
          <w:szCs w:val="24"/>
        </w:rPr>
      </w:pPr>
      <w:r w:rsidRPr="00276BD2">
        <w:rPr>
          <w:rFonts w:ascii="Times New Roman" w:eastAsia="Calibri" w:hAnsi="Times New Roman" w:cs="Times New Roman"/>
          <w:color w:val="000000"/>
          <w:sz w:val="24"/>
          <w:szCs w:val="24"/>
        </w:rPr>
        <w:t>* DDT gibi kimyasal ilaçların neden olduğu çevresel zararlar.</w:t>
      </w:r>
    </w:p>
    <w:p w14:paraId="5DA6D62B" w14:textId="77777777" w:rsidR="00B52E80" w:rsidRPr="00276BD2" w:rsidRDefault="00B52E80" w:rsidP="00276BD2">
      <w:pPr>
        <w:autoSpaceDE w:val="0"/>
        <w:autoSpaceDN w:val="0"/>
        <w:spacing w:before="120" w:after="120" w:line="240" w:lineRule="auto"/>
        <w:ind w:right="100"/>
        <w:jc w:val="both"/>
        <w:rPr>
          <w:rFonts w:ascii="Times New Roman" w:eastAsia="Calibri" w:hAnsi="Times New Roman" w:cs="Times New Roman"/>
          <w:b/>
          <w:bCs/>
          <w:color w:val="000000"/>
          <w:sz w:val="24"/>
          <w:szCs w:val="24"/>
        </w:rPr>
      </w:pPr>
      <w:r w:rsidRPr="00276BD2">
        <w:rPr>
          <w:rFonts w:ascii="Times New Roman" w:eastAsia="Calibri" w:hAnsi="Times New Roman" w:cs="Times New Roman"/>
          <w:b/>
          <w:bCs/>
          <w:color w:val="000000"/>
          <w:sz w:val="24"/>
          <w:szCs w:val="24"/>
        </w:rPr>
        <w:t>2) Bilimsel çalışmalar</w:t>
      </w:r>
    </w:p>
    <w:p w14:paraId="64730A48" w14:textId="77777777" w:rsidR="00B52E80" w:rsidRPr="00276BD2" w:rsidRDefault="00B52E80" w:rsidP="00276BD2">
      <w:pPr>
        <w:autoSpaceDE w:val="0"/>
        <w:autoSpaceDN w:val="0"/>
        <w:spacing w:before="120" w:after="120" w:line="240" w:lineRule="auto"/>
        <w:ind w:right="100"/>
        <w:jc w:val="both"/>
        <w:rPr>
          <w:rFonts w:ascii="Times New Roman" w:eastAsia="Calibri" w:hAnsi="Times New Roman" w:cs="Times New Roman"/>
          <w:color w:val="000000"/>
          <w:sz w:val="24"/>
          <w:szCs w:val="24"/>
        </w:rPr>
      </w:pPr>
      <w:r w:rsidRPr="00276BD2">
        <w:rPr>
          <w:rFonts w:ascii="Times New Roman" w:eastAsia="Calibri" w:hAnsi="Times New Roman" w:cs="Times New Roman"/>
          <w:color w:val="000000"/>
          <w:sz w:val="24"/>
          <w:szCs w:val="24"/>
        </w:rPr>
        <w:t>Önemli bir etkendir.</w:t>
      </w:r>
    </w:p>
    <w:p w14:paraId="2C5E641E" w14:textId="77777777" w:rsidR="00B52E80" w:rsidRPr="00276BD2" w:rsidRDefault="00B52E80" w:rsidP="00276BD2">
      <w:pPr>
        <w:autoSpaceDE w:val="0"/>
        <w:autoSpaceDN w:val="0"/>
        <w:spacing w:before="120" w:after="120" w:line="240" w:lineRule="auto"/>
        <w:ind w:left="20" w:right="100"/>
        <w:jc w:val="both"/>
        <w:rPr>
          <w:rFonts w:ascii="Times New Roman" w:eastAsia="Calibri" w:hAnsi="Times New Roman" w:cs="Times New Roman"/>
          <w:color w:val="000000"/>
          <w:sz w:val="24"/>
          <w:szCs w:val="24"/>
        </w:rPr>
      </w:pPr>
      <w:r w:rsidRPr="00276BD2">
        <w:rPr>
          <w:rFonts w:ascii="Times New Roman" w:eastAsia="Calibri" w:hAnsi="Times New Roman" w:cs="Times New Roman"/>
          <w:b/>
          <w:bCs/>
          <w:color w:val="000000"/>
          <w:sz w:val="24"/>
          <w:szCs w:val="24"/>
        </w:rPr>
        <w:t>Ör:</w:t>
      </w:r>
      <w:r w:rsidRPr="00276BD2">
        <w:rPr>
          <w:rFonts w:ascii="Times New Roman" w:eastAsia="Calibri" w:hAnsi="Times New Roman" w:cs="Times New Roman"/>
          <w:color w:val="000000"/>
          <w:sz w:val="24"/>
          <w:szCs w:val="24"/>
        </w:rPr>
        <w:t xml:space="preserve"> Rachel Carson'ın yazdığı</w:t>
      </w:r>
      <w:r w:rsidRPr="00276BD2">
        <w:rPr>
          <w:rFonts w:ascii="Times New Roman" w:eastAsia="Calibri" w:hAnsi="Times New Roman" w:cs="Times New Roman"/>
          <w:i/>
          <w:color w:val="000000"/>
          <w:sz w:val="24"/>
          <w:szCs w:val="24"/>
        </w:rPr>
        <w:t xml:space="preserve"> </w:t>
      </w:r>
      <w:r w:rsidRPr="00276BD2">
        <w:rPr>
          <w:rFonts w:ascii="Times New Roman" w:eastAsia="Calibri" w:hAnsi="Times New Roman" w:cs="Times New Roman"/>
          <w:b/>
          <w:bCs/>
          <w:i/>
          <w:color w:val="000000"/>
          <w:sz w:val="24"/>
          <w:szCs w:val="24"/>
        </w:rPr>
        <w:t xml:space="preserve">Sessiz </w:t>
      </w:r>
      <w:r w:rsidRPr="00276BD2">
        <w:rPr>
          <w:rFonts w:ascii="Times New Roman" w:eastAsia="Calibri" w:hAnsi="Times New Roman" w:cs="Times New Roman"/>
          <w:b/>
          <w:bCs/>
          <w:color w:val="000000"/>
          <w:sz w:val="24"/>
          <w:szCs w:val="24"/>
        </w:rPr>
        <w:t>Bahar</w:t>
      </w:r>
      <w:r w:rsidRPr="00276BD2">
        <w:rPr>
          <w:rFonts w:ascii="Times New Roman" w:eastAsia="Calibri" w:hAnsi="Times New Roman" w:cs="Times New Roman"/>
          <w:color w:val="000000"/>
          <w:sz w:val="24"/>
          <w:szCs w:val="24"/>
        </w:rPr>
        <w:t xml:space="preserve"> (</w:t>
      </w:r>
      <w:proofErr w:type="gramStart"/>
      <w:r w:rsidRPr="00276BD2">
        <w:rPr>
          <w:rFonts w:ascii="Times New Roman" w:eastAsia="Calibri" w:hAnsi="Times New Roman" w:cs="Times New Roman"/>
          <w:color w:val="000000"/>
          <w:sz w:val="24"/>
          <w:szCs w:val="24"/>
        </w:rPr>
        <w:t>1962)ve</w:t>
      </w:r>
      <w:proofErr w:type="gramEnd"/>
      <w:r w:rsidRPr="00276BD2">
        <w:rPr>
          <w:rFonts w:ascii="Times New Roman" w:eastAsia="Calibri" w:hAnsi="Times New Roman" w:cs="Times New Roman"/>
          <w:color w:val="000000"/>
          <w:sz w:val="24"/>
          <w:szCs w:val="24"/>
        </w:rPr>
        <w:t xml:space="preserve"> Garret Hardin'in kaleme aldığı</w:t>
      </w:r>
      <w:r w:rsidRPr="00276BD2">
        <w:rPr>
          <w:rFonts w:ascii="Times New Roman" w:eastAsia="Calibri" w:hAnsi="Times New Roman" w:cs="Times New Roman"/>
          <w:i/>
          <w:color w:val="000000"/>
          <w:sz w:val="24"/>
          <w:szCs w:val="24"/>
        </w:rPr>
        <w:t xml:space="preserve"> </w:t>
      </w:r>
      <w:r w:rsidRPr="00276BD2">
        <w:rPr>
          <w:rFonts w:ascii="Times New Roman" w:eastAsia="Calibri" w:hAnsi="Times New Roman" w:cs="Times New Roman"/>
          <w:b/>
          <w:bCs/>
          <w:i/>
          <w:color w:val="000000"/>
          <w:sz w:val="24"/>
          <w:szCs w:val="24"/>
        </w:rPr>
        <w:t>Ortak</w:t>
      </w:r>
      <w:r w:rsidRPr="00276BD2">
        <w:rPr>
          <w:rFonts w:ascii="Times New Roman" w:eastAsia="Calibri" w:hAnsi="Times New Roman" w:cs="Times New Roman"/>
          <w:b/>
          <w:bCs/>
          <w:color w:val="000000"/>
          <w:sz w:val="24"/>
          <w:szCs w:val="24"/>
        </w:rPr>
        <w:t xml:space="preserve"> </w:t>
      </w:r>
      <w:r w:rsidRPr="00276BD2">
        <w:rPr>
          <w:rFonts w:ascii="Times New Roman" w:eastAsia="Calibri" w:hAnsi="Times New Roman" w:cs="Times New Roman"/>
          <w:b/>
          <w:bCs/>
          <w:i/>
          <w:color w:val="000000"/>
          <w:sz w:val="24"/>
          <w:szCs w:val="24"/>
        </w:rPr>
        <w:t>Varlıkların</w:t>
      </w:r>
      <w:r w:rsidRPr="00276BD2">
        <w:rPr>
          <w:rFonts w:ascii="Times New Roman" w:eastAsia="Calibri" w:hAnsi="Times New Roman" w:cs="Times New Roman"/>
          <w:b/>
          <w:bCs/>
          <w:color w:val="000000"/>
          <w:sz w:val="24"/>
          <w:szCs w:val="24"/>
        </w:rPr>
        <w:t xml:space="preserve"> </w:t>
      </w:r>
      <w:r w:rsidRPr="00276BD2">
        <w:rPr>
          <w:rFonts w:ascii="Times New Roman" w:eastAsia="Calibri" w:hAnsi="Times New Roman" w:cs="Times New Roman"/>
          <w:b/>
          <w:bCs/>
          <w:i/>
          <w:color w:val="000000"/>
          <w:sz w:val="24"/>
          <w:szCs w:val="24"/>
        </w:rPr>
        <w:t>Trajedisi</w:t>
      </w:r>
      <w:r w:rsidRPr="00276BD2">
        <w:rPr>
          <w:rFonts w:ascii="Times New Roman" w:eastAsia="Calibri" w:hAnsi="Times New Roman" w:cs="Times New Roman"/>
          <w:color w:val="000000"/>
          <w:sz w:val="24"/>
          <w:szCs w:val="24"/>
        </w:rPr>
        <w:t xml:space="preserve"> (1968</w:t>
      </w:r>
      <w:r w:rsidRPr="00276BD2">
        <w:rPr>
          <w:rFonts w:ascii="Times New Roman" w:eastAsia="Cambria Math" w:hAnsi="Times New Roman" w:cs="Times New Roman"/>
          <w:color w:val="000000"/>
          <w:sz w:val="24"/>
          <w:szCs w:val="24"/>
        </w:rPr>
        <w:t>〕</w:t>
      </w:r>
      <w:r w:rsidRPr="00276BD2">
        <w:rPr>
          <w:rFonts w:ascii="Times New Roman" w:eastAsia="Calibri" w:hAnsi="Times New Roman" w:cs="Times New Roman"/>
          <w:color w:val="000000"/>
          <w:sz w:val="24"/>
          <w:szCs w:val="24"/>
        </w:rPr>
        <w:t xml:space="preserve">adlı kitaplar, Massachusettes Teknoloji Enstitüsü (MIT) öğretim üyeleri tarafından hazırlanan </w:t>
      </w:r>
      <w:r w:rsidRPr="00276BD2">
        <w:rPr>
          <w:rFonts w:ascii="Times New Roman" w:eastAsia="Calibri" w:hAnsi="Times New Roman" w:cs="Times New Roman"/>
          <w:b/>
          <w:bCs/>
          <w:i/>
          <w:color w:val="000000"/>
          <w:sz w:val="24"/>
          <w:szCs w:val="24"/>
        </w:rPr>
        <w:t>Büyümenin</w:t>
      </w:r>
      <w:r w:rsidRPr="00276BD2">
        <w:rPr>
          <w:rFonts w:ascii="Times New Roman" w:eastAsia="Calibri" w:hAnsi="Times New Roman" w:cs="Times New Roman"/>
          <w:b/>
          <w:bCs/>
          <w:color w:val="000000"/>
          <w:sz w:val="24"/>
          <w:szCs w:val="24"/>
        </w:rPr>
        <w:t xml:space="preserve"> </w:t>
      </w:r>
      <w:r w:rsidRPr="00276BD2">
        <w:rPr>
          <w:rFonts w:ascii="Times New Roman" w:eastAsia="Calibri" w:hAnsi="Times New Roman" w:cs="Times New Roman"/>
          <w:b/>
          <w:bCs/>
          <w:i/>
          <w:color w:val="000000"/>
          <w:sz w:val="24"/>
          <w:szCs w:val="24"/>
        </w:rPr>
        <w:t>Sinirlari</w:t>
      </w:r>
      <w:r w:rsidRPr="00276BD2">
        <w:rPr>
          <w:rFonts w:ascii="Times New Roman" w:eastAsia="Calibri" w:hAnsi="Times New Roman" w:cs="Times New Roman"/>
          <w:color w:val="000000"/>
          <w:sz w:val="24"/>
          <w:szCs w:val="24"/>
        </w:rPr>
        <w:t xml:space="preserve"> (1972</w:t>
      </w:r>
      <w:r w:rsidRPr="00276BD2">
        <w:rPr>
          <w:rFonts w:ascii="Times New Roman" w:eastAsia="Cambria Math" w:hAnsi="Times New Roman" w:cs="Times New Roman"/>
          <w:color w:val="000000"/>
          <w:sz w:val="24"/>
          <w:szCs w:val="24"/>
        </w:rPr>
        <w:t>〕</w:t>
      </w:r>
      <w:r w:rsidRPr="00276BD2">
        <w:rPr>
          <w:rFonts w:ascii="Times New Roman" w:eastAsia="Calibri" w:hAnsi="Times New Roman" w:cs="Times New Roman"/>
          <w:color w:val="000000"/>
          <w:sz w:val="24"/>
          <w:szCs w:val="24"/>
        </w:rPr>
        <w:t xml:space="preserve"> adlı rapor ve Norveç Başbakanı Gro Harlem başkanlığında Birleşmiş Milletler için hazırlanan</w:t>
      </w:r>
      <w:r w:rsidRPr="00276BD2">
        <w:rPr>
          <w:rFonts w:ascii="Times New Roman" w:eastAsia="Calibri" w:hAnsi="Times New Roman" w:cs="Times New Roman"/>
          <w:i/>
          <w:color w:val="000000"/>
          <w:sz w:val="24"/>
          <w:szCs w:val="24"/>
        </w:rPr>
        <w:t xml:space="preserve"> </w:t>
      </w:r>
      <w:r w:rsidRPr="00276BD2">
        <w:rPr>
          <w:rFonts w:ascii="Times New Roman" w:eastAsia="Calibri" w:hAnsi="Times New Roman" w:cs="Times New Roman"/>
          <w:b/>
          <w:bCs/>
          <w:i/>
          <w:color w:val="000000"/>
          <w:sz w:val="24"/>
          <w:szCs w:val="24"/>
        </w:rPr>
        <w:t>Ortak Geleceğimiz</w:t>
      </w:r>
      <w:r w:rsidRPr="00276BD2">
        <w:rPr>
          <w:rFonts w:ascii="Times New Roman" w:eastAsia="Calibri" w:hAnsi="Times New Roman" w:cs="Times New Roman"/>
          <w:color w:val="000000"/>
          <w:sz w:val="24"/>
          <w:szCs w:val="24"/>
        </w:rPr>
        <w:t xml:space="preserve"> (1987) adlı çalışma kamuoyunun çevre sorunları konusunda duyarlılığını artırarak geniş kesimlerin dikkatinin çevreye odaklanmasını sağlamıştır.</w:t>
      </w:r>
    </w:p>
    <w:p w14:paraId="3C33A552" w14:textId="77777777" w:rsidR="00B52E80" w:rsidRPr="00276BD2" w:rsidRDefault="00B52E80" w:rsidP="00276BD2">
      <w:pPr>
        <w:autoSpaceDE w:val="0"/>
        <w:autoSpaceDN w:val="0"/>
        <w:spacing w:before="120" w:after="120" w:line="240" w:lineRule="auto"/>
        <w:ind w:right="100"/>
        <w:jc w:val="both"/>
        <w:rPr>
          <w:rFonts w:ascii="Times New Roman" w:eastAsia="Calibri" w:hAnsi="Times New Roman" w:cs="Times New Roman"/>
          <w:b/>
          <w:bCs/>
          <w:color w:val="000000"/>
          <w:sz w:val="24"/>
          <w:szCs w:val="24"/>
        </w:rPr>
      </w:pPr>
      <w:r w:rsidRPr="00276BD2">
        <w:rPr>
          <w:rFonts w:ascii="Times New Roman" w:eastAsia="Calibri" w:hAnsi="Times New Roman" w:cs="Times New Roman"/>
          <w:b/>
          <w:bCs/>
          <w:color w:val="000000"/>
          <w:sz w:val="24"/>
          <w:szCs w:val="24"/>
        </w:rPr>
        <w:t>3) Çevreci hareket</w:t>
      </w:r>
    </w:p>
    <w:p w14:paraId="245A0D23" w14:textId="1E49ABF3" w:rsidR="00B52E80" w:rsidRPr="00276BD2" w:rsidRDefault="00B52E80" w:rsidP="00B52E80">
      <w:pPr>
        <w:autoSpaceDE w:val="0"/>
        <w:autoSpaceDN w:val="0"/>
        <w:spacing w:before="120" w:after="120" w:line="240" w:lineRule="auto"/>
        <w:ind w:left="20" w:right="100" w:firstLine="454"/>
        <w:jc w:val="both"/>
        <w:rPr>
          <w:rFonts w:ascii="Times New Roman" w:eastAsia="Calibri" w:hAnsi="Times New Roman" w:cs="Times New Roman"/>
          <w:color w:val="000000"/>
          <w:sz w:val="24"/>
          <w:szCs w:val="24"/>
        </w:rPr>
      </w:pPr>
      <w:r w:rsidRPr="00276BD2">
        <w:rPr>
          <w:rFonts w:ascii="Times New Roman" w:eastAsia="Calibri" w:hAnsi="Times New Roman" w:cs="Times New Roman"/>
          <w:b/>
          <w:bCs/>
          <w:i/>
          <w:iCs/>
          <w:color w:val="000000"/>
          <w:sz w:val="24"/>
          <w:szCs w:val="24"/>
        </w:rPr>
        <w:t>Sivil toplum örgütü, inisiyatif</w:t>
      </w:r>
      <w:r w:rsidRPr="00276BD2">
        <w:rPr>
          <w:rFonts w:ascii="Times New Roman" w:eastAsia="Calibri" w:hAnsi="Times New Roman" w:cs="Times New Roman"/>
          <w:color w:val="000000"/>
          <w:sz w:val="24"/>
          <w:szCs w:val="24"/>
        </w:rPr>
        <w:t xml:space="preserve"> veya </w:t>
      </w:r>
      <w:proofErr w:type="gramStart"/>
      <w:r w:rsidRPr="00276BD2">
        <w:rPr>
          <w:rFonts w:ascii="Times New Roman" w:eastAsia="Calibri" w:hAnsi="Times New Roman" w:cs="Times New Roman"/>
          <w:b/>
          <w:bCs/>
          <w:i/>
          <w:iCs/>
          <w:color w:val="000000"/>
          <w:sz w:val="24"/>
          <w:szCs w:val="24"/>
        </w:rPr>
        <w:t>siyasi  hareketler</w:t>
      </w:r>
      <w:proofErr w:type="gramEnd"/>
      <w:r w:rsidRPr="00276BD2">
        <w:rPr>
          <w:rFonts w:ascii="Times New Roman" w:eastAsia="Calibri" w:hAnsi="Times New Roman" w:cs="Times New Roman"/>
          <w:b/>
          <w:bCs/>
          <w:i/>
          <w:iCs/>
          <w:color w:val="000000"/>
          <w:sz w:val="24"/>
          <w:szCs w:val="24"/>
        </w:rPr>
        <w:t xml:space="preserve"> (yeşil partiler)</w:t>
      </w:r>
      <w:r w:rsidRPr="00276BD2">
        <w:rPr>
          <w:rFonts w:ascii="Times New Roman" w:eastAsia="Calibri" w:hAnsi="Times New Roman" w:cs="Times New Roman"/>
          <w:color w:val="000000"/>
          <w:sz w:val="24"/>
          <w:szCs w:val="24"/>
        </w:rPr>
        <w:t xml:space="preserve"> biçiminde faaliyette bulunan çevreci hareket, çevre konusunda bir duyarlılık oluşturmanın yanı sıra çevre eksenli bir düşünce akımı ve yasam tarzının da oluşumunu sağlamıştır.</w:t>
      </w:r>
    </w:p>
    <w:p w14:paraId="4649D82B" w14:textId="23977EA4" w:rsidR="0060091C" w:rsidRPr="00276BD2" w:rsidRDefault="0060091C" w:rsidP="0060091C">
      <w:pPr>
        <w:autoSpaceDE w:val="0"/>
        <w:autoSpaceDN w:val="0"/>
        <w:spacing w:before="120" w:after="120" w:line="240" w:lineRule="auto"/>
        <w:jc w:val="both"/>
        <w:rPr>
          <w:rFonts w:ascii="Times New Roman" w:hAnsi="Times New Roman" w:cs="Times New Roman"/>
          <w:sz w:val="24"/>
          <w:szCs w:val="24"/>
        </w:rPr>
      </w:pPr>
      <w:r w:rsidRPr="00276BD2">
        <w:rPr>
          <w:rFonts w:ascii="Times New Roman" w:eastAsia="Calibri" w:hAnsi="Times New Roman" w:cs="Times New Roman"/>
          <w:b/>
          <w:color w:val="000000"/>
          <w:sz w:val="24"/>
          <w:szCs w:val="24"/>
        </w:rPr>
        <w:t>4. Çevre hukukunun kaynakları</w:t>
      </w:r>
    </w:p>
    <w:p w14:paraId="19F6D67F" w14:textId="278E85B9" w:rsidR="0060091C" w:rsidRPr="00276BD2" w:rsidRDefault="003609D4" w:rsidP="0060091C">
      <w:pPr>
        <w:autoSpaceDE w:val="0"/>
        <w:autoSpaceDN w:val="0"/>
        <w:spacing w:before="120" w:after="120" w:line="240" w:lineRule="auto"/>
        <w:ind w:right="420"/>
        <w:jc w:val="both"/>
        <w:rPr>
          <w:rFonts w:ascii="Times New Roman" w:hAnsi="Times New Roman" w:cs="Times New Roman"/>
          <w:b/>
          <w:bCs/>
          <w:sz w:val="24"/>
          <w:szCs w:val="24"/>
        </w:rPr>
      </w:pPr>
      <w:r w:rsidRPr="00276BD2">
        <w:rPr>
          <w:rFonts w:ascii="Times New Roman" w:hAnsi="Times New Roman" w:cs="Times New Roman"/>
          <w:b/>
          <w:bCs/>
          <w:sz w:val="24"/>
          <w:szCs w:val="24"/>
        </w:rPr>
        <w:t>a</w:t>
      </w:r>
      <w:r w:rsidR="0060091C" w:rsidRPr="00276BD2">
        <w:rPr>
          <w:rFonts w:ascii="Times New Roman" w:hAnsi="Times New Roman" w:cs="Times New Roman"/>
          <w:b/>
          <w:bCs/>
          <w:sz w:val="24"/>
          <w:szCs w:val="24"/>
        </w:rPr>
        <w:t>. Ulusal Kaynaklar</w:t>
      </w:r>
    </w:p>
    <w:p w14:paraId="2D8F76B1" w14:textId="77777777" w:rsidR="0060091C" w:rsidRPr="00276BD2" w:rsidRDefault="0060091C" w:rsidP="00276BD2">
      <w:pPr>
        <w:autoSpaceDE w:val="0"/>
        <w:autoSpaceDN w:val="0"/>
        <w:spacing w:after="0" w:line="240" w:lineRule="auto"/>
        <w:ind w:right="520"/>
        <w:jc w:val="both"/>
        <w:rPr>
          <w:rFonts w:ascii="Times New Roman" w:eastAsia="Calibri" w:hAnsi="Times New Roman" w:cs="Times New Roman"/>
          <w:color w:val="000000"/>
          <w:sz w:val="24"/>
          <w:szCs w:val="24"/>
        </w:rPr>
      </w:pPr>
      <w:r w:rsidRPr="00276BD2">
        <w:rPr>
          <w:rFonts w:ascii="Times New Roman" w:eastAsia="Calibri" w:hAnsi="Times New Roman" w:cs="Times New Roman"/>
          <w:color w:val="000000"/>
          <w:sz w:val="24"/>
          <w:szCs w:val="24"/>
        </w:rPr>
        <w:t xml:space="preserve">Bunlar, anayasal, yasal ve yasa altı düzenlemelerdir: </w:t>
      </w:r>
    </w:p>
    <w:p w14:paraId="73C932BF" w14:textId="77777777" w:rsidR="0060091C" w:rsidRPr="00276BD2" w:rsidRDefault="0060091C" w:rsidP="00276BD2">
      <w:pPr>
        <w:pStyle w:val="NormalWeb"/>
        <w:numPr>
          <w:ilvl w:val="0"/>
          <w:numId w:val="16"/>
        </w:numPr>
        <w:spacing w:before="0" w:beforeAutospacing="0" w:after="0" w:afterAutospacing="0"/>
      </w:pPr>
      <w:r w:rsidRPr="00276BD2">
        <w:rPr>
          <w:rStyle w:val="Gl"/>
        </w:rPr>
        <w:t>AY Md.  56:</w:t>
      </w:r>
      <w:r w:rsidRPr="00276BD2">
        <w:t xml:space="preserve"> Sağlıklı çevre hakkı ve çevreyi koruma ödevi.</w:t>
      </w:r>
    </w:p>
    <w:p w14:paraId="08ACD069" w14:textId="77777777" w:rsidR="0060091C" w:rsidRPr="00276BD2" w:rsidRDefault="0060091C" w:rsidP="0060091C">
      <w:pPr>
        <w:pStyle w:val="NormalWeb"/>
        <w:spacing w:before="0" w:beforeAutospacing="0" w:after="0" w:afterAutospacing="0"/>
        <w:ind w:left="720"/>
        <w:rPr>
          <w:rFonts w:eastAsia="Calibri"/>
          <w:color w:val="000000"/>
        </w:rPr>
      </w:pPr>
      <w:r w:rsidRPr="00276BD2">
        <w:rPr>
          <w:rFonts w:eastAsia="Calibri"/>
          <w:color w:val="000000"/>
        </w:rPr>
        <w:t>AY. Md. 43, 44, 63 ve 169 (kıyılar, toprak mülkiyeti, kültür ve tabiat varlıkları ve ormanlar)</w:t>
      </w:r>
    </w:p>
    <w:p w14:paraId="68C40BE8" w14:textId="77777777" w:rsidR="0060091C" w:rsidRPr="00276BD2" w:rsidRDefault="0060091C" w:rsidP="0060091C">
      <w:pPr>
        <w:pStyle w:val="NormalWeb"/>
        <w:numPr>
          <w:ilvl w:val="0"/>
          <w:numId w:val="13"/>
        </w:numPr>
        <w:spacing w:before="0" w:beforeAutospacing="0" w:after="0" w:afterAutospacing="0"/>
      </w:pPr>
      <w:r w:rsidRPr="00276BD2">
        <w:rPr>
          <w:rStyle w:val="Gl"/>
        </w:rPr>
        <w:t>Çevre Kanunu:</w:t>
      </w:r>
      <w:r w:rsidRPr="00276BD2">
        <w:t xml:space="preserve"> Çerçeve kanundur. </w:t>
      </w:r>
    </w:p>
    <w:p w14:paraId="4409B339" w14:textId="77777777" w:rsidR="0060091C" w:rsidRPr="00276BD2" w:rsidRDefault="0060091C" w:rsidP="0060091C">
      <w:pPr>
        <w:pStyle w:val="NormalWeb"/>
        <w:numPr>
          <w:ilvl w:val="0"/>
          <w:numId w:val="13"/>
        </w:numPr>
        <w:spacing w:before="0" w:beforeAutospacing="0" w:after="0" w:afterAutospacing="0"/>
      </w:pPr>
      <w:r w:rsidRPr="00276BD2">
        <w:rPr>
          <w:rStyle w:val="Gl"/>
        </w:rPr>
        <w:t>Özel yasalar:</w:t>
      </w:r>
      <w:r w:rsidRPr="00276BD2">
        <w:t xml:space="preserve"> Orman, su, toprak, maden, kültür varlıkları vb.</w:t>
      </w:r>
    </w:p>
    <w:p w14:paraId="432D79C8" w14:textId="77777777" w:rsidR="0060091C" w:rsidRPr="00276BD2" w:rsidRDefault="0060091C" w:rsidP="0060091C">
      <w:pPr>
        <w:pStyle w:val="NormalWeb"/>
        <w:numPr>
          <w:ilvl w:val="0"/>
          <w:numId w:val="13"/>
        </w:numPr>
        <w:spacing w:before="0" w:beforeAutospacing="0" w:after="0" w:afterAutospacing="0"/>
      </w:pPr>
      <w:r w:rsidRPr="00276BD2">
        <w:rPr>
          <w:rStyle w:val="Gl"/>
        </w:rPr>
        <w:t>Yönetmelikler, CBK’lar, tebliğler:</w:t>
      </w:r>
      <w:r w:rsidRPr="00276BD2">
        <w:t xml:space="preserve"> En ayrıntılı kaynaklardır.</w:t>
      </w:r>
    </w:p>
    <w:p w14:paraId="42A5D2F6" w14:textId="7D68580D" w:rsidR="0060091C" w:rsidRPr="00276BD2" w:rsidRDefault="003609D4" w:rsidP="0060091C">
      <w:pPr>
        <w:pStyle w:val="NormalWeb"/>
        <w:spacing w:before="120" w:beforeAutospacing="0" w:after="120" w:afterAutospacing="0"/>
        <w:rPr>
          <w:rStyle w:val="Gl"/>
        </w:rPr>
      </w:pPr>
      <w:r w:rsidRPr="00276BD2">
        <w:rPr>
          <w:rStyle w:val="Gl"/>
        </w:rPr>
        <w:t>b</w:t>
      </w:r>
      <w:r w:rsidR="0060091C" w:rsidRPr="00276BD2">
        <w:rPr>
          <w:rStyle w:val="Gl"/>
        </w:rPr>
        <w:t>. Bölgesel Kaynaklar</w:t>
      </w:r>
    </w:p>
    <w:p w14:paraId="6E9AF105" w14:textId="77777777" w:rsidR="0060091C" w:rsidRPr="00276BD2" w:rsidRDefault="0060091C" w:rsidP="0060091C">
      <w:pPr>
        <w:pStyle w:val="NormalWeb"/>
        <w:numPr>
          <w:ilvl w:val="0"/>
          <w:numId w:val="14"/>
        </w:numPr>
        <w:spacing w:before="0" w:beforeAutospacing="0" w:after="0" w:afterAutospacing="0"/>
      </w:pPr>
      <w:r w:rsidRPr="00276BD2">
        <w:t>AB çevre müktesebatı, ulusal çevre hukukunu derinden etkiler.</w:t>
      </w:r>
    </w:p>
    <w:p w14:paraId="491D3BDC" w14:textId="77777777" w:rsidR="0060091C" w:rsidRPr="00276BD2" w:rsidRDefault="0060091C" w:rsidP="0060091C">
      <w:pPr>
        <w:pStyle w:val="ListeParagraf"/>
        <w:numPr>
          <w:ilvl w:val="0"/>
          <w:numId w:val="14"/>
        </w:numPr>
        <w:spacing w:after="0" w:line="240" w:lineRule="auto"/>
        <w:rPr>
          <w:rFonts w:ascii="Times New Roman" w:eastAsia="Times New Roman" w:hAnsi="Times New Roman" w:cs="Times New Roman"/>
          <w:sz w:val="24"/>
          <w:szCs w:val="24"/>
        </w:rPr>
      </w:pPr>
      <w:r w:rsidRPr="00276BD2">
        <w:rPr>
          <w:rFonts w:ascii="Times New Roman" w:eastAsia="Times New Roman" w:hAnsi="Times New Roman" w:cs="Times New Roman"/>
          <w:sz w:val="24"/>
          <w:szCs w:val="24"/>
        </w:rPr>
        <w:t>AİHM, çevreyi dolaylı haklar (özel hayat, aile hayatı) üzerinden korur.</w:t>
      </w:r>
    </w:p>
    <w:p w14:paraId="018E4842" w14:textId="4CF6F44C" w:rsidR="0060091C" w:rsidRPr="00276BD2" w:rsidRDefault="003609D4" w:rsidP="0060091C">
      <w:pPr>
        <w:pStyle w:val="NormalWeb"/>
        <w:spacing w:before="120" w:beforeAutospacing="0" w:after="120" w:afterAutospacing="0"/>
        <w:rPr>
          <w:rStyle w:val="Gl"/>
        </w:rPr>
      </w:pPr>
      <w:r w:rsidRPr="00276BD2">
        <w:rPr>
          <w:rStyle w:val="Gl"/>
        </w:rPr>
        <w:t>c</w:t>
      </w:r>
      <w:r w:rsidR="0060091C" w:rsidRPr="00276BD2">
        <w:rPr>
          <w:rStyle w:val="Gl"/>
        </w:rPr>
        <w:t>. Uluslararası Kaynaklar</w:t>
      </w:r>
    </w:p>
    <w:p w14:paraId="4A76BD94" w14:textId="77777777" w:rsidR="0060091C" w:rsidRPr="00276BD2" w:rsidRDefault="0060091C" w:rsidP="0060091C">
      <w:pPr>
        <w:pStyle w:val="NormalWeb"/>
        <w:numPr>
          <w:ilvl w:val="0"/>
          <w:numId w:val="15"/>
        </w:numPr>
        <w:spacing w:before="0" w:beforeAutospacing="0" w:after="0" w:afterAutospacing="0"/>
      </w:pPr>
      <w:r w:rsidRPr="00276BD2">
        <w:t>Uluslararası antlaşmalar (İklim, Biyoçeşitlilik vb.)</w:t>
      </w:r>
    </w:p>
    <w:p w14:paraId="4853BA0C" w14:textId="77777777" w:rsidR="0060091C" w:rsidRPr="00276BD2" w:rsidRDefault="0060091C" w:rsidP="0060091C">
      <w:pPr>
        <w:pStyle w:val="ListeParagraf"/>
        <w:numPr>
          <w:ilvl w:val="0"/>
          <w:numId w:val="15"/>
        </w:numPr>
        <w:autoSpaceDE w:val="0"/>
        <w:autoSpaceDN w:val="0"/>
        <w:spacing w:after="0" w:line="240" w:lineRule="auto"/>
        <w:ind w:right="260"/>
        <w:jc w:val="both"/>
        <w:rPr>
          <w:rFonts w:ascii="Times New Roman" w:eastAsia="Times New Roman" w:hAnsi="Times New Roman" w:cs="Times New Roman"/>
          <w:sz w:val="24"/>
          <w:szCs w:val="24"/>
        </w:rPr>
      </w:pPr>
      <w:r w:rsidRPr="00276BD2">
        <w:rPr>
          <w:rFonts w:ascii="Times New Roman" w:eastAsia="Times New Roman" w:hAnsi="Times New Roman" w:cs="Times New Roman"/>
          <w:sz w:val="24"/>
          <w:szCs w:val="24"/>
        </w:rPr>
        <w:t xml:space="preserve">Teamül hukuku (sınır aşan zarar yasağı): Sınır aşan ciddi çevresel kirliliklere neden olma yasağı, iş birliği yükümlülüğü, hakça kullanım ilkesi ve ortak fakat farklılaşmış sorumluluklar ilkesi, </w:t>
      </w:r>
    </w:p>
    <w:p w14:paraId="4F153726" w14:textId="77777777" w:rsidR="0060091C" w:rsidRPr="00276BD2" w:rsidRDefault="0060091C" w:rsidP="0060091C">
      <w:pPr>
        <w:pStyle w:val="NormalWeb"/>
        <w:numPr>
          <w:ilvl w:val="0"/>
          <w:numId w:val="15"/>
        </w:numPr>
        <w:spacing w:before="0" w:beforeAutospacing="0" w:after="0" w:afterAutospacing="0"/>
      </w:pPr>
      <w:r w:rsidRPr="00276BD2">
        <w:t>Yargı kararları (Trail Smelter, Korfu Kanalı, Gabcíkovo–Nagymaros)</w:t>
      </w:r>
    </w:p>
    <w:p w14:paraId="7BF19002" w14:textId="77777777" w:rsidR="0060091C" w:rsidRPr="00276BD2" w:rsidRDefault="0060091C" w:rsidP="0060091C">
      <w:pPr>
        <w:pStyle w:val="NormalWeb"/>
        <w:numPr>
          <w:ilvl w:val="0"/>
          <w:numId w:val="15"/>
        </w:numPr>
        <w:spacing w:before="0" w:beforeAutospacing="0" w:after="0" w:afterAutospacing="0"/>
      </w:pPr>
      <w:r w:rsidRPr="00276BD2">
        <w:t>Soft law (bildirgeler, eylem planları)</w:t>
      </w:r>
    </w:p>
    <w:p w14:paraId="0B565482" w14:textId="77777777" w:rsidR="0060091C" w:rsidRPr="00276BD2" w:rsidRDefault="0060091C" w:rsidP="0060091C">
      <w:pPr>
        <w:autoSpaceDE w:val="0"/>
        <w:autoSpaceDN w:val="0"/>
        <w:spacing w:before="120" w:after="120" w:line="240" w:lineRule="auto"/>
        <w:ind w:right="100"/>
        <w:jc w:val="both"/>
        <w:rPr>
          <w:rFonts w:ascii="Times New Roman" w:hAnsi="Times New Roman" w:cs="Times New Roman"/>
          <w:sz w:val="24"/>
          <w:szCs w:val="24"/>
        </w:rPr>
      </w:pPr>
    </w:p>
    <w:p w14:paraId="3906D9E2" w14:textId="716E9782" w:rsidR="003609D4" w:rsidRPr="00276BD2" w:rsidRDefault="003609D4" w:rsidP="003609D4">
      <w:pPr>
        <w:rPr>
          <w:rFonts w:ascii="Times New Roman" w:hAnsi="Times New Roman" w:cs="Times New Roman"/>
          <w:b/>
          <w:bCs/>
          <w:sz w:val="24"/>
          <w:szCs w:val="24"/>
        </w:rPr>
      </w:pPr>
      <w:r w:rsidRPr="00276BD2">
        <w:rPr>
          <w:rFonts w:ascii="Times New Roman" w:hAnsi="Times New Roman" w:cs="Times New Roman"/>
          <w:b/>
          <w:bCs/>
          <w:sz w:val="24"/>
          <w:szCs w:val="24"/>
        </w:rPr>
        <w:t>5</w:t>
      </w:r>
      <w:r w:rsidRPr="00276BD2">
        <w:rPr>
          <w:rFonts w:ascii="Times New Roman" w:hAnsi="Times New Roman" w:cs="Times New Roman"/>
          <w:b/>
          <w:bCs/>
          <w:sz w:val="24"/>
          <w:szCs w:val="24"/>
        </w:rPr>
        <w:t xml:space="preserve">. Türk Çevre Hukukunun Gelişimi </w:t>
      </w:r>
    </w:p>
    <w:p w14:paraId="56E17783" w14:textId="77777777" w:rsidR="003609D4" w:rsidRPr="00276BD2" w:rsidRDefault="003609D4" w:rsidP="003609D4">
      <w:pPr>
        <w:rPr>
          <w:rFonts w:ascii="Times New Roman" w:hAnsi="Times New Roman" w:cs="Times New Roman"/>
          <w:b/>
          <w:bCs/>
          <w:sz w:val="24"/>
          <w:szCs w:val="24"/>
        </w:rPr>
      </w:pPr>
      <w:r w:rsidRPr="00276BD2">
        <w:rPr>
          <w:rFonts w:ascii="Times New Roman" w:hAnsi="Times New Roman" w:cs="Times New Roman"/>
          <w:b/>
          <w:bCs/>
          <w:sz w:val="24"/>
          <w:szCs w:val="24"/>
        </w:rPr>
        <w:t>a. Osmanlı ve Erken Cumhuriyet</w:t>
      </w:r>
    </w:p>
    <w:p w14:paraId="22B2B036" w14:textId="77777777" w:rsidR="003609D4" w:rsidRPr="00276BD2" w:rsidRDefault="003609D4" w:rsidP="003609D4">
      <w:pPr>
        <w:rPr>
          <w:rFonts w:ascii="Times New Roman" w:hAnsi="Times New Roman" w:cs="Times New Roman"/>
          <w:sz w:val="24"/>
          <w:szCs w:val="24"/>
        </w:rPr>
      </w:pPr>
      <w:r w:rsidRPr="00276BD2">
        <w:rPr>
          <w:rFonts w:ascii="Times New Roman" w:hAnsi="Times New Roman" w:cs="Times New Roman"/>
          <w:sz w:val="24"/>
          <w:szCs w:val="24"/>
        </w:rPr>
        <w:t xml:space="preserve">Osmanlı’da su yolları, orman ve hayvanlara ilişkin kurallar bulunsa da modern çevre hukuku oluşmamıştır. </w:t>
      </w:r>
    </w:p>
    <w:p w14:paraId="3C1ED65E" w14:textId="77777777" w:rsidR="003609D4" w:rsidRPr="00276BD2" w:rsidRDefault="003609D4" w:rsidP="003609D4">
      <w:pPr>
        <w:rPr>
          <w:rFonts w:ascii="Times New Roman" w:hAnsi="Times New Roman" w:cs="Times New Roman"/>
          <w:sz w:val="24"/>
          <w:szCs w:val="24"/>
        </w:rPr>
      </w:pPr>
      <w:r w:rsidRPr="00276BD2">
        <w:rPr>
          <w:rFonts w:ascii="Times New Roman" w:hAnsi="Times New Roman" w:cs="Times New Roman"/>
          <w:sz w:val="24"/>
          <w:szCs w:val="24"/>
        </w:rPr>
        <w:t>Cumhuriyet döneminde çevre koruma daha çok kamu sağlığı çerçevesinde ele alınmış, 1930 Umumi Hıfzıssıhha Kanunu ve 1956 Orman Kanunu temel düzenlemeler olmuştur.</w:t>
      </w:r>
    </w:p>
    <w:p w14:paraId="0612AA52" w14:textId="77777777" w:rsidR="003609D4" w:rsidRPr="00276BD2" w:rsidRDefault="003609D4" w:rsidP="003609D4">
      <w:pPr>
        <w:rPr>
          <w:rFonts w:ascii="Times New Roman" w:hAnsi="Times New Roman" w:cs="Times New Roman"/>
          <w:b/>
          <w:bCs/>
          <w:sz w:val="24"/>
          <w:szCs w:val="24"/>
        </w:rPr>
      </w:pPr>
      <w:r w:rsidRPr="00276BD2">
        <w:rPr>
          <w:rFonts w:ascii="Times New Roman" w:hAnsi="Times New Roman" w:cs="Times New Roman"/>
          <w:b/>
          <w:bCs/>
          <w:sz w:val="24"/>
          <w:szCs w:val="24"/>
        </w:rPr>
        <w:lastRenderedPageBreak/>
        <w:t>b. 1970–1983: Kurumsal Temeller</w:t>
      </w:r>
    </w:p>
    <w:p w14:paraId="151CBAEC" w14:textId="77777777" w:rsidR="003609D4" w:rsidRPr="00276BD2" w:rsidRDefault="003609D4" w:rsidP="003609D4">
      <w:pPr>
        <w:rPr>
          <w:rFonts w:ascii="Times New Roman" w:hAnsi="Times New Roman" w:cs="Times New Roman"/>
          <w:sz w:val="24"/>
          <w:szCs w:val="24"/>
        </w:rPr>
      </w:pPr>
      <w:r w:rsidRPr="00276BD2">
        <w:rPr>
          <w:rFonts w:ascii="Times New Roman" w:hAnsi="Times New Roman" w:cs="Times New Roman"/>
          <w:sz w:val="24"/>
          <w:szCs w:val="24"/>
        </w:rPr>
        <w:t xml:space="preserve">- 1978’de Çevre Müsteşarlığı kurulmuş, </w:t>
      </w:r>
    </w:p>
    <w:p w14:paraId="0A3BACE1" w14:textId="77777777" w:rsidR="003609D4" w:rsidRPr="00276BD2" w:rsidRDefault="003609D4" w:rsidP="003609D4">
      <w:pPr>
        <w:rPr>
          <w:rFonts w:ascii="Times New Roman" w:hAnsi="Times New Roman" w:cs="Times New Roman"/>
          <w:sz w:val="24"/>
          <w:szCs w:val="24"/>
        </w:rPr>
      </w:pPr>
      <w:r w:rsidRPr="00276BD2">
        <w:rPr>
          <w:rFonts w:ascii="Times New Roman" w:hAnsi="Times New Roman" w:cs="Times New Roman"/>
          <w:sz w:val="24"/>
          <w:szCs w:val="24"/>
        </w:rPr>
        <w:t xml:space="preserve">- 1982 Anayasası’nın 56. maddesi sağlıklı çevrede yaşama hakkını güvence altına almıştır. </w:t>
      </w:r>
    </w:p>
    <w:p w14:paraId="2E63EF9B" w14:textId="77777777" w:rsidR="003609D4" w:rsidRPr="00276BD2" w:rsidRDefault="003609D4" w:rsidP="003609D4">
      <w:pPr>
        <w:rPr>
          <w:rFonts w:ascii="Times New Roman" w:hAnsi="Times New Roman" w:cs="Times New Roman"/>
          <w:sz w:val="24"/>
          <w:szCs w:val="24"/>
        </w:rPr>
      </w:pPr>
      <w:r w:rsidRPr="00276BD2">
        <w:rPr>
          <w:rFonts w:ascii="Times New Roman" w:hAnsi="Times New Roman" w:cs="Times New Roman"/>
          <w:sz w:val="24"/>
          <w:szCs w:val="24"/>
        </w:rPr>
        <w:t>- Bu dönem çevre politikasının anayasal temele kavuştuğu süreçtir.</w:t>
      </w:r>
    </w:p>
    <w:p w14:paraId="4AEBEC2B" w14:textId="77777777" w:rsidR="003609D4" w:rsidRPr="00276BD2" w:rsidRDefault="003609D4" w:rsidP="003609D4">
      <w:pPr>
        <w:rPr>
          <w:rFonts w:ascii="Times New Roman" w:hAnsi="Times New Roman" w:cs="Times New Roman"/>
          <w:b/>
          <w:bCs/>
          <w:sz w:val="24"/>
          <w:szCs w:val="24"/>
        </w:rPr>
      </w:pPr>
      <w:r w:rsidRPr="00276BD2">
        <w:rPr>
          <w:rFonts w:ascii="Times New Roman" w:hAnsi="Times New Roman" w:cs="Times New Roman"/>
          <w:b/>
          <w:bCs/>
          <w:sz w:val="24"/>
          <w:szCs w:val="24"/>
        </w:rPr>
        <w:t>c. 1983 Çevre Kanunu</w:t>
      </w:r>
    </w:p>
    <w:p w14:paraId="57D005D0" w14:textId="77777777" w:rsidR="003609D4" w:rsidRPr="00276BD2" w:rsidRDefault="003609D4" w:rsidP="003609D4">
      <w:pPr>
        <w:rPr>
          <w:rFonts w:ascii="Times New Roman" w:hAnsi="Times New Roman" w:cs="Times New Roman"/>
          <w:sz w:val="24"/>
          <w:szCs w:val="24"/>
        </w:rPr>
      </w:pPr>
      <w:r w:rsidRPr="00276BD2">
        <w:rPr>
          <w:rFonts w:ascii="Times New Roman" w:hAnsi="Times New Roman" w:cs="Times New Roman"/>
          <w:sz w:val="24"/>
          <w:szCs w:val="24"/>
        </w:rPr>
        <w:t>- 2872 sayılı Çevre Kanunu çevreyi korumaya yönelik ilk kapsamlı düzenleme olup çevre kirliliğini önlemek için idari ve cezai yaptırımlar getirmiştir.</w:t>
      </w:r>
    </w:p>
    <w:p w14:paraId="627BCE62" w14:textId="77777777" w:rsidR="003609D4" w:rsidRPr="00276BD2" w:rsidRDefault="003609D4" w:rsidP="003609D4">
      <w:pPr>
        <w:rPr>
          <w:rFonts w:ascii="Times New Roman" w:hAnsi="Times New Roman" w:cs="Times New Roman"/>
          <w:b/>
          <w:bCs/>
          <w:sz w:val="24"/>
          <w:szCs w:val="24"/>
        </w:rPr>
      </w:pPr>
      <w:r w:rsidRPr="00276BD2">
        <w:rPr>
          <w:rFonts w:ascii="Times New Roman" w:hAnsi="Times New Roman" w:cs="Times New Roman"/>
          <w:b/>
          <w:bCs/>
          <w:sz w:val="24"/>
          <w:szCs w:val="24"/>
        </w:rPr>
        <w:t>d. 1990–2000: ÇED ve Ulusal Politika</w:t>
      </w:r>
    </w:p>
    <w:p w14:paraId="42A96CEE" w14:textId="77777777" w:rsidR="003609D4" w:rsidRPr="00276BD2" w:rsidRDefault="003609D4" w:rsidP="003609D4">
      <w:pPr>
        <w:rPr>
          <w:rFonts w:ascii="Times New Roman" w:hAnsi="Times New Roman" w:cs="Times New Roman"/>
          <w:sz w:val="24"/>
          <w:szCs w:val="24"/>
        </w:rPr>
      </w:pPr>
      <w:r w:rsidRPr="00276BD2">
        <w:rPr>
          <w:rFonts w:ascii="Times New Roman" w:hAnsi="Times New Roman" w:cs="Times New Roman"/>
          <w:sz w:val="24"/>
          <w:szCs w:val="24"/>
        </w:rPr>
        <w:t xml:space="preserve">- 1991’de Çevre Bakanlığı kurulmuş, </w:t>
      </w:r>
    </w:p>
    <w:p w14:paraId="78C4AC71" w14:textId="77777777" w:rsidR="003609D4" w:rsidRPr="00276BD2" w:rsidRDefault="003609D4" w:rsidP="003609D4">
      <w:pPr>
        <w:rPr>
          <w:rFonts w:ascii="Times New Roman" w:hAnsi="Times New Roman" w:cs="Times New Roman"/>
          <w:sz w:val="24"/>
          <w:szCs w:val="24"/>
        </w:rPr>
      </w:pPr>
      <w:r w:rsidRPr="00276BD2">
        <w:rPr>
          <w:rFonts w:ascii="Times New Roman" w:hAnsi="Times New Roman" w:cs="Times New Roman"/>
          <w:sz w:val="24"/>
          <w:szCs w:val="24"/>
        </w:rPr>
        <w:t>- 1993’te ÇED Yönetmeliği yürürlüğe girmiş,</w:t>
      </w:r>
    </w:p>
    <w:p w14:paraId="2C185DEB" w14:textId="77777777" w:rsidR="003609D4" w:rsidRPr="00276BD2" w:rsidRDefault="003609D4" w:rsidP="003609D4">
      <w:pPr>
        <w:rPr>
          <w:rFonts w:ascii="Times New Roman" w:hAnsi="Times New Roman" w:cs="Times New Roman"/>
          <w:sz w:val="24"/>
          <w:szCs w:val="24"/>
        </w:rPr>
      </w:pPr>
      <w:r w:rsidRPr="00276BD2">
        <w:rPr>
          <w:rFonts w:ascii="Times New Roman" w:hAnsi="Times New Roman" w:cs="Times New Roman"/>
          <w:sz w:val="24"/>
          <w:szCs w:val="24"/>
        </w:rPr>
        <w:t>- 1998 UÇEP ile ulusal çevre stratejisi oluşturulmuştur.</w:t>
      </w:r>
    </w:p>
    <w:p w14:paraId="3DD7C561" w14:textId="77777777" w:rsidR="003609D4" w:rsidRPr="00276BD2" w:rsidRDefault="003609D4" w:rsidP="003609D4">
      <w:pPr>
        <w:rPr>
          <w:rFonts w:ascii="Times New Roman" w:hAnsi="Times New Roman" w:cs="Times New Roman"/>
          <w:b/>
          <w:bCs/>
          <w:sz w:val="24"/>
          <w:szCs w:val="24"/>
        </w:rPr>
      </w:pPr>
      <w:r w:rsidRPr="00276BD2">
        <w:rPr>
          <w:rFonts w:ascii="Times New Roman" w:hAnsi="Times New Roman" w:cs="Times New Roman"/>
          <w:b/>
          <w:bCs/>
          <w:sz w:val="24"/>
          <w:szCs w:val="24"/>
        </w:rPr>
        <w:t>e. 2000–2010: AB Uyum Süreci</w:t>
      </w:r>
    </w:p>
    <w:p w14:paraId="19BBFF3F" w14:textId="77777777" w:rsidR="003609D4" w:rsidRPr="00276BD2" w:rsidRDefault="003609D4" w:rsidP="003609D4">
      <w:pPr>
        <w:rPr>
          <w:rFonts w:ascii="Times New Roman" w:hAnsi="Times New Roman" w:cs="Times New Roman"/>
          <w:sz w:val="24"/>
          <w:szCs w:val="24"/>
        </w:rPr>
      </w:pPr>
      <w:r w:rsidRPr="00276BD2">
        <w:rPr>
          <w:rFonts w:ascii="Times New Roman" w:hAnsi="Times New Roman" w:cs="Times New Roman"/>
          <w:sz w:val="24"/>
          <w:szCs w:val="24"/>
        </w:rPr>
        <w:t xml:space="preserve">- AB’ye uyum çerçevesinde su, hava, atık ve kimyasallar alanlarında kapsamlı düzenlemeler yapılmıştır. </w:t>
      </w:r>
    </w:p>
    <w:p w14:paraId="5C3BC1AB" w14:textId="77777777" w:rsidR="003609D4" w:rsidRPr="00276BD2" w:rsidRDefault="003609D4" w:rsidP="003609D4">
      <w:pPr>
        <w:rPr>
          <w:rFonts w:ascii="Times New Roman" w:hAnsi="Times New Roman" w:cs="Times New Roman"/>
          <w:sz w:val="24"/>
          <w:szCs w:val="24"/>
        </w:rPr>
      </w:pPr>
      <w:r w:rsidRPr="00276BD2">
        <w:rPr>
          <w:rFonts w:ascii="Times New Roman" w:hAnsi="Times New Roman" w:cs="Times New Roman"/>
          <w:sz w:val="24"/>
          <w:szCs w:val="24"/>
        </w:rPr>
        <w:t xml:space="preserve">- 2006 Çevre Kanunu değişiklikleri ile </w:t>
      </w:r>
      <w:r w:rsidRPr="00276BD2">
        <w:rPr>
          <w:rFonts w:ascii="Times New Roman" w:hAnsi="Times New Roman" w:cs="Times New Roman"/>
          <w:i/>
          <w:iCs/>
          <w:sz w:val="24"/>
          <w:szCs w:val="24"/>
        </w:rPr>
        <w:t>ihtiyat</w:t>
      </w:r>
      <w:r w:rsidRPr="00276BD2">
        <w:rPr>
          <w:rFonts w:ascii="Times New Roman" w:hAnsi="Times New Roman" w:cs="Times New Roman"/>
          <w:sz w:val="24"/>
          <w:szCs w:val="24"/>
        </w:rPr>
        <w:t xml:space="preserve">, </w:t>
      </w:r>
      <w:r w:rsidRPr="00276BD2">
        <w:rPr>
          <w:rFonts w:ascii="Times New Roman" w:hAnsi="Times New Roman" w:cs="Times New Roman"/>
          <w:i/>
          <w:iCs/>
          <w:sz w:val="24"/>
          <w:szCs w:val="24"/>
        </w:rPr>
        <w:t xml:space="preserve">önleme </w:t>
      </w:r>
      <w:r w:rsidRPr="00276BD2">
        <w:rPr>
          <w:rFonts w:ascii="Times New Roman" w:hAnsi="Times New Roman" w:cs="Times New Roman"/>
          <w:sz w:val="24"/>
          <w:szCs w:val="24"/>
        </w:rPr>
        <w:t xml:space="preserve">ve </w:t>
      </w:r>
      <w:r w:rsidRPr="00276BD2">
        <w:rPr>
          <w:rFonts w:ascii="Times New Roman" w:hAnsi="Times New Roman" w:cs="Times New Roman"/>
          <w:i/>
          <w:iCs/>
          <w:sz w:val="24"/>
          <w:szCs w:val="24"/>
        </w:rPr>
        <w:t>kirleten öder</w:t>
      </w:r>
      <w:r w:rsidRPr="00276BD2">
        <w:rPr>
          <w:rFonts w:ascii="Times New Roman" w:hAnsi="Times New Roman" w:cs="Times New Roman"/>
          <w:sz w:val="24"/>
          <w:szCs w:val="24"/>
        </w:rPr>
        <w:t xml:space="preserve"> ilkeleri güçlendirilmiştir.</w:t>
      </w:r>
    </w:p>
    <w:p w14:paraId="7B819648" w14:textId="77777777" w:rsidR="003609D4" w:rsidRPr="00276BD2" w:rsidRDefault="003609D4" w:rsidP="003609D4">
      <w:pPr>
        <w:rPr>
          <w:rFonts w:ascii="Times New Roman" w:hAnsi="Times New Roman" w:cs="Times New Roman"/>
          <w:b/>
          <w:bCs/>
          <w:sz w:val="24"/>
          <w:szCs w:val="24"/>
        </w:rPr>
      </w:pPr>
      <w:r w:rsidRPr="00276BD2">
        <w:rPr>
          <w:rFonts w:ascii="Times New Roman" w:hAnsi="Times New Roman" w:cs="Times New Roman"/>
          <w:b/>
          <w:bCs/>
          <w:sz w:val="24"/>
          <w:szCs w:val="24"/>
        </w:rPr>
        <w:t>f. 2010 Sonrası: İklim Hukuku</w:t>
      </w:r>
    </w:p>
    <w:p w14:paraId="356F4E34" w14:textId="77777777" w:rsidR="003609D4" w:rsidRPr="00276BD2" w:rsidRDefault="003609D4" w:rsidP="003609D4">
      <w:pPr>
        <w:rPr>
          <w:rFonts w:ascii="Times New Roman" w:hAnsi="Times New Roman" w:cs="Times New Roman"/>
          <w:sz w:val="24"/>
          <w:szCs w:val="24"/>
        </w:rPr>
      </w:pPr>
      <w:r w:rsidRPr="00276BD2">
        <w:rPr>
          <w:rFonts w:ascii="Times New Roman" w:hAnsi="Times New Roman" w:cs="Times New Roman"/>
          <w:sz w:val="24"/>
          <w:szCs w:val="24"/>
        </w:rPr>
        <w:t xml:space="preserve">- 2011’de Çevre ve Şehircilik Bakanlığı, 2021’de Çevre, Şehircilik ve İklim Değişikliği Bakanlığı kurulmuştur. </w:t>
      </w:r>
    </w:p>
    <w:p w14:paraId="0A17F916" w14:textId="77777777" w:rsidR="003609D4" w:rsidRPr="00276BD2" w:rsidRDefault="003609D4" w:rsidP="003609D4">
      <w:pPr>
        <w:rPr>
          <w:rFonts w:ascii="Times New Roman" w:hAnsi="Times New Roman" w:cs="Times New Roman"/>
          <w:sz w:val="24"/>
          <w:szCs w:val="24"/>
        </w:rPr>
      </w:pPr>
      <w:r w:rsidRPr="00276BD2">
        <w:rPr>
          <w:rFonts w:ascii="Times New Roman" w:hAnsi="Times New Roman" w:cs="Times New Roman"/>
          <w:sz w:val="24"/>
          <w:szCs w:val="24"/>
        </w:rPr>
        <w:t>- Paris Anlaşması'nın onayıyla Türkiye iklim hukuku alanında yeni yükümlülükler üstlenmiştir.</w:t>
      </w:r>
    </w:p>
    <w:p w14:paraId="54BB6C73" w14:textId="77777777" w:rsidR="003609D4" w:rsidRPr="00276BD2" w:rsidRDefault="003609D4" w:rsidP="003609D4">
      <w:pPr>
        <w:rPr>
          <w:rFonts w:ascii="Times New Roman" w:hAnsi="Times New Roman" w:cs="Times New Roman"/>
          <w:sz w:val="24"/>
          <w:szCs w:val="24"/>
        </w:rPr>
      </w:pPr>
      <w:r w:rsidRPr="00276BD2">
        <w:rPr>
          <w:rFonts w:ascii="Times New Roman" w:hAnsi="Times New Roman" w:cs="Times New Roman"/>
          <w:sz w:val="24"/>
          <w:szCs w:val="24"/>
        </w:rPr>
        <w:t>- 2025’de İklim Kanunu çıkarılmıştır.</w:t>
      </w:r>
    </w:p>
    <w:p w14:paraId="353C5F1B" w14:textId="77777777" w:rsidR="003609D4" w:rsidRPr="00276BD2" w:rsidRDefault="003609D4" w:rsidP="003609D4">
      <w:pPr>
        <w:rPr>
          <w:rFonts w:ascii="Times New Roman" w:hAnsi="Times New Roman" w:cs="Times New Roman"/>
          <w:sz w:val="24"/>
          <w:szCs w:val="24"/>
        </w:rPr>
      </w:pPr>
    </w:p>
    <w:p w14:paraId="681954CA" w14:textId="77777777" w:rsidR="003609D4" w:rsidRPr="00276BD2" w:rsidRDefault="003609D4" w:rsidP="003609D4">
      <w:pPr>
        <w:rPr>
          <w:rFonts w:ascii="Times New Roman" w:hAnsi="Times New Roman" w:cs="Times New Roman"/>
          <w:sz w:val="24"/>
          <w:szCs w:val="24"/>
        </w:rPr>
      </w:pPr>
    </w:p>
    <w:p w14:paraId="40AB63C2" w14:textId="2DB6C318" w:rsidR="00B52E80" w:rsidRPr="00276BD2" w:rsidRDefault="00B52E80" w:rsidP="00B52E80">
      <w:pPr>
        <w:spacing w:before="120" w:after="120" w:line="240" w:lineRule="auto"/>
        <w:jc w:val="both"/>
        <w:rPr>
          <w:rFonts w:ascii="Times New Roman" w:hAnsi="Times New Roman" w:cs="Times New Roman"/>
          <w:bCs/>
          <w:color w:val="222222"/>
          <w:sz w:val="24"/>
          <w:szCs w:val="24"/>
          <w:shd w:val="clear" w:color="auto" w:fill="FFFFFF"/>
        </w:rPr>
      </w:pPr>
    </w:p>
    <w:p w14:paraId="1F8AB779" w14:textId="77777777" w:rsidR="006C08ED" w:rsidRPr="006C08ED" w:rsidRDefault="006C08ED" w:rsidP="006C08ED">
      <w:pPr>
        <w:spacing w:before="120" w:after="0" w:line="240" w:lineRule="auto"/>
        <w:jc w:val="both"/>
        <w:rPr>
          <w:rFonts w:ascii="Times New Roman" w:hAnsi="Times New Roman" w:cs="Times New Roman"/>
          <w:sz w:val="24"/>
          <w:szCs w:val="24"/>
        </w:rPr>
      </w:pPr>
    </w:p>
    <w:p w14:paraId="0882A553" w14:textId="77777777" w:rsidR="00CB508C" w:rsidRPr="00CB508C" w:rsidRDefault="00CB508C" w:rsidP="006C08ED">
      <w:pPr>
        <w:spacing w:before="120" w:after="0" w:line="240" w:lineRule="auto"/>
        <w:jc w:val="both"/>
        <w:rPr>
          <w:rFonts w:ascii="Times New Roman" w:hAnsi="Times New Roman" w:cs="Times New Roman"/>
          <w:sz w:val="24"/>
          <w:szCs w:val="24"/>
        </w:rPr>
      </w:pPr>
    </w:p>
    <w:p w14:paraId="3C8A0911" w14:textId="77777777" w:rsidR="00CB508C" w:rsidRPr="00276BD2" w:rsidRDefault="00CB508C" w:rsidP="006C08ED">
      <w:pPr>
        <w:spacing w:before="120" w:after="0" w:line="240" w:lineRule="auto"/>
        <w:ind w:left="454"/>
        <w:jc w:val="both"/>
        <w:rPr>
          <w:rFonts w:ascii="Times New Roman" w:hAnsi="Times New Roman" w:cs="Times New Roman"/>
          <w:sz w:val="24"/>
          <w:szCs w:val="24"/>
        </w:rPr>
      </w:pPr>
    </w:p>
    <w:sectPr w:rsidR="00CB508C" w:rsidRPr="00276B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8E367" w14:textId="77777777" w:rsidR="000E19D6" w:rsidRDefault="000E19D6" w:rsidP="0092725B">
      <w:pPr>
        <w:spacing w:after="0" w:line="240" w:lineRule="auto"/>
      </w:pPr>
      <w:r>
        <w:separator/>
      </w:r>
    </w:p>
  </w:endnote>
  <w:endnote w:type="continuationSeparator" w:id="0">
    <w:p w14:paraId="77DCE9BF" w14:textId="77777777" w:rsidR="000E19D6" w:rsidRDefault="000E19D6" w:rsidP="0092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3424231"/>
      <w:docPartObj>
        <w:docPartGallery w:val="Page Numbers (Bottom of Page)"/>
        <w:docPartUnique/>
      </w:docPartObj>
    </w:sdtPr>
    <w:sdtContent>
      <w:p w14:paraId="2D804E98" w14:textId="649BDEBE" w:rsidR="0092725B" w:rsidRDefault="0092725B">
        <w:pPr>
          <w:pStyle w:val="AltBilgi"/>
          <w:jc w:val="center"/>
        </w:pPr>
        <w:r>
          <w:fldChar w:fldCharType="begin"/>
        </w:r>
        <w:r>
          <w:instrText>PAGE   \* MERGEFORMAT</w:instrText>
        </w:r>
        <w:r>
          <w:fldChar w:fldCharType="separate"/>
        </w:r>
        <w:r>
          <w:t>2</w:t>
        </w:r>
        <w:r>
          <w:fldChar w:fldCharType="end"/>
        </w:r>
      </w:p>
    </w:sdtContent>
  </w:sdt>
  <w:p w14:paraId="3A1F4BA8" w14:textId="77777777" w:rsidR="0092725B" w:rsidRDefault="009272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AAE58" w14:textId="77777777" w:rsidR="000E19D6" w:rsidRDefault="000E19D6" w:rsidP="0092725B">
      <w:pPr>
        <w:spacing w:after="0" w:line="240" w:lineRule="auto"/>
      </w:pPr>
      <w:r>
        <w:separator/>
      </w:r>
    </w:p>
  </w:footnote>
  <w:footnote w:type="continuationSeparator" w:id="0">
    <w:p w14:paraId="2454D6E4" w14:textId="77777777" w:rsidR="000E19D6" w:rsidRDefault="000E19D6" w:rsidP="00927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18"/>
    <w:multiLevelType w:val="hybridMultilevel"/>
    <w:tmpl w:val="518AB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C673A3"/>
    <w:multiLevelType w:val="hybridMultilevel"/>
    <w:tmpl w:val="2C82D3C2"/>
    <w:lvl w:ilvl="0" w:tplc="31A26CEE">
      <w:start w:val="1"/>
      <w:numFmt w:val="bullet"/>
      <w:lvlText w:val=""/>
      <w:lvlJc w:val="left"/>
      <w:pPr>
        <w:tabs>
          <w:tab w:val="num" w:pos="720"/>
        </w:tabs>
        <w:ind w:left="720" w:hanging="360"/>
      </w:pPr>
      <w:rPr>
        <w:rFonts w:ascii="Wingdings 3" w:hAnsi="Wingdings 3" w:hint="default"/>
      </w:rPr>
    </w:lvl>
    <w:lvl w:ilvl="1" w:tplc="4F3E5582" w:tentative="1">
      <w:start w:val="1"/>
      <w:numFmt w:val="bullet"/>
      <w:lvlText w:val=""/>
      <w:lvlJc w:val="left"/>
      <w:pPr>
        <w:tabs>
          <w:tab w:val="num" w:pos="1440"/>
        </w:tabs>
        <w:ind w:left="1440" w:hanging="360"/>
      </w:pPr>
      <w:rPr>
        <w:rFonts w:ascii="Wingdings 3" w:hAnsi="Wingdings 3" w:hint="default"/>
      </w:rPr>
    </w:lvl>
    <w:lvl w:ilvl="2" w:tplc="EDEAF2B2" w:tentative="1">
      <w:start w:val="1"/>
      <w:numFmt w:val="bullet"/>
      <w:lvlText w:val=""/>
      <w:lvlJc w:val="left"/>
      <w:pPr>
        <w:tabs>
          <w:tab w:val="num" w:pos="2160"/>
        </w:tabs>
        <w:ind w:left="2160" w:hanging="360"/>
      </w:pPr>
      <w:rPr>
        <w:rFonts w:ascii="Wingdings 3" w:hAnsi="Wingdings 3" w:hint="default"/>
      </w:rPr>
    </w:lvl>
    <w:lvl w:ilvl="3" w:tplc="20F0FCCE" w:tentative="1">
      <w:start w:val="1"/>
      <w:numFmt w:val="bullet"/>
      <w:lvlText w:val=""/>
      <w:lvlJc w:val="left"/>
      <w:pPr>
        <w:tabs>
          <w:tab w:val="num" w:pos="2880"/>
        </w:tabs>
        <w:ind w:left="2880" w:hanging="360"/>
      </w:pPr>
      <w:rPr>
        <w:rFonts w:ascii="Wingdings 3" w:hAnsi="Wingdings 3" w:hint="default"/>
      </w:rPr>
    </w:lvl>
    <w:lvl w:ilvl="4" w:tplc="34480E0C" w:tentative="1">
      <w:start w:val="1"/>
      <w:numFmt w:val="bullet"/>
      <w:lvlText w:val=""/>
      <w:lvlJc w:val="left"/>
      <w:pPr>
        <w:tabs>
          <w:tab w:val="num" w:pos="3600"/>
        </w:tabs>
        <w:ind w:left="3600" w:hanging="360"/>
      </w:pPr>
      <w:rPr>
        <w:rFonts w:ascii="Wingdings 3" w:hAnsi="Wingdings 3" w:hint="default"/>
      </w:rPr>
    </w:lvl>
    <w:lvl w:ilvl="5" w:tplc="5400DAAA" w:tentative="1">
      <w:start w:val="1"/>
      <w:numFmt w:val="bullet"/>
      <w:lvlText w:val=""/>
      <w:lvlJc w:val="left"/>
      <w:pPr>
        <w:tabs>
          <w:tab w:val="num" w:pos="4320"/>
        </w:tabs>
        <w:ind w:left="4320" w:hanging="360"/>
      </w:pPr>
      <w:rPr>
        <w:rFonts w:ascii="Wingdings 3" w:hAnsi="Wingdings 3" w:hint="default"/>
      </w:rPr>
    </w:lvl>
    <w:lvl w:ilvl="6" w:tplc="3D8801E2" w:tentative="1">
      <w:start w:val="1"/>
      <w:numFmt w:val="bullet"/>
      <w:lvlText w:val=""/>
      <w:lvlJc w:val="left"/>
      <w:pPr>
        <w:tabs>
          <w:tab w:val="num" w:pos="5040"/>
        </w:tabs>
        <w:ind w:left="5040" w:hanging="360"/>
      </w:pPr>
      <w:rPr>
        <w:rFonts w:ascii="Wingdings 3" w:hAnsi="Wingdings 3" w:hint="default"/>
      </w:rPr>
    </w:lvl>
    <w:lvl w:ilvl="7" w:tplc="7FA2F8E4" w:tentative="1">
      <w:start w:val="1"/>
      <w:numFmt w:val="bullet"/>
      <w:lvlText w:val=""/>
      <w:lvlJc w:val="left"/>
      <w:pPr>
        <w:tabs>
          <w:tab w:val="num" w:pos="5760"/>
        </w:tabs>
        <w:ind w:left="5760" w:hanging="360"/>
      </w:pPr>
      <w:rPr>
        <w:rFonts w:ascii="Wingdings 3" w:hAnsi="Wingdings 3" w:hint="default"/>
      </w:rPr>
    </w:lvl>
    <w:lvl w:ilvl="8" w:tplc="DE7A8F4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55E2520"/>
    <w:multiLevelType w:val="hybridMultilevel"/>
    <w:tmpl w:val="DFAA3B2C"/>
    <w:lvl w:ilvl="0" w:tplc="62C80050">
      <w:start w:val="1"/>
      <w:numFmt w:val="bullet"/>
      <w:lvlText w:val=""/>
      <w:lvlJc w:val="left"/>
      <w:pPr>
        <w:tabs>
          <w:tab w:val="num" w:pos="720"/>
        </w:tabs>
        <w:ind w:left="720" w:hanging="360"/>
      </w:pPr>
      <w:rPr>
        <w:rFonts w:ascii="Wingdings 3" w:hAnsi="Wingdings 3" w:hint="default"/>
      </w:rPr>
    </w:lvl>
    <w:lvl w:ilvl="1" w:tplc="54967C30" w:tentative="1">
      <w:start w:val="1"/>
      <w:numFmt w:val="bullet"/>
      <w:lvlText w:val=""/>
      <w:lvlJc w:val="left"/>
      <w:pPr>
        <w:tabs>
          <w:tab w:val="num" w:pos="1440"/>
        </w:tabs>
        <w:ind w:left="1440" w:hanging="360"/>
      </w:pPr>
      <w:rPr>
        <w:rFonts w:ascii="Wingdings 3" w:hAnsi="Wingdings 3" w:hint="default"/>
      </w:rPr>
    </w:lvl>
    <w:lvl w:ilvl="2" w:tplc="BBFA06D2" w:tentative="1">
      <w:start w:val="1"/>
      <w:numFmt w:val="bullet"/>
      <w:lvlText w:val=""/>
      <w:lvlJc w:val="left"/>
      <w:pPr>
        <w:tabs>
          <w:tab w:val="num" w:pos="2160"/>
        </w:tabs>
        <w:ind w:left="2160" w:hanging="360"/>
      </w:pPr>
      <w:rPr>
        <w:rFonts w:ascii="Wingdings 3" w:hAnsi="Wingdings 3" w:hint="default"/>
      </w:rPr>
    </w:lvl>
    <w:lvl w:ilvl="3" w:tplc="F1D4F83E" w:tentative="1">
      <w:start w:val="1"/>
      <w:numFmt w:val="bullet"/>
      <w:lvlText w:val=""/>
      <w:lvlJc w:val="left"/>
      <w:pPr>
        <w:tabs>
          <w:tab w:val="num" w:pos="2880"/>
        </w:tabs>
        <w:ind w:left="2880" w:hanging="360"/>
      </w:pPr>
      <w:rPr>
        <w:rFonts w:ascii="Wingdings 3" w:hAnsi="Wingdings 3" w:hint="default"/>
      </w:rPr>
    </w:lvl>
    <w:lvl w:ilvl="4" w:tplc="F564C66E" w:tentative="1">
      <w:start w:val="1"/>
      <w:numFmt w:val="bullet"/>
      <w:lvlText w:val=""/>
      <w:lvlJc w:val="left"/>
      <w:pPr>
        <w:tabs>
          <w:tab w:val="num" w:pos="3600"/>
        </w:tabs>
        <w:ind w:left="3600" w:hanging="360"/>
      </w:pPr>
      <w:rPr>
        <w:rFonts w:ascii="Wingdings 3" w:hAnsi="Wingdings 3" w:hint="default"/>
      </w:rPr>
    </w:lvl>
    <w:lvl w:ilvl="5" w:tplc="E056E016" w:tentative="1">
      <w:start w:val="1"/>
      <w:numFmt w:val="bullet"/>
      <w:lvlText w:val=""/>
      <w:lvlJc w:val="left"/>
      <w:pPr>
        <w:tabs>
          <w:tab w:val="num" w:pos="4320"/>
        </w:tabs>
        <w:ind w:left="4320" w:hanging="360"/>
      </w:pPr>
      <w:rPr>
        <w:rFonts w:ascii="Wingdings 3" w:hAnsi="Wingdings 3" w:hint="default"/>
      </w:rPr>
    </w:lvl>
    <w:lvl w:ilvl="6" w:tplc="5816C850" w:tentative="1">
      <w:start w:val="1"/>
      <w:numFmt w:val="bullet"/>
      <w:lvlText w:val=""/>
      <w:lvlJc w:val="left"/>
      <w:pPr>
        <w:tabs>
          <w:tab w:val="num" w:pos="5040"/>
        </w:tabs>
        <w:ind w:left="5040" w:hanging="360"/>
      </w:pPr>
      <w:rPr>
        <w:rFonts w:ascii="Wingdings 3" w:hAnsi="Wingdings 3" w:hint="default"/>
      </w:rPr>
    </w:lvl>
    <w:lvl w:ilvl="7" w:tplc="59744226" w:tentative="1">
      <w:start w:val="1"/>
      <w:numFmt w:val="bullet"/>
      <w:lvlText w:val=""/>
      <w:lvlJc w:val="left"/>
      <w:pPr>
        <w:tabs>
          <w:tab w:val="num" w:pos="5760"/>
        </w:tabs>
        <w:ind w:left="5760" w:hanging="360"/>
      </w:pPr>
      <w:rPr>
        <w:rFonts w:ascii="Wingdings 3" w:hAnsi="Wingdings 3" w:hint="default"/>
      </w:rPr>
    </w:lvl>
    <w:lvl w:ilvl="8" w:tplc="10FA8B4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DC3334C"/>
    <w:multiLevelType w:val="multilevel"/>
    <w:tmpl w:val="40FC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43B28"/>
    <w:multiLevelType w:val="hybridMultilevel"/>
    <w:tmpl w:val="4044BB86"/>
    <w:lvl w:ilvl="0" w:tplc="B6209A8C">
      <w:start w:val="1"/>
      <w:numFmt w:val="bullet"/>
      <w:lvlText w:val=""/>
      <w:lvlJc w:val="left"/>
      <w:pPr>
        <w:tabs>
          <w:tab w:val="num" w:pos="720"/>
        </w:tabs>
        <w:ind w:left="720" w:hanging="360"/>
      </w:pPr>
      <w:rPr>
        <w:rFonts w:ascii="Wingdings 3" w:hAnsi="Wingdings 3" w:hint="default"/>
      </w:rPr>
    </w:lvl>
    <w:lvl w:ilvl="1" w:tplc="7BD4FFC0" w:tentative="1">
      <w:start w:val="1"/>
      <w:numFmt w:val="bullet"/>
      <w:lvlText w:val=""/>
      <w:lvlJc w:val="left"/>
      <w:pPr>
        <w:tabs>
          <w:tab w:val="num" w:pos="1440"/>
        </w:tabs>
        <w:ind w:left="1440" w:hanging="360"/>
      </w:pPr>
      <w:rPr>
        <w:rFonts w:ascii="Wingdings 3" w:hAnsi="Wingdings 3" w:hint="default"/>
      </w:rPr>
    </w:lvl>
    <w:lvl w:ilvl="2" w:tplc="1122CAA4" w:tentative="1">
      <w:start w:val="1"/>
      <w:numFmt w:val="bullet"/>
      <w:lvlText w:val=""/>
      <w:lvlJc w:val="left"/>
      <w:pPr>
        <w:tabs>
          <w:tab w:val="num" w:pos="2160"/>
        </w:tabs>
        <w:ind w:left="2160" w:hanging="360"/>
      </w:pPr>
      <w:rPr>
        <w:rFonts w:ascii="Wingdings 3" w:hAnsi="Wingdings 3" w:hint="default"/>
      </w:rPr>
    </w:lvl>
    <w:lvl w:ilvl="3" w:tplc="AFCCB770" w:tentative="1">
      <w:start w:val="1"/>
      <w:numFmt w:val="bullet"/>
      <w:lvlText w:val=""/>
      <w:lvlJc w:val="left"/>
      <w:pPr>
        <w:tabs>
          <w:tab w:val="num" w:pos="2880"/>
        </w:tabs>
        <w:ind w:left="2880" w:hanging="360"/>
      </w:pPr>
      <w:rPr>
        <w:rFonts w:ascii="Wingdings 3" w:hAnsi="Wingdings 3" w:hint="default"/>
      </w:rPr>
    </w:lvl>
    <w:lvl w:ilvl="4" w:tplc="CEA89F14" w:tentative="1">
      <w:start w:val="1"/>
      <w:numFmt w:val="bullet"/>
      <w:lvlText w:val=""/>
      <w:lvlJc w:val="left"/>
      <w:pPr>
        <w:tabs>
          <w:tab w:val="num" w:pos="3600"/>
        </w:tabs>
        <w:ind w:left="3600" w:hanging="360"/>
      </w:pPr>
      <w:rPr>
        <w:rFonts w:ascii="Wingdings 3" w:hAnsi="Wingdings 3" w:hint="default"/>
      </w:rPr>
    </w:lvl>
    <w:lvl w:ilvl="5" w:tplc="682AAFC6" w:tentative="1">
      <w:start w:val="1"/>
      <w:numFmt w:val="bullet"/>
      <w:lvlText w:val=""/>
      <w:lvlJc w:val="left"/>
      <w:pPr>
        <w:tabs>
          <w:tab w:val="num" w:pos="4320"/>
        </w:tabs>
        <w:ind w:left="4320" w:hanging="360"/>
      </w:pPr>
      <w:rPr>
        <w:rFonts w:ascii="Wingdings 3" w:hAnsi="Wingdings 3" w:hint="default"/>
      </w:rPr>
    </w:lvl>
    <w:lvl w:ilvl="6" w:tplc="AA0AB8C4" w:tentative="1">
      <w:start w:val="1"/>
      <w:numFmt w:val="bullet"/>
      <w:lvlText w:val=""/>
      <w:lvlJc w:val="left"/>
      <w:pPr>
        <w:tabs>
          <w:tab w:val="num" w:pos="5040"/>
        </w:tabs>
        <w:ind w:left="5040" w:hanging="360"/>
      </w:pPr>
      <w:rPr>
        <w:rFonts w:ascii="Wingdings 3" w:hAnsi="Wingdings 3" w:hint="default"/>
      </w:rPr>
    </w:lvl>
    <w:lvl w:ilvl="7" w:tplc="D87224C2" w:tentative="1">
      <w:start w:val="1"/>
      <w:numFmt w:val="bullet"/>
      <w:lvlText w:val=""/>
      <w:lvlJc w:val="left"/>
      <w:pPr>
        <w:tabs>
          <w:tab w:val="num" w:pos="5760"/>
        </w:tabs>
        <w:ind w:left="5760" w:hanging="360"/>
      </w:pPr>
      <w:rPr>
        <w:rFonts w:ascii="Wingdings 3" w:hAnsi="Wingdings 3" w:hint="default"/>
      </w:rPr>
    </w:lvl>
    <w:lvl w:ilvl="8" w:tplc="A9549EC4"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4E5102C"/>
    <w:multiLevelType w:val="multilevel"/>
    <w:tmpl w:val="51C0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80FD5"/>
    <w:multiLevelType w:val="hybridMultilevel"/>
    <w:tmpl w:val="B10CD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04F0B37"/>
    <w:multiLevelType w:val="hybridMultilevel"/>
    <w:tmpl w:val="F3605F30"/>
    <w:lvl w:ilvl="0" w:tplc="46A230BE">
      <w:start w:val="1"/>
      <w:numFmt w:val="bullet"/>
      <w:lvlText w:val="•"/>
      <w:lvlJc w:val="left"/>
      <w:pPr>
        <w:tabs>
          <w:tab w:val="num" w:pos="720"/>
        </w:tabs>
        <w:ind w:left="720" w:hanging="360"/>
      </w:pPr>
      <w:rPr>
        <w:rFonts w:ascii="Arial" w:hAnsi="Arial" w:hint="default"/>
      </w:rPr>
    </w:lvl>
    <w:lvl w:ilvl="1" w:tplc="3314F3D0">
      <w:numFmt w:val="bullet"/>
      <w:lvlText w:val="•"/>
      <w:lvlJc w:val="left"/>
      <w:pPr>
        <w:tabs>
          <w:tab w:val="num" w:pos="1440"/>
        </w:tabs>
        <w:ind w:left="1440" w:hanging="360"/>
      </w:pPr>
      <w:rPr>
        <w:rFonts w:ascii="Arial" w:hAnsi="Arial" w:hint="default"/>
      </w:rPr>
    </w:lvl>
    <w:lvl w:ilvl="2" w:tplc="02B08F3E" w:tentative="1">
      <w:start w:val="1"/>
      <w:numFmt w:val="bullet"/>
      <w:lvlText w:val="•"/>
      <w:lvlJc w:val="left"/>
      <w:pPr>
        <w:tabs>
          <w:tab w:val="num" w:pos="2160"/>
        </w:tabs>
        <w:ind w:left="2160" w:hanging="360"/>
      </w:pPr>
      <w:rPr>
        <w:rFonts w:ascii="Arial" w:hAnsi="Arial" w:hint="default"/>
      </w:rPr>
    </w:lvl>
    <w:lvl w:ilvl="3" w:tplc="D7241B9A" w:tentative="1">
      <w:start w:val="1"/>
      <w:numFmt w:val="bullet"/>
      <w:lvlText w:val="•"/>
      <w:lvlJc w:val="left"/>
      <w:pPr>
        <w:tabs>
          <w:tab w:val="num" w:pos="2880"/>
        </w:tabs>
        <w:ind w:left="2880" w:hanging="360"/>
      </w:pPr>
      <w:rPr>
        <w:rFonts w:ascii="Arial" w:hAnsi="Arial" w:hint="default"/>
      </w:rPr>
    </w:lvl>
    <w:lvl w:ilvl="4" w:tplc="4126BBB8" w:tentative="1">
      <w:start w:val="1"/>
      <w:numFmt w:val="bullet"/>
      <w:lvlText w:val="•"/>
      <w:lvlJc w:val="left"/>
      <w:pPr>
        <w:tabs>
          <w:tab w:val="num" w:pos="3600"/>
        </w:tabs>
        <w:ind w:left="3600" w:hanging="360"/>
      </w:pPr>
      <w:rPr>
        <w:rFonts w:ascii="Arial" w:hAnsi="Arial" w:hint="default"/>
      </w:rPr>
    </w:lvl>
    <w:lvl w:ilvl="5" w:tplc="F8D46ECC" w:tentative="1">
      <w:start w:val="1"/>
      <w:numFmt w:val="bullet"/>
      <w:lvlText w:val="•"/>
      <w:lvlJc w:val="left"/>
      <w:pPr>
        <w:tabs>
          <w:tab w:val="num" w:pos="4320"/>
        </w:tabs>
        <w:ind w:left="4320" w:hanging="360"/>
      </w:pPr>
      <w:rPr>
        <w:rFonts w:ascii="Arial" w:hAnsi="Arial" w:hint="default"/>
      </w:rPr>
    </w:lvl>
    <w:lvl w:ilvl="6" w:tplc="03F8B970" w:tentative="1">
      <w:start w:val="1"/>
      <w:numFmt w:val="bullet"/>
      <w:lvlText w:val="•"/>
      <w:lvlJc w:val="left"/>
      <w:pPr>
        <w:tabs>
          <w:tab w:val="num" w:pos="5040"/>
        </w:tabs>
        <w:ind w:left="5040" w:hanging="360"/>
      </w:pPr>
      <w:rPr>
        <w:rFonts w:ascii="Arial" w:hAnsi="Arial" w:hint="default"/>
      </w:rPr>
    </w:lvl>
    <w:lvl w:ilvl="7" w:tplc="90A6AE1A" w:tentative="1">
      <w:start w:val="1"/>
      <w:numFmt w:val="bullet"/>
      <w:lvlText w:val="•"/>
      <w:lvlJc w:val="left"/>
      <w:pPr>
        <w:tabs>
          <w:tab w:val="num" w:pos="5760"/>
        </w:tabs>
        <w:ind w:left="5760" w:hanging="360"/>
      </w:pPr>
      <w:rPr>
        <w:rFonts w:ascii="Arial" w:hAnsi="Arial" w:hint="default"/>
      </w:rPr>
    </w:lvl>
    <w:lvl w:ilvl="8" w:tplc="AA7E58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7E4375"/>
    <w:multiLevelType w:val="hybridMultilevel"/>
    <w:tmpl w:val="31F025BA"/>
    <w:lvl w:ilvl="0" w:tplc="9C9EFF82">
      <w:start w:val="1"/>
      <w:numFmt w:val="bullet"/>
      <w:lvlText w:val=""/>
      <w:lvlJc w:val="left"/>
      <w:pPr>
        <w:tabs>
          <w:tab w:val="num" w:pos="720"/>
        </w:tabs>
        <w:ind w:left="720" w:hanging="360"/>
      </w:pPr>
      <w:rPr>
        <w:rFonts w:ascii="Wingdings 3" w:hAnsi="Wingdings 3" w:hint="default"/>
      </w:rPr>
    </w:lvl>
    <w:lvl w:ilvl="1" w:tplc="DC4865D2" w:tentative="1">
      <w:start w:val="1"/>
      <w:numFmt w:val="bullet"/>
      <w:lvlText w:val=""/>
      <w:lvlJc w:val="left"/>
      <w:pPr>
        <w:tabs>
          <w:tab w:val="num" w:pos="1440"/>
        </w:tabs>
        <w:ind w:left="1440" w:hanging="360"/>
      </w:pPr>
      <w:rPr>
        <w:rFonts w:ascii="Wingdings 3" w:hAnsi="Wingdings 3" w:hint="default"/>
      </w:rPr>
    </w:lvl>
    <w:lvl w:ilvl="2" w:tplc="A1360F68" w:tentative="1">
      <w:start w:val="1"/>
      <w:numFmt w:val="bullet"/>
      <w:lvlText w:val=""/>
      <w:lvlJc w:val="left"/>
      <w:pPr>
        <w:tabs>
          <w:tab w:val="num" w:pos="2160"/>
        </w:tabs>
        <w:ind w:left="2160" w:hanging="360"/>
      </w:pPr>
      <w:rPr>
        <w:rFonts w:ascii="Wingdings 3" w:hAnsi="Wingdings 3" w:hint="default"/>
      </w:rPr>
    </w:lvl>
    <w:lvl w:ilvl="3" w:tplc="5672B066" w:tentative="1">
      <w:start w:val="1"/>
      <w:numFmt w:val="bullet"/>
      <w:lvlText w:val=""/>
      <w:lvlJc w:val="left"/>
      <w:pPr>
        <w:tabs>
          <w:tab w:val="num" w:pos="2880"/>
        </w:tabs>
        <w:ind w:left="2880" w:hanging="360"/>
      </w:pPr>
      <w:rPr>
        <w:rFonts w:ascii="Wingdings 3" w:hAnsi="Wingdings 3" w:hint="default"/>
      </w:rPr>
    </w:lvl>
    <w:lvl w:ilvl="4" w:tplc="ECAC360E" w:tentative="1">
      <w:start w:val="1"/>
      <w:numFmt w:val="bullet"/>
      <w:lvlText w:val=""/>
      <w:lvlJc w:val="left"/>
      <w:pPr>
        <w:tabs>
          <w:tab w:val="num" w:pos="3600"/>
        </w:tabs>
        <w:ind w:left="3600" w:hanging="360"/>
      </w:pPr>
      <w:rPr>
        <w:rFonts w:ascii="Wingdings 3" w:hAnsi="Wingdings 3" w:hint="default"/>
      </w:rPr>
    </w:lvl>
    <w:lvl w:ilvl="5" w:tplc="49361A4A" w:tentative="1">
      <w:start w:val="1"/>
      <w:numFmt w:val="bullet"/>
      <w:lvlText w:val=""/>
      <w:lvlJc w:val="left"/>
      <w:pPr>
        <w:tabs>
          <w:tab w:val="num" w:pos="4320"/>
        </w:tabs>
        <w:ind w:left="4320" w:hanging="360"/>
      </w:pPr>
      <w:rPr>
        <w:rFonts w:ascii="Wingdings 3" w:hAnsi="Wingdings 3" w:hint="default"/>
      </w:rPr>
    </w:lvl>
    <w:lvl w:ilvl="6" w:tplc="E5A46FAE" w:tentative="1">
      <w:start w:val="1"/>
      <w:numFmt w:val="bullet"/>
      <w:lvlText w:val=""/>
      <w:lvlJc w:val="left"/>
      <w:pPr>
        <w:tabs>
          <w:tab w:val="num" w:pos="5040"/>
        </w:tabs>
        <w:ind w:left="5040" w:hanging="360"/>
      </w:pPr>
      <w:rPr>
        <w:rFonts w:ascii="Wingdings 3" w:hAnsi="Wingdings 3" w:hint="default"/>
      </w:rPr>
    </w:lvl>
    <w:lvl w:ilvl="7" w:tplc="C3205426" w:tentative="1">
      <w:start w:val="1"/>
      <w:numFmt w:val="bullet"/>
      <w:lvlText w:val=""/>
      <w:lvlJc w:val="left"/>
      <w:pPr>
        <w:tabs>
          <w:tab w:val="num" w:pos="5760"/>
        </w:tabs>
        <w:ind w:left="5760" w:hanging="360"/>
      </w:pPr>
      <w:rPr>
        <w:rFonts w:ascii="Wingdings 3" w:hAnsi="Wingdings 3" w:hint="default"/>
      </w:rPr>
    </w:lvl>
    <w:lvl w:ilvl="8" w:tplc="994A50A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424771CE"/>
    <w:multiLevelType w:val="multilevel"/>
    <w:tmpl w:val="54A6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2326F"/>
    <w:multiLevelType w:val="hybridMultilevel"/>
    <w:tmpl w:val="354C1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675175"/>
    <w:multiLevelType w:val="hybridMultilevel"/>
    <w:tmpl w:val="7706B6EE"/>
    <w:lvl w:ilvl="0" w:tplc="637E4702">
      <w:start w:val="1"/>
      <w:numFmt w:val="bullet"/>
      <w:lvlText w:val=""/>
      <w:lvlJc w:val="left"/>
      <w:pPr>
        <w:tabs>
          <w:tab w:val="num" w:pos="720"/>
        </w:tabs>
        <w:ind w:left="720" w:hanging="360"/>
      </w:pPr>
      <w:rPr>
        <w:rFonts w:ascii="Wingdings 3" w:hAnsi="Wingdings 3" w:hint="default"/>
      </w:rPr>
    </w:lvl>
    <w:lvl w:ilvl="1" w:tplc="7B363B48" w:tentative="1">
      <w:start w:val="1"/>
      <w:numFmt w:val="bullet"/>
      <w:lvlText w:val=""/>
      <w:lvlJc w:val="left"/>
      <w:pPr>
        <w:tabs>
          <w:tab w:val="num" w:pos="1440"/>
        </w:tabs>
        <w:ind w:left="1440" w:hanging="360"/>
      </w:pPr>
      <w:rPr>
        <w:rFonts w:ascii="Wingdings 3" w:hAnsi="Wingdings 3" w:hint="default"/>
      </w:rPr>
    </w:lvl>
    <w:lvl w:ilvl="2" w:tplc="BDC83D78" w:tentative="1">
      <w:start w:val="1"/>
      <w:numFmt w:val="bullet"/>
      <w:lvlText w:val=""/>
      <w:lvlJc w:val="left"/>
      <w:pPr>
        <w:tabs>
          <w:tab w:val="num" w:pos="2160"/>
        </w:tabs>
        <w:ind w:left="2160" w:hanging="360"/>
      </w:pPr>
      <w:rPr>
        <w:rFonts w:ascii="Wingdings 3" w:hAnsi="Wingdings 3" w:hint="default"/>
      </w:rPr>
    </w:lvl>
    <w:lvl w:ilvl="3" w:tplc="B85AC616" w:tentative="1">
      <w:start w:val="1"/>
      <w:numFmt w:val="bullet"/>
      <w:lvlText w:val=""/>
      <w:lvlJc w:val="left"/>
      <w:pPr>
        <w:tabs>
          <w:tab w:val="num" w:pos="2880"/>
        </w:tabs>
        <w:ind w:left="2880" w:hanging="360"/>
      </w:pPr>
      <w:rPr>
        <w:rFonts w:ascii="Wingdings 3" w:hAnsi="Wingdings 3" w:hint="default"/>
      </w:rPr>
    </w:lvl>
    <w:lvl w:ilvl="4" w:tplc="F05E0DEA" w:tentative="1">
      <w:start w:val="1"/>
      <w:numFmt w:val="bullet"/>
      <w:lvlText w:val=""/>
      <w:lvlJc w:val="left"/>
      <w:pPr>
        <w:tabs>
          <w:tab w:val="num" w:pos="3600"/>
        </w:tabs>
        <w:ind w:left="3600" w:hanging="360"/>
      </w:pPr>
      <w:rPr>
        <w:rFonts w:ascii="Wingdings 3" w:hAnsi="Wingdings 3" w:hint="default"/>
      </w:rPr>
    </w:lvl>
    <w:lvl w:ilvl="5" w:tplc="2DAC9B0C" w:tentative="1">
      <w:start w:val="1"/>
      <w:numFmt w:val="bullet"/>
      <w:lvlText w:val=""/>
      <w:lvlJc w:val="left"/>
      <w:pPr>
        <w:tabs>
          <w:tab w:val="num" w:pos="4320"/>
        </w:tabs>
        <w:ind w:left="4320" w:hanging="360"/>
      </w:pPr>
      <w:rPr>
        <w:rFonts w:ascii="Wingdings 3" w:hAnsi="Wingdings 3" w:hint="default"/>
      </w:rPr>
    </w:lvl>
    <w:lvl w:ilvl="6" w:tplc="A1AAA84E" w:tentative="1">
      <w:start w:val="1"/>
      <w:numFmt w:val="bullet"/>
      <w:lvlText w:val=""/>
      <w:lvlJc w:val="left"/>
      <w:pPr>
        <w:tabs>
          <w:tab w:val="num" w:pos="5040"/>
        </w:tabs>
        <w:ind w:left="5040" w:hanging="360"/>
      </w:pPr>
      <w:rPr>
        <w:rFonts w:ascii="Wingdings 3" w:hAnsi="Wingdings 3" w:hint="default"/>
      </w:rPr>
    </w:lvl>
    <w:lvl w:ilvl="7" w:tplc="62E2F47E" w:tentative="1">
      <w:start w:val="1"/>
      <w:numFmt w:val="bullet"/>
      <w:lvlText w:val=""/>
      <w:lvlJc w:val="left"/>
      <w:pPr>
        <w:tabs>
          <w:tab w:val="num" w:pos="5760"/>
        </w:tabs>
        <w:ind w:left="5760" w:hanging="360"/>
      </w:pPr>
      <w:rPr>
        <w:rFonts w:ascii="Wingdings 3" w:hAnsi="Wingdings 3" w:hint="default"/>
      </w:rPr>
    </w:lvl>
    <w:lvl w:ilvl="8" w:tplc="346EA8E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5C48043B"/>
    <w:multiLevelType w:val="hybridMultilevel"/>
    <w:tmpl w:val="51D6E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D1258A9"/>
    <w:multiLevelType w:val="hybridMultilevel"/>
    <w:tmpl w:val="1FC8B5E8"/>
    <w:lvl w:ilvl="0" w:tplc="09985ECE">
      <w:start w:val="1"/>
      <w:numFmt w:val="bullet"/>
      <w:lvlText w:val=""/>
      <w:lvlJc w:val="left"/>
      <w:pPr>
        <w:tabs>
          <w:tab w:val="num" w:pos="720"/>
        </w:tabs>
        <w:ind w:left="720" w:hanging="360"/>
      </w:pPr>
      <w:rPr>
        <w:rFonts w:ascii="Wingdings 3" w:hAnsi="Wingdings 3" w:hint="default"/>
      </w:rPr>
    </w:lvl>
    <w:lvl w:ilvl="1" w:tplc="63D2E5C4" w:tentative="1">
      <w:start w:val="1"/>
      <w:numFmt w:val="bullet"/>
      <w:lvlText w:val=""/>
      <w:lvlJc w:val="left"/>
      <w:pPr>
        <w:tabs>
          <w:tab w:val="num" w:pos="1440"/>
        </w:tabs>
        <w:ind w:left="1440" w:hanging="360"/>
      </w:pPr>
      <w:rPr>
        <w:rFonts w:ascii="Wingdings 3" w:hAnsi="Wingdings 3" w:hint="default"/>
      </w:rPr>
    </w:lvl>
    <w:lvl w:ilvl="2" w:tplc="28968B1A" w:tentative="1">
      <w:start w:val="1"/>
      <w:numFmt w:val="bullet"/>
      <w:lvlText w:val=""/>
      <w:lvlJc w:val="left"/>
      <w:pPr>
        <w:tabs>
          <w:tab w:val="num" w:pos="2160"/>
        </w:tabs>
        <w:ind w:left="2160" w:hanging="360"/>
      </w:pPr>
      <w:rPr>
        <w:rFonts w:ascii="Wingdings 3" w:hAnsi="Wingdings 3" w:hint="default"/>
      </w:rPr>
    </w:lvl>
    <w:lvl w:ilvl="3" w:tplc="D3005854" w:tentative="1">
      <w:start w:val="1"/>
      <w:numFmt w:val="bullet"/>
      <w:lvlText w:val=""/>
      <w:lvlJc w:val="left"/>
      <w:pPr>
        <w:tabs>
          <w:tab w:val="num" w:pos="2880"/>
        </w:tabs>
        <w:ind w:left="2880" w:hanging="360"/>
      </w:pPr>
      <w:rPr>
        <w:rFonts w:ascii="Wingdings 3" w:hAnsi="Wingdings 3" w:hint="default"/>
      </w:rPr>
    </w:lvl>
    <w:lvl w:ilvl="4" w:tplc="0B7A8884" w:tentative="1">
      <w:start w:val="1"/>
      <w:numFmt w:val="bullet"/>
      <w:lvlText w:val=""/>
      <w:lvlJc w:val="left"/>
      <w:pPr>
        <w:tabs>
          <w:tab w:val="num" w:pos="3600"/>
        </w:tabs>
        <w:ind w:left="3600" w:hanging="360"/>
      </w:pPr>
      <w:rPr>
        <w:rFonts w:ascii="Wingdings 3" w:hAnsi="Wingdings 3" w:hint="default"/>
      </w:rPr>
    </w:lvl>
    <w:lvl w:ilvl="5" w:tplc="D61C80B2" w:tentative="1">
      <w:start w:val="1"/>
      <w:numFmt w:val="bullet"/>
      <w:lvlText w:val=""/>
      <w:lvlJc w:val="left"/>
      <w:pPr>
        <w:tabs>
          <w:tab w:val="num" w:pos="4320"/>
        </w:tabs>
        <w:ind w:left="4320" w:hanging="360"/>
      </w:pPr>
      <w:rPr>
        <w:rFonts w:ascii="Wingdings 3" w:hAnsi="Wingdings 3" w:hint="default"/>
      </w:rPr>
    </w:lvl>
    <w:lvl w:ilvl="6" w:tplc="C2E0B6F2" w:tentative="1">
      <w:start w:val="1"/>
      <w:numFmt w:val="bullet"/>
      <w:lvlText w:val=""/>
      <w:lvlJc w:val="left"/>
      <w:pPr>
        <w:tabs>
          <w:tab w:val="num" w:pos="5040"/>
        </w:tabs>
        <w:ind w:left="5040" w:hanging="360"/>
      </w:pPr>
      <w:rPr>
        <w:rFonts w:ascii="Wingdings 3" w:hAnsi="Wingdings 3" w:hint="default"/>
      </w:rPr>
    </w:lvl>
    <w:lvl w:ilvl="7" w:tplc="E6B688F2" w:tentative="1">
      <w:start w:val="1"/>
      <w:numFmt w:val="bullet"/>
      <w:lvlText w:val=""/>
      <w:lvlJc w:val="left"/>
      <w:pPr>
        <w:tabs>
          <w:tab w:val="num" w:pos="5760"/>
        </w:tabs>
        <w:ind w:left="5760" w:hanging="360"/>
      </w:pPr>
      <w:rPr>
        <w:rFonts w:ascii="Wingdings 3" w:hAnsi="Wingdings 3" w:hint="default"/>
      </w:rPr>
    </w:lvl>
    <w:lvl w:ilvl="8" w:tplc="20409148"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73136191"/>
    <w:multiLevelType w:val="hybridMultilevel"/>
    <w:tmpl w:val="6E1A42AE"/>
    <w:lvl w:ilvl="0" w:tplc="67EAE26E">
      <w:start w:val="1"/>
      <w:numFmt w:val="bullet"/>
      <w:lvlText w:val="•"/>
      <w:lvlJc w:val="left"/>
      <w:pPr>
        <w:tabs>
          <w:tab w:val="num" w:pos="720"/>
        </w:tabs>
        <w:ind w:left="720" w:hanging="360"/>
      </w:pPr>
      <w:rPr>
        <w:rFonts w:ascii="Arial" w:hAnsi="Arial" w:hint="default"/>
      </w:rPr>
    </w:lvl>
    <w:lvl w:ilvl="1" w:tplc="17D6EFBA">
      <w:numFmt w:val="bullet"/>
      <w:lvlText w:val="•"/>
      <w:lvlJc w:val="left"/>
      <w:pPr>
        <w:tabs>
          <w:tab w:val="num" w:pos="1440"/>
        </w:tabs>
        <w:ind w:left="1440" w:hanging="360"/>
      </w:pPr>
      <w:rPr>
        <w:rFonts w:ascii="Arial" w:hAnsi="Arial" w:hint="default"/>
      </w:rPr>
    </w:lvl>
    <w:lvl w:ilvl="2" w:tplc="31F01C68" w:tentative="1">
      <w:start w:val="1"/>
      <w:numFmt w:val="bullet"/>
      <w:lvlText w:val="•"/>
      <w:lvlJc w:val="left"/>
      <w:pPr>
        <w:tabs>
          <w:tab w:val="num" w:pos="2160"/>
        </w:tabs>
        <w:ind w:left="2160" w:hanging="360"/>
      </w:pPr>
      <w:rPr>
        <w:rFonts w:ascii="Arial" w:hAnsi="Arial" w:hint="default"/>
      </w:rPr>
    </w:lvl>
    <w:lvl w:ilvl="3" w:tplc="4B4297A6" w:tentative="1">
      <w:start w:val="1"/>
      <w:numFmt w:val="bullet"/>
      <w:lvlText w:val="•"/>
      <w:lvlJc w:val="left"/>
      <w:pPr>
        <w:tabs>
          <w:tab w:val="num" w:pos="2880"/>
        </w:tabs>
        <w:ind w:left="2880" w:hanging="360"/>
      </w:pPr>
      <w:rPr>
        <w:rFonts w:ascii="Arial" w:hAnsi="Arial" w:hint="default"/>
      </w:rPr>
    </w:lvl>
    <w:lvl w:ilvl="4" w:tplc="651C53D8" w:tentative="1">
      <w:start w:val="1"/>
      <w:numFmt w:val="bullet"/>
      <w:lvlText w:val="•"/>
      <w:lvlJc w:val="left"/>
      <w:pPr>
        <w:tabs>
          <w:tab w:val="num" w:pos="3600"/>
        </w:tabs>
        <w:ind w:left="3600" w:hanging="360"/>
      </w:pPr>
      <w:rPr>
        <w:rFonts w:ascii="Arial" w:hAnsi="Arial" w:hint="default"/>
      </w:rPr>
    </w:lvl>
    <w:lvl w:ilvl="5" w:tplc="1610D688" w:tentative="1">
      <w:start w:val="1"/>
      <w:numFmt w:val="bullet"/>
      <w:lvlText w:val="•"/>
      <w:lvlJc w:val="left"/>
      <w:pPr>
        <w:tabs>
          <w:tab w:val="num" w:pos="4320"/>
        </w:tabs>
        <w:ind w:left="4320" w:hanging="360"/>
      </w:pPr>
      <w:rPr>
        <w:rFonts w:ascii="Arial" w:hAnsi="Arial" w:hint="default"/>
      </w:rPr>
    </w:lvl>
    <w:lvl w:ilvl="6" w:tplc="D5A6E922" w:tentative="1">
      <w:start w:val="1"/>
      <w:numFmt w:val="bullet"/>
      <w:lvlText w:val="•"/>
      <w:lvlJc w:val="left"/>
      <w:pPr>
        <w:tabs>
          <w:tab w:val="num" w:pos="5040"/>
        </w:tabs>
        <w:ind w:left="5040" w:hanging="360"/>
      </w:pPr>
      <w:rPr>
        <w:rFonts w:ascii="Arial" w:hAnsi="Arial" w:hint="default"/>
      </w:rPr>
    </w:lvl>
    <w:lvl w:ilvl="7" w:tplc="725CB1FA" w:tentative="1">
      <w:start w:val="1"/>
      <w:numFmt w:val="bullet"/>
      <w:lvlText w:val="•"/>
      <w:lvlJc w:val="left"/>
      <w:pPr>
        <w:tabs>
          <w:tab w:val="num" w:pos="5760"/>
        </w:tabs>
        <w:ind w:left="5760" w:hanging="360"/>
      </w:pPr>
      <w:rPr>
        <w:rFonts w:ascii="Arial" w:hAnsi="Arial" w:hint="default"/>
      </w:rPr>
    </w:lvl>
    <w:lvl w:ilvl="8" w:tplc="40240D4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9A7587A"/>
    <w:multiLevelType w:val="hybridMultilevel"/>
    <w:tmpl w:val="F2BA4B26"/>
    <w:lvl w:ilvl="0" w:tplc="5E5C7DC2">
      <w:start w:val="1"/>
      <w:numFmt w:val="bullet"/>
      <w:lvlText w:val=""/>
      <w:lvlJc w:val="left"/>
      <w:pPr>
        <w:tabs>
          <w:tab w:val="num" w:pos="720"/>
        </w:tabs>
        <w:ind w:left="720" w:hanging="360"/>
      </w:pPr>
      <w:rPr>
        <w:rFonts w:ascii="Wingdings 3" w:hAnsi="Wingdings 3" w:hint="default"/>
      </w:rPr>
    </w:lvl>
    <w:lvl w:ilvl="1" w:tplc="FF4CB754" w:tentative="1">
      <w:start w:val="1"/>
      <w:numFmt w:val="bullet"/>
      <w:lvlText w:val=""/>
      <w:lvlJc w:val="left"/>
      <w:pPr>
        <w:tabs>
          <w:tab w:val="num" w:pos="1440"/>
        </w:tabs>
        <w:ind w:left="1440" w:hanging="360"/>
      </w:pPr>
      <w:rPr>
        <w:rFonts w:ascii="Wingdings 3" w:hAnsi="Wingdings 3" w:hint="default"/>
      </w:rPr>
    </w:lvl>
    <w:lvl w:ilvl="2" w:tplc="8CE4AADC" w:tentative="1">
      <w:start w:val="1"/>
      <w:numFmt w:val="bullet"/>
      <w:lvlText w:val=""/>
      <w:lvlJc w:val="left"/>
      <w:pPr>
        <w:tabs>
          <w:tab w:val="num" w:pos="2160"/>
        </w:tabs>
        <w:ind w:left="2160" w:hanging="360"/>
      </w:pPr>
      <w:rPr>
        <w:rFonts w:ascii="Wingdings 3" w:hAnsi="Wingdings 3" w:hint="default"/>
      </w:rPr>
    </w:lvl>
    <w:lvl w:ilvl="3" w:tplc="28C0A8CC" w:tentative="1">
      <w:start w:val="1"/>
      <w:numFmt w:val="bullet"/>
      <w:lvlText w:val=""/>
      <w:lvlJc w:val="left"/>
      <w:pPr>
        <w:tabs>
          <w:tab w:val="num" w:pos="2880"/>
        </w:tabs>
        <w:ind w:left="2880" w:hanging="360"/>
      </w:pPr>
      <w:rPr>
        <w:rFonts w:ascii="Wingdings 3" w:hAnsi="Wingdings 3" w:hint="default"/>
      </w:rPr>
    </w:lvl>
    <w:lvl w:ilvl="4" w:tplc="230AB136" w:tentative="1">
      <w:start w:val="1"/>
      <w:numFmt w:val="bullet"/>
      <w:lvlText w:val=""/>
      <w:lvlJc w:val="left"/>
      <w:pPr>
        <w:tabs>
          <w:tab w:val="num" w:pos="3600"/>
        </w:tabs>
        <w:ind w:left="3600" w:hanging="360"/>
      </w:pPr>
      <w:rPr>
        <w:rFonts w:ascii="Wingdings 3" w:hAnsi="Wingdings 3" w:hint="default"/>
      </w:rPr>
    </w:lvl>
    <w:lvl w:ilvl="5" w:tplc="132A9C7A" w:tentative="1">
      <w:start w:val="1"/>
      <w:numFmt w:val="bullet"/>
      <w:lvlText w:val=""/>
      <w:lvlJc w:val="left"/>
      <w:pPr>
        <w:tabs>
          <w:tab w:val="num" w:pos="4320"/>
        </w:tabs>
        <w:ind w:left="4320" w:hanging="360"/>
      </w:pPr>
      <w:rPr>
        <w:rFonts w:ascii="Wingdings 3" w:hAnsi="Wingdings 3" w:hint="default"/>
      </w:rPr>
    </w:lvl>
    <w:lvl w:ilvl="6" w:tplc="78B88FE0" w:tentative="1">
      <w:start w:val="1"/>
      <w:numFmt w:val="bullet"/>
      <w:lvlText w:val=""/>
      <w:lvlJc w:val="left"/>
      <w:pPr>
        <w:tabs>
          <w:tab w:val="num" w:pos="5040"/>
        </w:tabs>
        <w:ind w:left="5040" w:hanging="360"/>
      </w:pPr>
      <w:rPr>
        <w:rFonts w:ascii="Wingdings 3" w:hAnsi="Wingdings 3" w:hint="default"/>
      </w:rPr>
    </w:lvl>
    <w:lvl w:ilvl="7" w:tplc="EAF66956" w:tentative="1">
      <w:start w:val="1"/>
      <w:numFmt w:val="bullet"/>
      <w:lvlText w:val=""/>
      <w:lvlJc w:val="left"/>
      <w:pPr>
        <w:tabs>
          <w:tab w:val="num" w:pos="5760"/>
        </w:tabs>
        <w:ind w:left="5760" w:hanging="360"/>
      </w:pPr>
      <w:rPr>
        <w:rFonts w:ascii="Wingdings 3" w:hAnsi="Wingdings 3" w:hint="default"/>
      </w:rPr>
    </w:lvl>
    <w:lvl w:ilvl="8" w:tplc="872AC8F4" w:tentative="1">
      <w:start w:val="1"/>
      <w:numFmt w:val="bullet"/>
      <w:lvlText w:val=""/>
      <w:lvlJc w:val="left"/>
      <w:pPr>
        <w:tabs>
          <w:tab w:val="num" w:pos="6480"/>
        </w:tabs>
        <w:ind w:left="6480" w:hanging="360"/>
      </w:pPr>
      <w:rPr>
        <w:rFonts w:ascii="Wingdings 3" w:hAnsi="Wingdings 3" w:hint="default"/>
      </w:rPr>
    </w:lvl>
  </w:abstractNum>
  <w:num w:numId="1">
    <w:abstractNumId w:val="9"/>
  </w:num>
  <w:num w:numId="2">
    <w:abstractNumId w:val="0"/>
  </w:num>
  <w:num w:numId="3">
    <w:abstractNumId w:val="8"/>
  </w:num>
  <w:num w:numId="4">
    <w:abstractNumId w:val="1"/>
  </w:num>
  <w:num w:numId="5">
    <w:abstractNumId w:val="13"/>
  </w:num>
  <w:num w:numId="6">
    <w:abstractNumId w:val="4"/>
  </w:num>
  <w:num w:numId="7">
    <w:abstractNumId w:val="12"/>
  </w:num>
  <w:num w:numId="8">
    <w:abstractNumId w:val="15"/>
  </w:num>
  <w:num w:numId="9">
    <w:abstractNumId w:val="2"/>
  </w:num>
  <w:num w:numId="10">
    <w:abstractNumId w:val="11"/>
  </w:num>
  <w:num w:numId="11">
    <w:abstractNumId w:val="14"/>
  </w:num>
  <w:num w:numId="12">
    <w:abstractNumId w:val="7"/>
  </w:num>
  <w:num w:numId="13">
    <w:abstractNumId w:val="5"/>
  </w:num>
  <w:num w:numId="14">
    <w:abstractNumId w:val="6"/>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E3"/>
    <w:rsid w:val="000E19D6"/>
    <w:rsid w:val="0013248E"/>
    <w:rsid w:val="00276BD2"/>
    <w:rsid w:val="0031549A"/>
    <w:rsid w:val="003609D4"/>
    <w:rsid w:val="00377A1B"/>
    <w:rsid w:val="003C61B5"/>
    <w:rsid w:val="0060091C"/>
    <w:rsid w:val="006C08ED"/>
    <w:rsid w:val="008E4E19"/>
    <w:rsid w:val="0092725B"/>
    <w:rsid w:val="00A16184"/>
    <w:rsid w:val="00A32051"/>
    <w:rsid w:val="00AB6934"/>
    <w:rsid w:val="00B52E80"/>
    <w:rsid w:val="00BF3740"/>
    <w:rsid w:val="00C169E3"/>
    <w:rsid w:val="00CB508C"/>
    <w:rsid w:val="00EB69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AFA2"/>
  <w15:chartTrackingRefBased/>
  <w15:docId w15:val="{44A38E61-99F4-4A1E-9572-01AACD70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9E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169E3"/>
    <w:pPr>
      <w:ind w:left="720"/>
      <w:contextualSpacing/>
    </w:pPr>
  </w:style>
  <w:style w:type="paragraph" w:styleId="NormalWeb">
    <w:name w:val="Normal (Web)"/>
    <w:basedOn w:val="Normal"/>
    <w:uiPriority w:val="99"/>
    <w:unhideWhenUsed/>
    <w:rsid w:val="00CB50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508C"/>
    <w:rPr>
      <w:b/>
      <w:bCs/>
    </w:rPr>
  </w:style>
  <w:style w:type="paragraph" w:styleId="stBilgi">
    <w:name w:val="header"/>
    <w:basedOn w:val="Normal"/>
    <w:link w:val="stBilgiChar"/>
    <w:uiPriority w:val="99"/>
    <w:unhideWhenUsed/>
    <w:rsid w:val="009272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725B"/>
  </w:style>
  <w:style w:type="paragraph" w:styleId="AltBilgi">
    <w:name w:val="footer"/>
    <w:basedOn w:val="Normal"/>
    <w:link w:val="AltBilgiChar"/>
    <w:uiPriority w:val="99"/>
    <w:unhideWhenUsed/>
    <w:rsid w:val="009272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34011">
      <w:bodyDiv w:val="1"/>
      <w:marLeft w:val="0"/>
      <w:marRight w:val="0"/>
      <w:marTop w:val="0"/>
      <w:marBottom w:val="0"/>
      <w:divBdr>
        <w:top w:val="none" w:sz="0" w:space="0" w:color="auto"/>
        <w:left w:val="none" w:sz="0" w:space="0" w:color="auto"/>
        <w:bottom w:val="none" w:sz="0" w:space="0" w:color="auto"/>
        <w:right w:val="none" w:sz="0" w:space="0" w:color="auto"/>
      </w:divBdr>
      <w:divsChild>
        <w:div w:id="1786339308">
          <w:marLeft w:val="547"/>
          <w:marRight w:val="0"/>
          <w:marTop w:val="200"/>
          <w:marBottom w:val="0"/>
          <w:divBdr>
            <w:top w:val="none" w:sz="0" w:space="0" w:color="auto"/>
            <w:left w:val="none" w:sz="0" w:space="0" w:color="auto"/>
            <w:bottom w:val="none" w:sz="0" w:space="0" w:color="auto"/>
            <w:right w:val="none" w:sz="0" w:space="0" w:color="auto"/>
          </w:divBdr>
        </w:div>
      </w:divsChild>
    </w:div>
    <w:div w:id="555706361">
      <w:bodyDiv w:val="1"/>
      <w:marLeft w:val="0"/>
      <w:marRight w:val="0"/>
      <w:marTop w:val="0"/>
      <w:marBottom w:val="0"/>
      <w:divBdr>
        <w:top w:val="none" w:sz="0" w:space="0" w:color="auto"/>
        <w:left w:val="none" w:sz="0" w:space="0" w:color="auto"/>
        <w:bottom w:val="none" w:sz="0" w:space="0" w:color="auto"/>
        <w:right w:val="none" w:sz="0" w:space="0" w:color="auto"/>
      </w:divBdr>
      <w:divsChild>
        <w:div w:id="718363178">
          <w:marLeft w:val="547"/>
          <w:marRight w:val="0"/>
          <w:marTop w:val="200"/>
          <w:marBottom w:val="0"/>
          <w:divBdr>
            <w:top w:val="none" w:sz="0" w:space="0" w:color="auto"/>
            <w:left w:val="none" w:sz="0" w:space="0" w:color="auto"/>
            <w:bottom w:val="none" w:sz="0" w:space="0" w:color="auto"/>
            <w:right w:val="none" w:sz="0" w:space="0" w:color="auto"/>
          </w:divBdr>
        </w:div>
      </w:divsChild>
    </w:div>
    <w:div w:id="588856380">
      <w:bodyDiv w:val="1"/>
      <w:marLeft w:val="0"/>
      <w:marRight w:val="0"/>
      <w:marTop w:val="0"/>
      <w:marBottom w:val="0"/>
      <w:divBdr>
        <w:top w:val="none" w:sz="0" w:space="0" w:color="auto"/>
        <w:left w:val="none" w:sz="0" w:space="0" w:color="auto"/>
        <w:bottom w:val="none" w:sz="0" w:space="0" w:color="auto"/>
        <w:right w:val="none" w:sz="0" w:space="0" w:color="auto"/>
      </w:divBdr>
    </w:div>
    <w:div w:id="684671718">
      <w:bodyDiv w:val="1"/>
      <w:marLeft w:val="0"/>
      <w:marRight w:val="0"/>
      <w:marTop w:val="0"/>
      <w:marBottom w:val="0"/>
      <w:divBdr>
        <w:top w:val="none" w:sz="0" w:space="0" w:color="auto"/>
        <w:left w:val="none" w:sz="0" w:space="0" w:color="auto"/>
        <w:bottom w:val="none" w:sz="0" w:space="0" w:color="auto"/>
        <w:right w:val="none" w:sz="0" w:space="0" w:color="auto"/>
      </w:divBdr>
      <w:divsChild>
        <w:div w:id="402802584">
          <w:marLeft w:val="547"/>
          <w:marRight w:val="0"/>
          <w:marTop w:val="200"/>
          <w:marBottom w:val="0"/>
          <w:divBdr>
            <w:top w:val="none" w:sz="0" w:space="0" w:color="auto"/>
            <w:left w:val="none" w:sz="0" w:space="0" w:color="auto"/>
            <w:bottom w:val="none" w:sz="0" w:space="0" w:color="auto"/>
            <w:right w:val="none" w:sz="0" w:space="0" w:color="auto"/>
          </w:divBdr>
        </w:div>
        <w:div w:id="585263361">
          <w:marLeft w:val="547"/>
          <w:marRight w:val="0"/>
          <w:marTop w:val="200"/>
          <w:marBottom w:val="0"/>
          <w:divBdr>
            <w:top w:val="none" w:sz="0" w:space="0" w:color="auto"/>
            <w:left w:val="none" w:sz="0" w:space="0" w:color="auto"/>
            <w:bottom w:val="none" w:sz="0" w:space="0" w:color="auto"/>
            <w:right w:val="none" w:sz="0" w:space="0" w:color="auto"/>
          </w:divBdr>
        </w:div>
        <w:div w:id="1958634317">
          <w:marLeft w:val="547"/>
          <w:marRight w:val="0"/>
          <w:marTop w:val="200"/>
          <w:marBottom w:val="0"/>
          <w:divBdr>
            <w:top w:val="none" w:sz="0" w:space="0" w:color="auto"/>
            <w:left w:val="none" w:sz="0" w:space="0" w:color="auto"/>
            <w:bottom w:val="none" w:sz="0" w:space="0" w:color="auto"/>
            <w:right w:val="none" w:sz="0" w:space="0" w:color="auto"/>
          </w:divBdr>
        </w:div>
        <w:div w:id="1899170212">
          <w:marLeft w:val="547"/>
          <w:marRight w:val="0"/>
          <w:marTop w:val="200"/>
          <w:marBottom w:val="0"/>
          <w:divBdr>
            <w:top w:val="none" w:sz="0" w:space="0" w:color="auto"/>
            <w:left w:val="none" w:sz="0" w:space="0" w:color="auto"/>
            <w:bottom w:val="none" w:sz="0" w:space="0" w:color="auto"/>
            <w:right w:val="none" w:sz="0" w:space="0" w:color="auto"/>
          </w:divBdr>
        </w:div>
        <w:div w:id="1603758482">
          <w:marLeft w:val="547"/>
          <w:marRight w:val="0"/>
          <w:marTop w:val="200"/>
          <w:marBottom w:val="0"/>
          <w:divBdr>
            <w:top w:val="none" w:sz="0" w:space="0" w:color="auto"/>
            <w:left w:val="none" w:sz="0" w:space="0" w:color="auto"/>
            <w:bottom w:val="none" w:sz="0" w:space="0" w:color="auto"/>
            <w:right w:val="none" w:sz="0" w:space="0" w:color="auto"/>
          </w:divBdr>
        </w:div>
      </w:divsChild>
    </w:div>
    <w:div w:id="811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508674">
          <w:marLeft w:val="547"/>
          <w:marRight w:val="0"/>
          <w:marTop w:val="200"/>
          <w:marBottom w:val="0"/>
          <w:divBdr>
            <w:top w:val="none" w:sz="0" w:space="0" w:color="auto"/>
            <w:left w:val="none" w:sz="0" w:space="0" w:color="auto"/>
            <w:bottom w:val="none" w:sz="0" w:space="0" w:color="auto"/>
            <w:right w:val="none" w:sz="0" w:space="0" w:color="auto"/>
          </w:divBdr>
        </w:div>
        <w:div w:id="2114353614">
          <w:marLeft w:val="547"/>
          <w:marRight w:val="0"/>
          <w:marTop w:val="200"/>
          <w:marBottom w:val="0"/>
          <w:divBdr>
            <w:top w:val="none" w:sz="0" w:space="0" w:color="auto"/>
            <w:left w:val="none" w:sz="0" w:space="0" w:color="auto"/>
            <w:bottom w:val="none" w:sz="0" w:space="0" w:color="auto"/>
            <w:right w:val="none" w:sz="0" w:space="0" w:color="auto"/>
          </w:divBdr>
        </w:div>
        <w:div w:id="811482346">
          <w:marLeft w:val="547"/>
          <w:marRight w:val="0"/>
          <w:marTop w:val="200"/>
          <w:marBottom w:val="0"/>
          <w:divBdr>
            <w:top w:val="none" w:sz="0" w:space="0" w:color="auto"/>
            <w:left w:val="none" w:sz="0" w:space="0" w:color="auto"/>
            <w:bottom w:val="none" w:sz="0" w:space="0" w:color="auto"/>
            <w:right w:val="none" w:sz="0" w:space="0" w:color="auto"/>
          </w:divBdr>
        </w:div>
        <w:div w:id="1686324276">
          <w:marLeft w:val="1166"/>
          <w:marRight w:val="0"/>
          <w:marTop w:val="200"/>
          <w:marBottom w:val="0"/>
          <w:divBdr>
            <w:top w:val="none" w:sz="0" w:space="0" w:color="auto"/>
            <w:left w:val="none" w:sz="0" w:space="0" w:color="auto"/>
            <w:bottom w:val="none" w:sz="0" w:space="0" w:color="auto"/>
            <w:right w:val="none" w:sz="0" w:space="0" w:color="auto"/>
          </w:divBdr>
        </w:div>
        <w:div w:id="259027575">
          <w:marLeft w:val="1166"/>
          <w:marRight w:val="0"/>
          <w:marTop w:val="200"/>
          <w:marBottom w:val="0"/>
          <w:divBdr>
            <w:top w:val="none" w:sz="0" w:space="0" w:color="auto"/>
            <w:left w:val="none" w:sz="0" w:space="0" w:color="auto"/>
            <w:bottom w:val="none" w:sz="0" w:space="0" w:color="auto"/>
            <w:right w:val="none" w:sz="0" w:space="0" w:color="auto"/>
          </w:divBdr>
        </w:div>
        <w:div w:id="165025464">
          <w:marLeft w:val="1166"/>
          <w:marRight w:val="0"/>
          <w:marTop w:val="200"/>
          <w:marBottom w:val="0"/>
          <w:divBdr>
            <w:top w:val="none" w:sz="0" w:space="0" w:color="auto"/>
            <w:left w:val="none" w:sz="0" w:space="0" w:color="auto"/>
            <w:bottom w:val="none" w:sz="0" w:space="0" w:color="auto"/>
            <w:right w:val="none" w:sz="0" w:space="0" w:color="auto"/>
          </w:divBdr>
        </w:div>
      </w:divsChild>
    </w:div>
    <w:div w:id="822046152">
      <w:bodyDiv w:val="1"/>
      <w:marLeft w:val="0"/>
      <w:marRight w:val="0"/>
      <w:marTop w:val="0"/>
      <w:marBottom w:val="0"/>
      <w:divBdr>
        <w:top w:val="none" w:sz="0" w:space="0" w:color="auto"/>
        <w:left w:val="none" w:sz="0" w:space="0" w:color="auto"/>
        <w:bottom w:val="none" w:sz="0" w:space="0" w:color="auto"/>
        <w:right w:val="none" w:sz="0" w:space="0" w:color="auto"/>
      </w:divBdr>
      <w:divsChild>
        <w:div w:id="928539359">
          <w:marLeft w:val="547"/>
          <w:marRight w:val="0"/>
          <w:marTop w:val="200"/>
          <w:marBottom w:val="0"/>
          <w:divBdr>
            <w:top w:val="none" w:sz="0" w:space="0" w:color="auto"/>
            <w:left w:val="none" w:sz="0" w:space="0" w:color="auto"/>
            <w:bottom w:val="none" w:sz="0" w:space="0" w:color="auto"/>
            <w:right w:val="none" w:sz="0" w:space="0" w:color="auto"/>
          </w:divBdr>
        </w:div>
      </w:divsChild>
    </w:div>
    <w:div w:id="987784026">
      <w:bodyDiv w:val="1"/>
      <w:marLeft w:val="0"/>
      <w:marRight w:val="0"/>
      <w:marTop w:val="0"/>
      <w:marBottom w:val="0"/>
      <w:divBdr>
        <w:top w:val="none" w:sz="0" w:space="0" w:color="auto"/>
        <w:left w:val="none" w:sz="0" w:space="0" w:color="auto"/>
        <w:bottom w:val="none" w:sz="0" w:space="0" w:color="auto"/>
        <w:right w:val="none" w:sz="0" w:space="0" w:color="auto"/>
      </w:divBdr>
      <w:divsChild>
        <w:div w:id="1727756805">
          <w:marLeft w:val="547"/>
          <w:marRight w:val="0"/>
          <w:marTop w:val="120"/>
          <w:marBottom w:val="0"/>
          <w:divBdr>
            <w:top w:val="none" w:sz="0" w:space="0" w:color="auto"/>
            <w:left w:val="none" w:sz="0" w:space="0" w:color="auto"/>
            <w:bottom w:val="none" w:sz="0" w:space="0" w:color="auto"/>
            <w:right w:val="none" w:sz="0" w:space="0" w:color="auto"/>
          </w:divBdr>
        </w:div>
      </w:divsChild>
    </w:div>
    <w:div w:id="1136683444">
      <w:bodyDiv w:val="1"/>
      <w:marLeft w:val="0"/>
      <w:marRight w:val="0"/>
      <w:marTop w:val="0"/>
      <w:marBottom w:val="0"/>
      <w:divBdr>
        <w:top w:val="none" w:sz="0" w:space="0" w:color="auto"/>
        <w:left w:val="none" w:sz="0" w:space="0" w:color="auto"/>
        <w:bottom w:val="none" w:sz="0" w:space="0" w:color="auto"/>
        <w:right w:val="none" w:sz="0" w:space="0" w:color="auto"/>
      </w:divBdr>
      <w:divsChild>
        <w:div w:id="1979409749">
          <w:marLeft w:val="547"/>
          <w:marRight w:val="0"/>
          <w:marTop w:val="200"/>
          <w:marBottom w:val="0"/>
          <w:divBdr>
            <w:top w:val="none" w:sz="0" w:space="0" w:color="auto"/>
            <w:left w:val="none" w:sz="0" w:space="0" w:color="auto"/>
            <w:bottom w:val="none" w:sz="0" w:space="0" w:color="auto"/>
            <w:right w:val="none" w:sz="0" w:space="0" w:color="auto"/>
          </w:divBdr>
        </w:div>
        <w:div w:id="910777331">
          <w:marLeft w:val="547"/>
          <w:marRight w:val="0"/>
          <w:marTop w:val="200"/>
          <w:marBottom w:val="0"/>
          <w:divBdr>
            <w:top w:val="none" w:sz="0" w:space="0" w:color="auto"/>
            <w:left w:val="none" w:sz="0" w:space="0" w:color="auto"/>
            <w:bottom w:val="none" w:sz="0" w:space="0" w:color="auto"/>
            <w:right w:val="none" w:sz="0" w:space="0" w:color="auto"/>
          </w:divBdr>
        </w:div>
        <w:div w:id="48459825">
          <w:marLeft w:val="1166"/>
          <w:marRight w:val="0"/>
          <w:marTop w:val="200"/>
          <w:marBottom w:val="0"/>
          <w:divBdr>
            <w:top w:val="none" w:sz="0" w:space="0" w:color="auto"/>
            <w:left w:val="none" w:sz="0" w:space="0" w:color="auto"/>
            <w:bottom w:val="none" w:sz="0" w:space="0" w:color="auto"/>
            <w:right w:val="none" w:sz="0" w:space="0" w:color="auto"/>
          </w:divBdr>
        </w:div>
        <w:div w:id="2064911064">
          <w:marLeft w:val="1166"/>
          <w:marRight w:val="0"/>
          <w:marTop w:val="200"/>
          <w:marBottom w:val="0"/>
          <w:divBdr>
            <w:top w:val="none" w:sz="0" w:space="0" w:color="auto"/>
            <w:left w:val="none" w:sz="0" w:space="0" w:color="auto"/>
            <w:bottom w:val="none" w:sz="0" w:space="0" w:color="auto"/>
            <w:right w:val="none" w:sz="0" w:space="0" w:color="auto"/>
          </w:divBdr>
        </w:div>
        <w:div w:id="8064062">
          <w:marLeft w:val="1166"/>
          <w:marRight w:val="0"/>
          <w:marTop w:val="200"/>
          <w:marBottom w:val="0"/>
          <w:divBdr>
            <w:top w:val="none" w:sz="0" w:space="0" w:color="auto"/>
            <w:left w:val="none" w:sz="0" w:space="0" w:color="auto"/>
            <w:bottom w:val="none" w:sz="0" w:space="0" w:color="auto"/>
            <w:right w:val="none" w:sz="0" w:space="0" w:color="auto"/>
          </w:divBdr>
        </w:div>
      </w:divsChild>
    </w:div>
    <w:div w:id="1223558649">
      <w:bodyDiv w:val="1"/>
      <w:marLeft w:val="0"/>
      <w:marRight w:val="0"/>
      <w:marTop w:val="0"/>
      <w:marBottom w:val="0"/>
      <w:divBdr>
        <w:top w:val="none" w:sz="0" w:space="0" w:color="auto"/>
        <w:left w:val="none" w:sz="0" w:space="0" w:color="auto"/>
        <w:bottom w:val="none" w:sz="0" w:space="0" w:color="auto"/>
        <w:right w:val="none" w:sz="0" w:space="0" w:color="auto"/>
      </w:divBdr>
      <w:divsChild>
        <w:div w:id="157234435">
          <w:marLeft w:val="547"/>
          <w:marRight w:val="0"/>
          <w:marTop w:val="200"/>
          <w:marBottom w:val="0"/>
          <w:divBdr>
            <w:top w:val="none" w:sz="0" w:space="0" w:color="auto"/>
            <w:left w:val="none" w:sz="0" w:space="0" w:color="auto"/>
            <w:bottom w:val="none" w:sz="0" w:space="0" w:color="auto"/>
            <w:right w:val="none" w:sz="0" w:space="0" w:color="auto"/>
          </w:divBdr>
        </w:div>
      </w:divsChild>
    </w:div>
    <w:div w:id="1495494509">
      <w:bodyDiv w:val="1"/>
      <w:marLeft w:val="0"/>
      <w:marRight w:val="0"/>
      <w:marTop w:val="0"/>
      <w:marBottom w:val="0"/>
      <w:divBdr>
        <w:top w:val="none" w:sz="0" w:space="0" w:color="auto"/>
        <w:left w:val="none" w:sz="0" w:space="0" w:color="auto"/>
        <w:bottom w:val="none" w:sz="0" w:space="0" w:color="auto"/>
        <w:right w:val="none" w:sz="0" w:space="0" w:color="auto"/>
      </w:divBdr>
      <w:divsChild>
        <w:div w:id="352537078">
          <w:marLeft w:val="547"/>
          <w:marRight w:val="0"/>
          <w:marTop w:val="200"/>
          <w:marBottom w:val="0"/>
          <w:divBdr>
            <w:top w:val="none" w:sz="0" w:space="0" w:color="auto"/>
            <w:left w:val="none" w:sz="0" w:space="0" w:color="auto"/>
            <w:bottom w:val="none" w:sz="0" w:space="0" w:color="auto"/>
            <w:right w:val="none" w:sz="0" w:space="0" w:color="auto"/>
          </w:divBdr>
        </w:div>
        <w:div w:id="541403265">
          <w:marLeft w:val="547"/>
          <w:marRight w:val="0"/>
          <w:marTop w:val="200"/>
          <w:marBottom w:val="0"/>
          <w:divBdr>
            <w:top w:val="none" w:sz="0" w:space="0" w:color="auto"/>
            <w:left w:val="none" w:sz="0" w:space="0" w:color="auto"/>
            <w:bottom w:val="none" w:sz="0" w:space="0" w:color="auto"/>
            <w:right w:val="none" w:sz="0" w:space="0" w:color="auto"/>
          </w:divBdr>
        </w:div>
        <w:div w:id="669061562">
          <w:marLeft w:val="547"/>
          <w:marRight w:val="0"/>
          <w:marTop w:val="200"/>
          <w:marBottom w:val="0"/>
          <w:divBdr>
            <w:top w:val="none" w:sz="0" w:space="0" w:color="auto"/>
            <w:left w:val="none" w:sz="0" w:space="0" w:color="auto"/>
            <w:bottom w:val="none" w:sz="0" w:space="0" w:color="auto"/>
            <w:right w:val="none" w:sz="0" w:space="0" w:color="auto"/>
          </w:divBdr>
        </w:div>
        <w:div w:id="1790972033">
          <w:marLeft w:val="547"/>
          <w:marRight w:val="0"/>
          <w:marTop w:val="200"/>
          <w:marBottom w:val="0"/>
          <w:divBdr>
            <w:top w:val="none" w:sz="0" w:space="0" w:color="auto"/>
            <w:left w:val="none" w:sz="0" w:space="0" w:color="auto"/>
            <w:bottom w:val="none" w:sz="0" w:space="0" w:color="auto"/>
            <w:right w:val="none" w:sz="0" w:space="0" w:color="auto"/>
          </w:divBdr>
        </w:div>
        <w:div w:id="1824809474">
          <w:marLeft w:val="547"/>
          <w:marRight w:val="0"/>
          <w:marTop w:val="200"/>
          <w:marBottom w:val="0"/>
          <w:divBdr>
            <w:top w:val="none" w:sz="0" w:space="0" w:color="auto"/>
            <w:left w:val="none" w:sz="0" w:space="0" w:color="auto"/>
            <w:bottom w:val="none" w:sz="0" w:space="0" w:color="auto"/>
            <w:right w:val="none" w:sz="0" w:space="0" w:color="auto"/>
          </w:divBdr>
        </w:div>
        <w:div w:id="120405652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8822-557A-4FC9-BF1D-16EBEF75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1455</Words>
  <Characters>8297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10</cp:revision>
  <dcterms:created xsi:type="dcterms:W3CDTF">2025-11-08T17:22:00Z</dcterms:created>
  <dcterms:modified xsi:type="dcterms:W3CDTF">2025-11-08T18:34:00Z</dcterms:modified>
</cp:coreProperties>
</file>