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71"/>
        <w:tblW w:w="107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84"/>
        <w:gridCol w:w="693"/>
        <w:gridCol w:w="21"/>
        <w:gridCol w:w="135"/>
        <w:gridCol w:w="560"/>
        <w:gridCol w:w="180"/>
        <w:gridCol w:w="370"/>
        <w:gridCol w:w="1150"/>
        <w:gridCol w:w="485"/>
        <w:gridCol w:w="360"/>
        <w:gridCol w:w="353"/>
        <w:gridCol w:w="1013"/>
        <w:gridCol w:w="46"/>
        <w:gridCol w:w="663"/>
        <w:gridCol w:w="265"/>
        <w:gridCol w:w="362"/>
        <w:gridCol w:w="506"/>
        <w:gridCol w:w="222"/>
        <w:gridCol w:w="891"/>
        <w:gridCol w:w="1439"/>
        <w:gridCol w:w="10"/>
      </w:tblGrid>
      <w:tr w:rsidR="006813F7" w:rsidRPr="00050747" w14:paraId="2567393F" w14:textId="77777777" w:rsidTr="006813F7">
        <w:trPr>
          <w:trHeight w:val="399"/>
        </w:trPr>
        <w:tc>
          <w:tcPr>
            <w:tcW w:w="107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76ED542" w14:textId="77777777" w:rsidR="006813F7" w:rsidRPr="00050747" w:rsidRDefault="006813F7" w:rsidP="006813F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tr-TR"/>
              </w:rPr>
              <w:t xml:space="preserve">ÇAĞ </w:t>
            </w:r>
            <w:r w:rsidRPr="0005074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  <w:lang w:val="tr-TR"/>
              </w:rPr>
              <w:t>ÜNİVERSİTESİ</w:t>
            </w:r>
          </w:p>
          <w:p w14:paraId="01F815C1" w14:textId="4EF26ABC" w:rsidR="006813F7" w:rsidRPr="00050747" w:rsidRDefault="006813F7" w:rsidP="001B26C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FFFF"/>
                <w:sz w:val="20"/>
                <w:szCs w:val="20"/>
                <w:lang w:val="tr-TR"/>
              </w:rPr>
            </w:pPr>
            <w:r w:rsidRPr="00050747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 xml:space="preserve">Fen Edebiyat Fakültesi, </w:t>
            </w:r>
            <w:r w:rsidR="001B26C0"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tr-TR"/>
              </w:rPr>
              <w:t>İngilizce Öğretmenliği Bölümü</w:t>
            </w:r>
            <w:bookmarkStart w:id="0" w:name="_GoBack"/>
            <w:bookmarkEnd w:id="0"/>
          </w:p>
        </w:tc>
      </w:tr>
      <w:tr w:rsidR="006813F7" w:rsidRPr="00050747" w14:paraId="4C623637" w14:textId="77777777" w:rsidTr="006813F7">
        <w:tc>
          <w:tcPr>
            <w:tcW w:w="1745" w:type="dxa"/>
            <w:gridSpan w:val="4"/>
            <w:shd w:val="clear" w:color="auto" w:fill="D2EAF1"/>
          </w:tcPr>
          <w:p w14:paraId="040BFF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Kodu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B4A4C2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2018" w:type="dxa"/>
            <w:gridSpan w:val="5"/>
            <w:shd w:val="clear" w:color="auto" w:fill="D2EAF1"/>
          </w:tcPr>
          <w:p w14:paraId="4C583AF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6FDB553F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AKTS</w:t>
            </w:r>
          </w:p>
        </w:tc>
      </w:tr>
      <w:tr w:rsidR="006813F7" w:rsidRPr="00050747" w14:paraId="19E14A41" w14:textId="77777777" w:rsidTr="006813F7">
        <w:tc>
          <w:tcPr>
            <w:tcW w:w="1745" w:type="dxa"/>
            <w:gridSpan w:val="4"/>
            <w:shd w:val="clear" w:color="auto" w:fill="auto"/>
          </w:tcPr>
          <w:p w14:paraId="6EC6BE3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HIS 201</w:t>
            </w:r>
          </w:p>
        </w:tc>
        <w:tc>
          <w:tcPr>
            <w:tcW w:w="4652" w:type="dxa"/>
            <w:gridSpan w:val="10"/>
            <w:shd w:val="clear" w:color="auto" w:fill="D2EAF1"/>
          </w:tcPr>
          <w:p w14:paraId="597BFC7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Atatürk İlkeleri ve İnkılâp Tarihi I</w:t>
            </w:r>
          </w:p>
        </w:tc>
        <w:tc>
          <w:tcPr>
            <w:tcW w:w="2018" w:type="dxa"/>
            <w:gridSpan w:val="5"/>
            <w:shd w:val="clear" w:color="auto" w:fill="auto"/>
          </w:tcPr>
          <w:p w14:paraId="0491ACA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2-0-2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399AF2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</w:tr>
      <w:tr w:rsidR="006813F7" w:rsidRPr="00050747" w14:paraId="350112E9" w14:textId="77777777" w:rsidTr="006813F7">
        <w:tc>
          <w:tcPr>
            <w:tcW w:w="2990" w:type="dxa"/>
            <w:gridSpan w:val="8"/>
            <w:shd w:val="clear" w:color="auto" w:fill="D2EAF1"/>
          </w:tcPr>
          <w:p w14:paraId="72EA665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Önkoşul Dersler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256529C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Yok</w:t>
            </w:r>
          </w:p>
        </w:tc>
      </w:tr>
      <w:tr w:rsidR="006813F7" w:rsidRPr="00050747" w14:paraId="746FF36F" w14:textId="77777777" w:rsidTr="006813F7">
        <w:trPr>
          <w:gridAfter w:val="1"/>
          <w:wAfter w:w="10" w:type="dxa"/>
        </w:trPr>
        <w:tc>
          <w:tcPr>
            <w:tcW w:w="2990" w:type="dxa"/>
            <w:gridSpan w:val="8"/>
            <w:shd w:val="clear" w:color="auto" w:fill="auto"/>
          </w:tcPr>
          <w:p w14:paraId="053F3709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Dili</w:t>
            </w:r>
          </w:p>
        </w:tc>
        <w:tc>
          <w:tcPr>
            <w:tcW w:w="1635" w:type="dxa"/>
            <w:gridSpan w:val="2"/>
            <w:shd w:val="clear" w:color="auto" w:fill="D2EAF1"/>
          </w:tcPr>
          <w:p w14:paraId="652F0532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14:paraId="57E7407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5DA0948E" w14:textId="77777777" w:rsidR="006813F7" w:rsidRPr="00050747" w:rsidRDefault="006813F7" w:rsidP="006813F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Online</w:t>
            </w:r>
          </w:p>
        </w:tc>
      </w:tr>
      <w:tr w:rsidR="006813F7" w:rsidRPr="00050747" w14:paraId="25325485" w14:textId="77777777" w:rsidTr="006813F7">
        <w:tc>
          <w:tcPr>
            <w:tcW w:w="2990" w:type="dxa"/>
            <w:gridSpan w:val="8"/>
            <w:shd w:val="clear" w:color="auto" w:fill="D2EAF1"/>
          </w:tcPr>
          <w:p w14:paraId="05DAE017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Türü /Düzeyi</w:t>
            </w:r>
          </w:p>
        </w:tc>
        <w:tc>
          <w:tcPr>
            <w:tcW w:w="7765" w:type="dxa"/>
            <w:gridSpan w:val="14"/>
            <w:shd w:val="clear" w:color="auto" w:fill="D2EAF1"/>
          </w:tcPr>
          <w:p w14:paraId="38D38216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Zorunlu / 2.Yıl /  Bahar Dönemi</w:t>
            </w:r>
          </w:p>
        </w:tc>
      </w:tr>
      <w:tr w:rsidR="006813F7" w:rsidRPr="00050747" w14:paraId="28071CBA" w14:textId="77777777" w:rsidTr="006813F7">
        <w:tc>
          <w:tcPr>
            <w:tcW w:w="1880" w:type="dxa"/>
            <w:gridSpan w:val="5"/>
            <w:shd w:val="clear" w:color="auto" w:fill="auto"/>
          </w:tcPr>
          <w:p w14:paraId="16E13395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Üyeleri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588496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Unvanı &amp; Adı Soyadı</w:t>
            </w:r>
          </w:p>
        </w:tc>
        <w:tc>
          <w:tcPr>
            <w:tcW w:w="1726" w:type="dxa"/>
            <w:gridSpan w:val="3"/>
            <w:shd w:val="clear" w:color="auto" w:fill="auto"/>
          </w:tcPr>
          <w:p w14:paraId="7193342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 Saati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374435E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Görüşme Saatleri</w:t>
            </w:r>
          </w:p>
        </w:tc>
        <w:tc>
          <w:tcPr>
            <w:tcW w:w="2562" w:type="dxa"/>
            <w:gridSpan w:val="4"/>
            <w:shd w:val="clear" w:color="auto" w:fill="auto"/>
          </w:tcPr>
          <w:p w14:paraId="4ED3A2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İletişim</w:t>
            </w:r>
          </w:p>
        </w:tc>
      </w:tr>
      <w:tr w:rsidR="006813F7" w:rsidRPr="00050747" w14:paraId="59DD1D24" w14:textId="77777777" w:rsidTr="006813F7">
        <w:tc>
          <w:tcPr>
            <w:tcW w:w="1880" w:type="dxa"/>
            <w:gridSpan w:val="5"/>
            <w:shd w:val="clear" w:color="auto" w:fill="D2EAF1"/>
          </w:tcPr>
          <w:p w14:paraId="33E5C57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Koordinatörü</w:t>
            </w:r>
          </w:p>
        </w:tc>
        <w:tc>
          <w:tcPr>
            <w:tcW w:w="2745" w:type="dxa"/>
            <w:gridSpan w:val="5"/>
            <w:shd w:val="clear" w:color="auto" w:fill="D2EAF1"/>
          </w:tcPr>
          <w:p w14:paraId="10D635E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 Murat KÖYLÜ</w:t>
            </w:r>
          </w:p>
        </w:tc>
        <w:tc>
          <w:tcPr>
            <w:tcW w:w="1726" w:type="dxa"/>
            <w:gridSpan w:val="3"/>
            <w:shd w:val="clear" w:color="auto" w:fill="D2EAF1"/>
          </w:tcPr>
          <w:p w14:paraId="04DEFBE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Pazt</w:t>
            </w:r>
            <w:proofErr w:type="spellEnd"/>
            <w:r w:rsidRPr="00050747">
              <w:rPr>
                <w:rFonts w:ascii="Times New Roman" w:hAnsi="Times New Roman" w:cs="Times New Roman"/>
                <w:color w:val="000000"/>
                <w:sz w:val="18"/>
                <w:szCs w:val="28"/>
                <w:lang w:val="tr-TR"/>
              </w:rPr>
              <w:t>. 13.45.- 15.10</w:t>
            </w:r>
          </w:p>
        </w:tc>
        <w:tc>
          <w:tcPr>
            <w:tcW w:w="1842" w:type="dxa"/>
            <w:gridSpan w:val="5"/>
            <w:shd w:val="clear" w:color="auto" w:fill="D2EAF1"/>
          </w:tcPr>
          <w:p w14:paraId="7972484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14:paraId="304B753B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hyperlink r:id="rId6" w:history="1">
              <w:r w:rsidRPr="00050747">
                <w:rPr>
                  <w:rStyle w:val="Kpr"/>
                  <w:rFonts w:ascii="Times New Roman" w:hAnsi="Times New Roman" w:cs="Times New Roman"/>
                  <w:sz w:val="20"/>
                  <w:szCs w:val="20"/>
                  <w:lang w:val="tr-TR"/>
                </w:rPr>
                <w:t>muratkoylu@cag.edu.tr</w:t>
              </w:r>
            </w:hyperlink>
          </w:p>
        </w:tc>
      </w:tr>
      <w:tr w:rsidR="006813F7" w:rsidRPr="00050747" w14:paraId="7C678DC9" w14:textId="77777777" w:rsidTr="006813F7">
        <w:tc>
          <w:tcPr>
            <w:tcW w:w="1880" w:type="dxa"/>
            <w:gridSpan w:val="5"/>
            <w:shd w:val="clear" w:color="auto" w:fill="D2EAF1"/>
          </w:tcPr>
          <w:p w14:paraId="12B3DD9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Dersin Amacı</w:t>
            </w:r>
          </w:p>
        </w:tc>
        <w:tc>
          <w:tcPr>
            <w:tcW w:w="8875" w:type="dxa"/>
            <w:gridSpan w:val="17"/>
            <w:shd w:val="clear" w:color="auto" w:fill="D2EAF1"/>
          </w:tcPr>
          <w:p w14:paraId="19480EAC" w14:textId="77777777" w:rsidR="006813F7" w:rsidRPr="00050747" w:rsidRDefault="006813F7" w:rsidP="00681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6813F7" w:rsidRPr="00050747" w14:paraId="35DF9FBD" w14:textId="77777777" w:rsidTr="006813F7">
        <w:tc>
          <w:tcPr>
            <w:tcW w:w="103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BB745C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30FD344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 w:val="restart"/>
            <w:shd w:val="clear" w:color="auto" w:fill="auto"/>
          </w:tcPr>
          <w:p w14:paraId="7CCB0564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Dersi başarıyla bitiren öğrenciler aşağıdakileri yapabilmelidir.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39AD4BA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İlişkiler</w:t>
            </w:r>
          </w:p>
        </w:tc>
      </w:tr>
      <w:tr w:rsidR="006813F7" w:rsidRPr="00050747" w14:paraId="68059A55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EFFEA07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1AC1FC9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963" w:type="dxa"/>
            <w:gridSpan w:val="14"/>
            <w:vMerge/>
            <w:shd w:val="clear" w:color="auto" w:fill="D2EAF1"/>
          </w:tcPr>
          <w:p w14:paraId="1F04E65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1A060A4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</w:t>
            </w:r>
            <w:proofErr w:type="spellEnd"/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. Çıktıları</w:t>
            </w:r>
          </w:p>
        </w:tc>
        <w:tc>
          <w:tcPr>
            <w:tcW w:w="1449" w:type="dxa"/>
            <w:gridSpan w:val="2"/>
            <w:shd w:val="clear" w:color="auto" w:fill="D2EAF1"/>
          </w:tcPr>
          <w:p w14:paraId="74C5EC4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Net Katkı</w:t>
            </w:r>
          </w:p>
        </w:tc>
      </w:tr>
      <w:tr w:rsidR="006813F7" w:rsidRPr="00050747" w14:paraId="7CC52D7C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9FEA08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861E36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5E5D469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Islahat, İhtilal, İnkılâp gibi kavramları açıklayarak Osmanlı Devleti döneminde yapılan ıslahatları gerekçeleri ve sonuçları ile öğrenir.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3B6947C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50F25C2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306626A3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336EE38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401BD16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063DB6C3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gerilemesinin nedenlerini kavrar ve Batı’daki gelişmeler çerçevesinde değerlendirme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089915D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73E8432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4C701923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9E4F67B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3FD0C086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4676A77A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yüzyılındaki yeniliklerle, Atatürk dönemi devrimleri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5103C22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183BE294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63782EAB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3813799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0F3EA0EE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70B094B6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Osmanlı Devleti’nin son yıllarında gündeme gelen fikir akımlarını öğrenir ve bu akımlar arasında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41460A8B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70F5D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78A3CF9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14A34398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5664E028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76F8325F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 xml:space="preserve">Osmanlı Devleti’nin son yüzyılındaki önemli toprak kayıplarını simgeleyen Trablusgarp, Balkan Savaşları ve I. Dünya Savaşı'nın nedenlerini ve sonuçlarını kavrar.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AB1708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7436DB5C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9FC140E" w14:textId="77777777" w:rsidTr="006813F7">
        <w:tc>
          <w:tcPr>
            <w:tcW w:w="1031" w:type="dxa"/>
            <w:gridSpan w:val="2"/>
            <w:vMerge/>
            <w:shd w:val="clear" w:color="auto" w:fill="auto"/>
            <w:textDirection w:val="btLr"/>
          </w:tcPr>
          <w:p w14:paraId="0D5213AC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20C960AA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5963" w:type="dxa"/>
            <w:gridSpan w:val="14"/>
            <w:shd w:val="clear" w:color="auto" w:fill="auto"/>
          </w:tcPr>
          <w:p w14:paraId="688E0F8E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Mondros Mütarekesi’nin ne denli ağır hükümler içerdiğini öğrenir ve I. Dünya Savaşı’nın galip devletlerinin Paris Barış Konferansı’nda dünyaya nasıl şekil verdiklerini kavrar.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2CF7A47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336D0F9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2F56B062" w14:textId="77777777" w:rsidTr="006813F7">
        <w:tc>
          <w:tcPr>
            <w:tcW w:w="1031" w:type="dxa"/>
            <w:gridSpan w:val="2"/>
            <w:vMerge/>
            <w:shd w:val="clear" w:color="auto" w:fill="D2EAF1"/>
            <w:textDirection w:val="btLr"/>
          </w:tcPr>
          <w:p w14:paraId="569A551F" w14:textId="77777777" w:rsidR="006813F7" w:rsidRPr="00050747" w:rsidRDefault="006813F7" w:rsidP="006813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D2EAF1"/>
            <w:vAlign w:val="center"/>
          </w:tcPr>
          <w:p w14:paraId="79C05FC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5963" w:type="dxa"/>
            <w:gridSpan w:val="14"/>
            <w:shd w:val="clear" w:color="auto" w:fill="D2EAF1"/>
          </w:tcPr>
          <w:p w14:paraId="642817A2" w14:textId="77777777" w:rsidR="006813F7" w:rsidRPr="00050747" w:rsidRDefault="006813F7" w:rsidP="006813F7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  <w:t>İşgallere karşı Saray ve Hükümet ile Anadolu halkının bakışı hakkında bilgi sahibi olur ve bu konuda karşılaştırma yapar.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  <w:vAlign w:val="center"/>
          </w:tcPr>
          <w:p w14:paraId="711F8B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7</w:t>
            </w:r>
          </w:p>
        </w:tc>
        <w:tc>
          <w:tcPr>
            <w:tcW w:w="1449" w:type="dxa"/>
            <w:gridSpan w:val="2"/>
            <w:shd w:val="clear" w:color="auto" w:fill="D2EAF1"/>
            <w:vAlign w:val="center"/>
          </w:tcPr>
          <w:p w14:paraId="6245EB0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</w:tr>
      <w:tr w:rsidR="006813F7" w:rsidRPr="00050747" w14:paraId="70376A97" w14:textId="77777777" w:rsidTr="006813F7">
        <w:tc>
          <w:tcPr>
            <w:tcW w:w="10755" w:type="dxa"/>
            <w:gridSpan w:val="22"/>
            <w:shd w:val="clear" w:color="auto" w:fill="auto"/>
          </w:tcPr>
          <w:p w14:paraId="2BB95999" w14:textId="77777777" w:rsidR="006813F7" w:rsidRPr="00050747" w:rsidRDefault="006813F7" w:rsidP="006813F7">
            <w:pPr>
              <w:spacing w:after="0" w:line="240" w:lineRule="auto"/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Dersin içeriği: </w:t>
            </w: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Garpçılık</w:t>
            </w:r>
            <w:proofErr w:type="spellEnd"/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işlenmelidir.</w:t>
            </w:r>
          </w:p>
          <w:p w14:paraId="00AF0CB1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5686881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tr-TR"/>
              </w:rPr>
            </w:pPr>
          </w:p>
          <w:p w14:paraId="021EBCA3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6813F7" w:rsidRPr="00050747" w14:paraId="59F312FC" w14:textId="77777777" w:rsidTr="006813F7">
        <w:tc>
          <w:tcPr>
            <w:tcW w:w="10755" w:type="dxa"/>
            <w:gridSpan w:val="22"/>
            <w:shd w:val="clear" w:color="auto" w:fill="D2EAF1"/>
          </w:tcPr>
          <w:p w14:paraId="1901179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lastRenderedPageBreak/>
              <w:t>Ders İçerikleri:( Haftalık Ders Planı)</w:t>
            </w:r>
          </w:p>
        </w:tc>
      </w:tr>
      <w:tr w:rsidR="006813F7" w:rsidRPr="00050747" w14:paraId="3FD84C43" w14:textId="77777777" w:rsidTr="006813F7">
        <w:trPr>
          <w:trHeight w:val="305"/>
        </w:trPr>
        <w:tc>
          <w:tcPr>
            <w:tcW w:w="647" w:type="dxa"/>
            <w:shd w:val="clear" w:color="auto" w:fill="auto"/>
          </w:tcPr>
          <w:p w14:paraId="5D2C358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Hafta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040F1A3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14:paraId="526CBDF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Ön 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0BF8EDC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Öğrenme Aktiviteleri ve Öğretim Metotları</w:t>
            </w:r>
          </w:p>
        </w:tc>
      </w:tr>
      <w:tr w:rsidR="006813F7" w:rsidRPr="00050747" w14:paraId="5D948826" w14:textId="77777777" w:rsidTr="006813F7">
        <w:trPr>
          <w:trHeight w:val="1531"/>
        </w:trPr>
        <w:tc>
          <w:tcPr>
            <w:tcW w:w="647" w:type="dxa"/>
            <w:shd w:val="clear" w:color="auto" w:fill="D2EAF1"/>
            <w:vAlign w:val="center"/>
          </w:tcPr>
          <w:p w14:paraId="67F284F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338" w:type="dxa"/>
            <w:gridSpan w:val="10"/>
            <w:shd w:val="clear" w:color="auto" w:fill="D2EAF1"/>
          </w:tcPr>
          <w:p w14:paraId="5DE42E1B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Savaş Sonu ve Mondros Mütarekesi, Mondros Ateşkes Anlaşması’nın Uygulanması, Azınlık Davranışları, Mütareke Sonrasında Anadolu’da Genel Durum</w:t>
            </w:r>
            <w:r w:rsidRPr="00050747">
              <w:rPr>
                <w:sz w:val="20"/>
                <w:lang w:val="tr-TR"/>
              </w:rPr>
              <w:t xml:space="preserve">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5C99FFF" w14:textId="77777777" w:rsidR="006813F7" w:rsidRPr="00050747" w:rsidRDefault="006813F7" w:rsidP="006813F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           Ders Kitabı </w:t>
            </w:r>
          </w:p>
          <w:p w14:paraId="730BB9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23D74D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5D321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5FBFD67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5005BCD0" w14:textId="77777777" w:rsidTr="006813F7">
        <w:trPr>
          <w:trHeight w:val="1172"/>
        </w:trPr>
        <w:tc>
          <w:tcPr>
            <w:tcW w:w="647" w:type="dxa"/>
            <w:shd w:val="clear" w:color="auto" w:fill="auto"/>
            <w:vAlign w:val="center"/>
          </w:tcPr>
          <w:p w14:paraId="2637F49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BB030EE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İzmir`in İşgali Öncesi ve Sonrası, Mütareke Döneminde Mustafa Kemal Paşa (Mustafa Kemal Paşa’nın Anadolu’ya Geçmesi-Mustafa Kemal Paşa’nın IX. Ordu </w:t>
            </w:r>
            <w:proofErr w:type="spellStart"/>
            <w:r w:rsidRPr="00050747">
              <w:rPr>
                <w:sz w:val="20"/>
                <w:lang w:val="tr-TR"/>
              </w:rPr>
              <w:t>Müfettişliği’ne</w:t>
            </w:r>
            <w:proofErr w:type="spellEnd"/>
            <w:r w:rsidRPr="00050747">
              <w:rPr>
                <w:sz w:val="20"/>
                <w:lang w:val="tr-TR"/>
              </w:rPr>
              <w:t xml:space="preserve"> Atanması-Mustafa Kemal Paşa’nın Samsun’a Ayak Basması 19 Mayıs 1919)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41520B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7CF87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6C548B3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026D168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6A57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CB46E7A" w14:textId="77777777" w:rsidTr="006813F7">
        <w:trPr>
          <w:trHeight w:val="962"/>
        </w:trPr>
        <w:tc>
          <w:tcPr>
            <w:tcW w:w="647" w:type="dxa"/>
            <w:shd w:val="clear" w:color="auto" w:fill="D2EAF1"/>
            <w:vAlign w:val="center"/>
          </w:tcPr>
          <w:p w14:paraId="0729637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D96EEC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sz w:val="20"/>
                <w:lang w:val="tr-TR"/>
              </w:rPr>
              <w:t xml:space="preserve">Genelgeler ve Kongreler Dönemi </w:t>
            </w:r>
            <w:proofErr w:type="gramStart"/>
            <w:r w:rsidRPr="00050747">
              <w:rPr>
                <w:sz w:val="20"/>
                <w:lang w:val="tr-TR"/>
              </w:rPr>
              <w:t>(</w:t>
            </w:r>
            <w:proofErr w:type="gramEnd"/>
            <w:r w:rsidRPr="00050747">
              <w:rPr>
                <w:sz w:val="20"/>
                <w:lang w:val="tr-TR"/>
              </w:rPr>
              <w:t>Havza Genelgesi-Amasya Genelgesi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581316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850CB7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5E9AF4B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79AAF1C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2E0B908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5C28436" w14:textId="77777777" w:rsidTr="006813F7">
        <w:tc>
          <w:tcPr>
            <w:tcW w:w="647" w:type="dxa"/>
            <w:shd w:val="clear" w:color="auto" w:fill="auto"/>
            <w:vAlign w:val="center"/>
          </w:tcPr>
          <w:p w14:paraId="00FEF33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4FC58E53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>Erzurum Kongresi- Sivas Kongresi-Diğer Kongreler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8F1DDF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21DD53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2E8927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F47DF5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350972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1281F70" w14:textId="77777777" w:rsidTr="006813F7">
        <w:tc>
          <w:tcPr>
            <w:tcW w:w="647" w:type="dxa"/>
            <w:shd w:val="clear" w:color="auto" w:fill="D2EAF1"/>
            <w:vAlign w:val="center"/>
          </w:tcPr>
          <w:p w14:paraId="0256E071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ECF3D7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sz w:val="20"/>
                <w:lang w:val="tr-TR"/>
              </w:rPr>
              <w:t xml:space="preserve">Heyet-i </w:t>
            </w:r>
            <w:proofErr w:type="spellStart"/>
            <w:r w:rsidRPr="00050747">
              <w:rPr>
                <w:sz w:val="20"/>
                <w:lang w:val="tr-TR"/>
              </w:rPr>
              <w:t>Temsiliye</w:t>
            </w:r>
            <w:proofErr w:type="spellEnd"/>
            <w:r w:rsidRPr="00050747">
              <w:rPr>
                <w:sz w:val="20"/>
                <w:lang w:val="tr-TR"/>
              </w:rPr>
              <w:t xml:space="preserve"> ve İstanbul Hükümetleri; Amasya Görüşmesi; Mustafa Kemal Paşa ve Heyet-i </w:t>
            </w:r>
            <w:proofErr w:type="spellStart"/>
            <w:r w:rsidRPr="00050747">
              <w:rPr>
                <w:sz w:val="20"/>
                <w:lang w:val="tr-TR"/>
              </w:rPr>
              <w:t>Temsiliye’nin</w:t>
            </w:r>
            <w:proofErr w:type="spellEnd"/>
            <w:r w:rsidRPr="00050747">
              <w:rPr>
                <w:sz w:val="20"/>
                <w:lang w:val="tr-TR"/>
              </w:rPr>
              <w:t xml:space="preserve"> Ankara’ya Gelmesi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7253601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399384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Sunumlar</w:t>
            </w:r>
          </w:p>
          <w:p w14:paraId="2811D0CB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E83C80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09D6493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67BC323" w14:textId="77777777" w:rsidTr="006813F7">
        <w:tc>
          <w:tcPr>
            <w:tcW w:w="647" w:type="dxa"/>
            <w:shd w:val="clear" w:color="auto" w:fill="auto"/>
            <w:vAlign w:val="center"/>
          </w:tcPr>
          <w:p w14:paraId="1B4AE2D5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ECC25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Birinci TBMM’nin Açılması 23 Nisan 1920 (TBMM’nin Yapısı ve İşleyişi-TBMM’ye Karşı Tepkiler); Meclis’in Açılması Öncesindeki Durum;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6FE98AC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6D7EE7E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894B9A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3CA22E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4DBFCB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91CE037" w14:textId="77777777" w:rsidTr="006813F7">
        <w:tc>
          <w:tcPr>
            <w:tcW w:w="647" w:type="dxa"/>
            <w:shd w:val="clear" w:color="auto" w:fill="D2EAF1"/>
            <w:vAlign w:val="center"/>
          </w:tcPr>
          <w:p w14:paraId="04FA05D0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7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6BDA5DA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 SINAV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349052E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14:paraId="1FC8E59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D954001" w14:textId="77777777" w:rsidTr="006813F7">
        <w:tc>
          <w:tcPr>
            <w:tcW w:w="647" w:type="dxa"/>
            <w:shd w:val="clear" w:color="auto" w:fill="auto"/>
            <w:vAlign w:val="center"/>
          </w:tcPr>
          <w:p w14:paraId="63D2A2A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8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2B7BB10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TBMM’nin Açılmasından Sonra Çıkan Ayaklanmalar; TBMM’nin Almış Olduğu Tedbirler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;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7D90241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DC5409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334B267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6510502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3DDF60E7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006C1786" w14:textId="77777777" w:rsidTr="006813F7">
        <w:tc>
          <w:tcPr>
            <w:tcW w:w="647" w:type="dxa"/>
            <w:shd w:val="clear" w:color="auto" w:fill="D2EAF1"/>
            <w:vAlign w:val="center"/>
          </w:tcPr>
          <w:p w14:paraId="21C5482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286D8EDB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 xml:space="preserve">Sevr Barış Antlaşması </w:t>
            </w:r>
            <w:proofErr w:type="gramStart"/>
            <w:r w:rsidRPr="00050747">
              <w:rPr>
                <w:b w:val="0"/>
                <w:bCs/>
                <w:sz w:val="20"/>
              </w:rPr>
              <w:t>(</w:t>
            </w:r>
            <w:proofErr w:type="gramEnd"/>
            <w:r w:rsidRPr="00050747">
              <w:rPr>
                <w:b w:val="0"/>
                <w:bCs/>
                <w:sz w:val="20"/>
              </w:rPr>
              <w:t>Sevr Antlaşmasının İmzalanma Süreci-Sevr Antlaşmasının Önemli Koşulları ve Önemi-. TBMM’nin Sevr Antlaşması’na Karşı Tepkisi</w:t>
            </w:r>
            <w:proofErr w:type="gramStart"/>
            <w:r w:rsidRPr="00050747">
              <w:rPr>
                <w:b w:val="0"/>
                <w:bCs/>
                <w:sz w:val="20"/>
              </w:rPr>
              <w:t>)</w:t>
            </w:r>
            <w:proofErr w:type="gram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0E0E32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1A5521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E4BD244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DCE493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DDC1DB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6BFFBF73" w14:textId="77777777" w:rsidTr="006813F7">
        <w:tc>
          <w:tcPr>
            <w:tcW w:w="647" w:type="dxa"/>
            <w:shd w:val="clear" w:color="auto" w:fill="auto"/>
            <w:vAlign w:val="center"/>
          </w:tcPr>
          <w:p w14:paraId="4DCF2BD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10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1FD1F834" w14:textId="77777777" w:rsidR="006813F7" w:rsidRPr="00050747" w:rsidRDefault="006813F7" w:rsidP="006813F7">
            <w:pPr>
              <w:pStyle w:val="GvdeMetni2"/>
              <w:spacing w:line="240" w:lineRule="auto"/>
              <w:rPr>
                <w:rFonts w:eastAsia="Times New Roman"/>
                <w:b w:val="0"/>
                <w:bCs/>
                <w:color w:val="000000"/>
                <w:sz w:val="20"/>
              </w:rPr>
            </w:pPr>
            <w:r w:rsidRPr="00050747">
              <w:rPr>
                <w:b w:val="0"/>
                <w:bCs/>
                <w:sz w:val="20"/>
              </w:rPr>
              <w:t>Düzenli Ordunun Kurulması; Doğu Cephesi (Ermeni Sorunu-Ermeni Saldırılarının Durdurulması-Gümrü Barışı ve Sonuçları); Güney Cephesi (Adana – Antep- Maraş- Urfa Cephesi)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552BB60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08F44F1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F8BFA6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813213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70EDC08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27EE81C1" w14:textId="77777777" w:rsidTr="006813F7">
        <w:tc>
          <w:tcPr>
            <w:tcW w:w="647" w:type="dxa"/>
            <w:shd w:val="clear" w:color="auto" w:fill="D2EAF1"/>
            <w:vAlign w:val="center"/>
          </w:tcPr>
          <w:p w14:paraId="4D6098D6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11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0DD41F8A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Batı Cephesi </w:t>
            </w:r>
            <w:proofErr w:type="gramStart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(</w:t>
            </w:r>
            <w:proofErr w:type="gramEnd"/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I. İnönü Muharebesi-1921 Teşkilat-I Esasiye Kanunu 20 Ocak 1921-Londra Konferansı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21 Şubat - 12 Mart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İstiklal Marşı’nın Kabulü 12 Mart 1921-Sovyetlerle İlişkiler ve Moskova 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lastRenderedPageBreak/>
              <w:t>Antlaşması 16 Mart 1921-II. İnönü Muharebesi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DCAA3C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Ders Kitabı</w:t>
            </w:r>
          </w:p>
          <w:p w14:paraId="01FA27C5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74D46A8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lastRenderedPageBreak/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1408E06C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>Anlatım, Soru-Cevap</w:t>
            </w:r>
          </w:p>
          <w:p w14:paraId="33964C0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301997D1" w14:textId="77777777" w:rsidTr="006813F7">
        <w:tc>
          <w:tcPr>
            <w:tcW w:w="647" w:type="dxa"/>
            <w:shd w:val="clear" w:color="auto" w:fill="auto"/>
            <w:vAlign w:val="center"/>
          </w:tcPr>
          <w:p w14:paraId="03F4963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lastRenderedPageBreak/>
              <w:t>12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33924C" w14:textId="77777777" w:rsidR="006813F7" w:rsidRPr="00050747" w:rsidRDefault="006813F7" w:rsidP="00681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31 Mart -1 Nisan 1921-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Kütahya ve Eskişehir Savaşları 10 - 24 Temmuz 1921-</w:t>
            </w: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Sakarya Meydan Savaşı 23 Ağustos - 13 Eylül 1921-Büyük Taarruz ve Sonuçları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A80510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17B1C7E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1A4E7F2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07192CD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1C13B6DF" w14:textId="77777777" w:rsidTr="006813F7">
        <w:tc>
          <w:tcPr>
            <w:tcW w:w="647" w:type="dxa"/>
            <w:shd w:val="clear" w:color="auto" w:fill="D2EAF1"/>
            <w:vAlign w:val="center"/>
          </w:tcPr>
          <w:p w14:paraId="60E2027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13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5986863F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Mudanya Ateşkes Anlaşması, Lozan Barış Konferansı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14:paraId="18D8FD00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576EA1DF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PPT Sunum</w:t>
            </w:r>
          </w:p>
          <w:p w14:paraId="4A44BCAE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D2EAF1"/>
          </w:tcPr>
          <w:p w14:paraId="4A0742CA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Anlatım, Soru-Cevap</w:t>
            </w:r>
          </w:p>
          <w:p w14:paraId="139A2896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813F7" w:rsidRPr="00050747" w14:paraId="7571BDD3" w14:textId="77777777" w:rsidTr="006813F7">
        <w:tc>
          <w:tcPr>
            <w:tcW w:w="647" w:type="dxa"/>
            <w:shd w:val="clear" w:color="auto" w:fill="auto"/>
            <w:vAlign w:val="center"/>
          </w:tcPr>
          <w:p w14:paraId="3B5B3B37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14</w:t>
            </w:r>
          </w:p>
        </w:tc>
        <w:tc>
          <w:tcPr>
            <w:tcW w:w="4338" w:type="dxa"/>
            <w:gridSpan w:val="10"/>
            <w:shd w:val="clear" w:color="auto" w:fill="D2EAF1"/>
            <w:vAlign w:val="center"/>
          </w:tcPr>
          <w:p w14:paraId="35FB7B48" w14:textId="77777777" w:rsidR="006813F7" w:rsidRPr="00050747" w:rsidRDefault="006813F7" w:rsidP="006813F7">
            <w:pPr>
              <w:spacing w:after="0" w:line="240" w:lineRule="auto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50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Atatürk İlke eve İnkılapları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Anlatımı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Değelendirme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0BB54BE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Ders Kitabı </w:t>
            </w:r>
          </w:p>
          <w:p w14:paraId="452CBE98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PPT Sunum </w:t>
            </w:r>
          </w:p>
          <w:p w14:paraId="6098AE79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highlight w:val="yellow"/>
                <w:lang w:val="tr-TR"/>
              </w:rPr>
              <w:t>Ses Kaydı</w:t>
            </w:r>
          </w:p>
        </w:tc>
        <w:tc>
          <w:tcPr>
            <w:tcW w:w="3430" w:type="dxa"/>
            <w:gridSpan w:val="6"/>
            <w:shd w:val="clear" w:color="auto" w:fill="auto"/>
          </w:tcPr>
          <w:p w14:paraId="5C6A4F51" w14:textId="77777777" w:rsidR="006813F7" w:rsidRPr="00050747" w:rsidRDefault="006813F7" w:rsidP="006813F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 Genel Değerlendirmesi, Soru-Cevap</w:t>
            </w:r>
          </w:p>
        </w:tc>
      </w:tr>
      <w:tr w:rsidR="006813F7" w:rsidRPr="00050747" w14:paraId="49BF048D" w14:textId="77777777" w:rsidTr="006813F7">
        <w:tc>
          <w:tcPr>
            <w:tcW w:w="10755" w:type="dxa"/>
            <w:gridSpan w:val="22"/>
            <w:shd w:val="clear" w:color="auto" w:fill="D2EAF1"/>
          </w:tcPr>
          <w:p w14:paraId="278C3AF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KAYNAKLAR</w:t>
            </w:r>
          </w:p>
        </w:tc>
      </w:tr>
      <w:tr w:rsidR="006813F7" w:rsidRPr="00050747" w14:paraId="5ADFB23A" w14:textId="77777777" w:rsidTr="006813F7">
        <w:tc>
          <w:tcPr>
            <w:tcW w:w="2440" w:type="dxa"/>
            <w:gridSpan w:val="6"/>
            <w:tcBorders>
              <w:right w:val="nil"/>
            </w:tcBorders>
            <w:shd w:val="clear" w:color="auto" w:fill="auto"/>
          </w:tcPr>
          <w:p w14:paraId="401E6180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Ders Kitabı</w:t>
            </w:r>
          </w:p>
        </w:tc>
        <w:tc>
          <w:tcPr>
            <w:tcW w:w="8315" w:type="dxa"/>
            <w:gridSpan w:val="16"/>
            <w:tcBorders>
              <w:left w:val="nil"/>
            </w:tcBorders>
            <w:shd w:val="clear" w:color="auto" w:fill="auto"/>
          </w:tcPr>
          <w:p w14:paraId="688F41E4" w14:textId="77777777" w:rsidR="006813F7" w:rsidRPr="00050747" w:rsidRDefault="006813F7" w:rsidP="006813F7">
            <w:pPr>
              <w:pStyle w:val="Balk1"/>
              <w:shd w:val="clear" w:color="auto" w:fill="FFFFFF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50747">
              <w:rPr>
                <w:rFonts w:ascii="Times New Roman" w:hAnsi="Times New Roman"/>
                <w:sz w:val="20"/>
                <w:szCs w:val="20"/>
              </w:rPr>
              <w:t>Murat Köylü, Türk İnkılabı İmparatorluktan Cumhuriyete 1878 – 1922, 2. Baskı, Kripto Yayınları, Ankara, 2020</w:t>
            </w:r>
          </w:p>
        </w:tc>
      </w:tr>
      <w:tr w:rsidR="006813F7" w:rsidRPr="00050747" w14:paraId="06A2D696" w14:textId="77777777" w:rsidTr="006813F7">
        <w:tc>
          <w:tcPr>
            <w:tcW w:w="2440" w:type="dxa"/>
            <w:gridSpan w:val="6"/>
            <w:shd w:val="clear" w:color="auto" w:fill="D2EAF1"/>
          </w:tcPr>
          <w:p w14:paraId="52C53236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  <w:p w14:paraId="722424F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İlgili Linkler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6FAB38C0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ATAM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Historical</w:t>
            </w:r>
            <w:proofErr w:type="spellEnd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 xml:space="preserve"> </w:t>
            </w:r>
            <w:proofErr w:type="spellStart"/>
            <w:r w:rsidRPr="00050747"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  <w:t>Videos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- </w:t>
            </w:r>
            <w:hyperlink r:id="rId7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http://www.atam.gov.tr/index.php?Page=AnaSayfa</w:t>
              </w:r>
            </w:hyperlink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16AD04EE" w14:textId="77777777" w:rsidR="006813F7" w:rsidRPr="00050747" w:rsidRDefault="006813F7" w:rsidP="006813F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vanish/>
                <w:sz w:val="20"/>
                <w:szCs w:val="20"/>
                <w:lang w:val="tr-TR"/>
              </w:rPr>
              <w:t xml:space="preserve">please download them : </w:t>
            </w:r>
            <w:hyperlink r:id="rId8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Cumhuriyetin Başkenti Ankara</w:t>
              </w:r>
            </w:hyperlink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Anadolu'dan Doğan Güneş, 20. Yüzyılda İnsanlık Dramı, </w:t>
            </w:r>
            <w:hyperlink r:id="rId9" w:history="1">
              <w:r w:rsidRPr="00050747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lang w:val="tr-TR"/>
                </w:rPr>
                <w:t>Atatürk ve 10 Kasım</w:t>
              </w:r>
            </w:hyperlink>
          </w:p>
        </w:tc>
      </w:tr>
      <w:tr w:rsidR="006813F7" w:rsidRPr="00050747" w14:paraId="39E05754" w14:textId="77777777" w:rsidTr="006813F7">
        <w:tc>
          <w:tcPr>
            <w:tcW w:w="2440" w:type="dxa"/>
            <w:gridSpan w:val="6"/>
            <w:shd w:val="clear" w:color="auto" w:fill="D2EAF1"/>
          </w:tcPr>
          <w:p w14:paraId="300EEDD8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Önerilen Kaynaklar</w:t>
            </w:r>
          </w:p>
        </w:tc>
        <w:tc>
          <w:tcPr>
            <w:tcW w:w="8315" w:type="dxa"/>
            <w:gridSpan w:val="16"/>
            <w:shd w:val="clear" w:color="auto" w:fill="D2EAF1"/>
          </w:tcPr>
          <w:p w14:paraId="47C73788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Mustafa Kemal ATATÜRK, Nutuk (1919-1927), </w:t>
            </w: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Prof. </w:t>
            </w:r>
            <w:proofErr w:type="spellStart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dr.</w:t>
            </w:r>
            <w:proofErr w:type="spellEnd"/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Zeynep KORKMAZ</w:t>
            </w: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,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2007</w:t>
            </w:r>
          </w:p>
          <w:p w14:paraId="40AA41DC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ATATÜRKÇÜLÜK, I-II-III, Ankara 2000</w:t>
            </w:r>
          </w:p>
          <w:p w14:paraId="5EAD6C83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Söylev ve Demeçleri I-II,III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Ankara, 1989</w:t>
            </w:r>
          </w:p>
          <w:p w14:paraId="3E28C464" w14:textId="77777777" w:rsidR="006813F7" w:rsidRPr="00050747" w:rsidRDefault="006813F7" w:rsidP="006813F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Atatürk'ün Tamim, Telgraf ve Beyannameleri IV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Ankara 1991</w:t>
            </w:r>
          </w:p>
          <w:p w14:paraId="3D031243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 xml:space="preserve">Türkiye Cumhuriyeti Tarihi </w:t>
            </w:r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I,II, Yalçın, Durmuş vd</w:t>
            </w:r>
            <w:proofErr w:type="gramStart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.,</w:t>
            </w:r>
            <w:proofErr w:type="gramEnd"/>
            <w:r w:rsidRPr="00050747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Ankara 2002</w:t>
            </w:r>
          </w:p>
        </w:tc>
      </w:tr>
      <w:tr w:rsidR="006813F7" w:rsidRPr="00050747" w14:paraId="30D0DC57" w14:textId="77777777" w:rsidTr="006813F7">
        <w:tc>
          <w:tcPr>
            <w:tcW w:w="10755" w:type="dxa"/>
            <w:gridSpan w:val="22"/>
            <w:shd w:val="clear" w:color="auto" w:fill="D2EAF1"/>
          </w:tcPr>
          <w:p w14:paraId="6E82F3D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ÖLÇME VE DEĞERLENDİRME </w:t>
            </w:r>
          </w:p>
        </w:tc>
      </w:tr>
      <w:tr w:rsidR="006813F7" w:rsidRPr="00050747" w14:paraId="62AF4380" w14:textId="77777777" w:rsidTr="006813F7">
        <w:tc>
          <w:tcPr>
            <w:tcW w:w="2620" w:type="dxa"/>
            <w:gridSpan w:val="7"/>
            <w:shd w:val="clear" w:color="auto" w:fill="auto"/>
          </w:tcPr>
          <w:p w14:paraId="57A1C4A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Yarıyıl içi Çalışmaları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74022CB5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Sayısı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127A0721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Katkı Payı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E703BB3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Açıklama</w:t>
            </w:r>
          </w:p>
        </w:tc>
      </w:tr>
      <w:tr w:rsidR="006813F7" w:rsidRPr="00050747" w14:paraId="18B0DED2" w14:textId="77777777" w:rsidTr="006813F7">
        <w:tc>
          <w:tcPr>
            <w:tcW w:w="2620" w:type="dxa"/>
            <w:gridSpan w:val="7"/>
            <w:shd w:val="clear" w:color="auto" w:fill="D2EAF1"/>
          </w:tcPr>
          <w:p w14:paraId="78BD80E7" w14:textId="77777777" w:rsidR="006813F7" w:rsidRPr="00050747" w:rsidRDefault="006813F7" w:rsidP="006813F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tr-TR"/>
              </w:rPr>
              <w:t>Ara Sınav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1907245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D2EAF1"/>
          </w:tcPr>
          <w:p w14:paraId="4209F259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12A32AE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62F3B8FC" w14:textId="77777777" w:rsidTr="006813F7">
        <w:tc>
          <w:tcPr>
            <w:tcW w:w="2620" w:type="dxa"/>
            <w:gridSpan w:val="7"/>
            <w:shd w:val="clear" w:color="auto" w:fill="auto"/>
          </w:tcPr>
          <w:p w14:paraId="5460D30A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tr-TR"/>
              </w:rPr>
              <w:t>Finalin Başarıya Oranı</w:t>
            </w:r>
          </w:p>
        </w:tc>
        <w:tc>
          <w:tcPr>
            <w:tcW w:w="1520" w:type="dxa"/>
            <w:gridSpan w:val="2"/>
            <w:shd w:val="clear" w:color="auto" w:fill="D2EAF1"/>
          </w:tcPr>
          <w:p w14:paraId="218CFBAE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1198" w:type="dxa"/>
            <w:gridSpan w:val="3"/>
            <w:shd w:val="clear" w:color="auto" w:fill="auto"/>
          </w:tcPr>
          <w:p w14:paraId="389FFBE8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6C8FC7DF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07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</w:p>
        </w:tc>
      </w:tr>
      <w:tr w:rsidR="006813F7" w:rsidRPr="00050747" w14:paraId="39F89555" w14:textId="77777777" w:rsidTr="006813F7">
        <w:tc>
          <w:tcPr>
            <w:tcW w:w="2620" w:type="dxa"/>
            <w:gridSpan w:val="7"/>
            <w:shd w:val="clear" w:color="auto" w:fill="D2EAF1"/>
          </w:tcPr>
          <w:p w14:paraId="3B0C88DE" w14:textId="77777777" w:rsidR="006813F7" w:rsidRPr="00050747" w:rsidRDefault="006813F7" w:rsidP="006813F7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tr-TR"/>
              </w:rPr>
            </w:pPr>
          </w:p>
        </w:tc>
        <w:tc>
          <w:tcPr>
            <w:tcW w:w="1520" w:type="dxa"/>
            <w:gridSpan w:val="2"/>
            <w:shd w:val="clear" w:color="auto" w:fill="D2EAF1"/>
          </w:tcPr>
          <w:p w14:paraId="6AEB8702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  <w:gridSpan w:val="3"/>
            <w:shd w:val="clear" w:color="auto" w:fill="D2EAF1"/>
          </w:tcPr>
          <w:p w14:paraId="68A75A2D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773B5353" w14:textId="77777777" w:rsidR="006813F7" w:rsidRPr="00050747" w:rsidRDefault="006813F7" w:rsidP="006813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0314CC4A" w14:textId="6EA6339F" w:rsidR="00793BCF" w:rsidRPr="00050747" w:rsidRDefault="00793BC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32D38547" w14:textId="77777777" w:rsidR="00B42F5F" w:rsidRPr="00050747" w:rsidRDefault="00B42F5F" w:rsidP="000B7F81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sectPr w:rsidR="00B42F5F" w:rsidRPr="00050747" w:rsidSect="00B8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D67"/>
    <w:multiLevelType w:val="hybridMultilevel"/>
    <w:tmpl w:val="1E9A67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AFB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E3E91"/>
    <w:multiLevelType w:val="hybridMultilevel"/>
    <w:tmpl w:val="E8D6D6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E3094"/>
    <w:multiLevelType w:val="hybridMultilevel"/>
    <w:tmpl w:val="A134C8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A2000"/>
    <w:multiLevelType w:val="hybridMultilevel"/>
    <w:tmpl w:val="9C586F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80947"/>
    <w:multiLevelType w:val="hybridMultilevel"/>
    <w:tmpl w:val="02D6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05E5C"/>
    <w:multiLevelType w:val="hybridMultilevel"/>
    <w:tmpl w:val="ACFCF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9D8"/>
    <w:multiLevelType w:val="hybridMultilevel"/>
    <w:tmpl w:val="46D0F8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46DEA"/>
    <w:multiLevelType w:val="hybridMultilevel"/>
    <w:tmpl w:val="F1EEB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A549B"/>
    <w:multiLevelType w:val="hybridMultilevel"/>
    <w:tmpl w:val="2CE0E37C"/>
    <w:lvl w:ilvl="0" w:tplc="2C122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81"/>
    <w:rsid w:val="00002CEB"/>
    <w:rsid w:val="00041A1A"/>
    <w:rsid w:val="00046A9D"/>
    <w:rsid w:val="00046EEC"/>
    <w:rsid w:val="00050747"/>
    <w:rsid w:val="00090F79"/>
    <w:rsid w:val="0009172B"/>
    <w:rsid w:val="000B7F81"/>
    <w:rsid w:val="000C5B16"/>
    <w:rsid w:val="001053FC"/>
    <w:rsid w:val="001A4B98"/>
    <w:rsid w:val="001B26C0"/>
    <w:rsid w:val="001B44C7"/>
    <w:rsid w:val="001C639F"/>
    <w:rsid w:val="00214650"/>
    <w:rsid w:val="002221B2"/>
    <w:rsid w:val="002667B7"/>
    <w:rsid w:val="00275849"/>
    <w:rsid w:val="002926B5"/>
    <w:rsid w:val="00293C74"/>
    <w:rsid w:val="002C3C78"/>
    <w:rsid w:val="002D4930"/>
    <w:rsid w:val="002E43F7"/>
    <w:rsid w:val="00371058"/>
    <w:rsid w:val="00371CB4"/>
    <w:rsid w:val="0037773F"/>
    <w:rsid w:val="003D7C73"/>
    <w:rsid w:val="00424621"/>
    <w:rsid w:val="00435567"/>
    <w:rsid w:val="004711F2"/>
    <w:rsid w:val="004B6F78"/>
    <w:rsid w:val="004C674D"/>
    <w:rsid w:val="004D50FB"/>
    <w:rsid w:val="004E0D05"/>
    <w:rsid w:val="004E12C4"/>
    <w:rsid w:val="004E5068"/>
    <w:rsid w:val="004F1DBD"/>
    <w:rsid w:val="00515CF4"/>
    <w:rsid w:val="00554A6D"/>
    <w:rsid w:val="005706D1"/>
    <w:rsid w:val="00576117"/>
    <w:rsid w:val="005C0EE9"/>
    <w:rsid w:val="0062397B"/>
    <w:rsid w:val="006531DD"/>
    <w:rsid w:val="006720CE"/>
    <w:rsid w:val="006813F7"/>
    <w:rsid w:val="00684632"/>
    <w:rsid w:val="006B0686"/>
    <w:rsid w:val="0071180D"/>
    <w:rsid w:val="007155EC"/>
    <w:rsid w:val="00793BCF"/>
    <w:rsid w:val="007E1F3C"/>
    <w:rsid w:val="007E7BB9"/>
    <w:rsid w:val="00822D7D"/>
    <w:rsid w:val="008329CE"/>
    <w:rsid w:val="008509E2"/>
    <w:rsid w:val="00871CBD"/>
    <w:rsid w:val="00873BBE"/>
    <w:rsid w:val="00890B5C"/>
    <w:rsid w:val="00894263"/>
    <w:rsid w:val="008A4FF1"/>
    <w:rsid w:val="008A6F0A"/>
    <w:rsid w:val="008B72A7"/>
    <w:rsid w:val="008E37DD"/>
    <w:rsid w:val="0091657C"/>
    <w:rsid w:val="009176CD"/>
    <w:rsid w:val="0092191B"/>
    <w:rsid w:val="009E29AE"/>
    <w:rsid w:val="009F3615"/>
    <w:rsid w:val="00A551D7"/>
    <w:rsid w:val="00A6149D"/>
    <w:rsid w:val="00A836FC"/>
    <w:rsid w:val="00A91460"/>
    <w:rsid w:val="00AA458D"/>
    <w:rsid w:val="00B26354"/>
    <w:rsid w:val="00B31E3F"/>
    <w:rsid w:val="00B42F5F"/>
    <w:rsid w:val="00B6445A"/>
    <w:rsid w:val="00B66911"/>
    <w:rsid w:val="00B766D0"/>
    <w:rsid w:val="00B851C1"/>
    <w:rsid w:val="00B96970"/>
    <w:rsid w:val="00BA4681"/>
    <w:rsid w:val="00BA6D04"/>
    <w:rsid w:val="00BB0118"/>
    <w:rsid w:val="00BF16E6"/>
    <w:rsid w:val="00BF6402"/>
    <w:rsid w:val="00BF6EFD"/>
    <w:rsid w:val="00C10C65"/>
    <w:rsid w:val="00C16B46"/>
    <w:rsid w:val="00C4282B"/>
    <w:rsid w:val="00CE5BA8"/>
    <w:rsid w:val="00D318E8"/>
    <w:rsid w:val="00D372AA"/>
    <w:rsid w:val="00DB48A6"/>
    <w:rsid w:val="00DF599C"/>
    <w:rsid w:val="00E25B5A"/>
    <w:rsid w:val="00E25DB5"/>
    <w:rsid w:val="00E5261A"/>
    <w:rsid w:val="00E73C23"/>
    <w:rsid w:val="00E91251"/>
    <w:rsid w:val="00EC192F"/>
    <w:rsid w:val="00EC4F7B"/>
    <w:rsid w:val="00ED2592"/>
    <w:rsid w:val="00F32E58"/>
    <w:rsid w:val="00F37345"/>
    <w:rsid w:val="00F42688"/>
    <w:rsid w:val="00F42FF2"/>
    <w:rsid w:val="00F83BF6"/>
    <w:rsid w:val="00FF0AC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C1"/>
    <w:rPr>
      <w:lang w:val="en-GB"/>
    </w:rPr>
  </w:style>
  <w:style w:type="paragraph" w:styleId="Balk1">
    <w:name w:val="heading 1"/>
    <w:basedOn w:val="Normal"/>
    <w:next w:val="Normal"/>
    <w:link w:val="Balk1Char"/>
    <w:qFormat/>
    <w:rsid w:val="00515C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F79"/>
    <w:pPr>
      <w:spacing w:after="200" w:line="276" w:lineRule="auto"/>
      <w:ind w:left="720"/>
      <w:contextualSpacing/>
    </w:pPr>
    <w:rPr>
      <w:lang w:val="en-US"/>
    </w:rPr>
  </w:style>
  <w:style w:type="character" w:styleId="Kpr">
    <w:name w:val="Hyperlink"/>
    <w:basedOn w:val="VarsaylanParagrafYazTipi"/>
    <w:uiPriority w:val="99"/>
    <w:unhideWhenUsed/>
    <w:rsid w:val="00090F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0F7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3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615"/>
    <w:rPr>
      <w:rFonts w:ascii="Segoe UI" w:hAnsi="Segoe UI" w:cs="Segoe UI"/>
      <w:sz w:val="18"/>
      <w:szCs w:val="18"/>
      <w:lang w:val="en-GB"/>
    </w:rPr>
  </w:style>
  <w:style w:type="character" w:customStyle="1" w:styleId="tlid-translation">
    <w:name w:val="tlid-translation"/>
    <w:basedOn w:val="VarsaylanParagrafYazTipi"/>
    <w:rsid w:val="00E25B5A"/>
  </w:style>
  <w:style w:type="character" w:styleId="zlenenKpr">
    <w:name w:val="FollowedHyperlink"/>
    <w:basedOn w:val="VarsaylanParagrafYazTipi"/>
    <w:uiPriority w:val="99"/>
    <w:semiHidden/>
    <w:unhideWhenUsed/>
    <w:rsid w:val="00A91460"/>
    <w:rPr>
      <w:color w:val="954F72" w:themeColor="followedHyperlink"/>
      <w:u w:val="single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146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515CF4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girinti">
    <w:name w:val="girinti"/>
    <w:basedOn w:val="VarsaylanParagrafYazTipi"/>
    <w:rsid w:val="00515CF4"/>
  </w:style>
  <w:style w:type="paragraph" w:styleId="GvdeMetni2">
    <w:name w:val="Body Text 2"/>
    <w:basedOn w:val="Normal"/>
    <w:link w:val="GvdeMetni2Char"/>
    <w:rsid w:val="00FF7438"/>
    <w:pPr>
      <w:tabs>
        <w:tab w:val="left" w:pos="709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0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rsid w:val="00FF7438"/>
    <w:rPr>
      <w:rFonts w:ascii="Times New Roman" w:eastAsia="Calibri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850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.gov.tr/index.php?Page=Duyurular&amp;DuyuruNo=4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AnaSay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tkoylu@cag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Sehnaz Sahinkarakas</dc:creator>
  <cp:lastModifiedBy>Murat KÖYLÜ</cp:lastModifiedBy>
  <cp:revision>2</cp:revision>
  <dcterms:created xsi:type="dcterms:W3CDTF">2023-07-11T07:01:00Z</dcterms:created>
  <dcterms:modified xsi:type="dcterms:W3CDTF">2023-07-11T07:01:00Z</dcterms:modified>
</cp:coreProperties>
</file>