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6A7607" w:rsidRPr="007A4A36" w:rsidTr="008352BD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Üniversitesi</w:t>
            </w:r>
          </w:p>
          <w:p w:rsidR="006A7607" w:rsidRPr="007A4A36" w:rsidRDefault="006A7607" w:rsidP="00760CB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Meslek Yüksek Okulu, Sağlık </w:t>
            </w:r>
            <w:r w:rsidR="00760CB0" w:rsidRPr="007A4A3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Kurumları İşletmeciliği </w:t>
            </w:r>
            <w:r w:rsidRPr="007A4A36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Programı</w:t>
            </w:r>
          </w:p>
        </w:tc>
      </w:tr>
      <w:tr w:rsidR="006A7607" w:rsidRPr="007A4A36" w:rsidTr="008352BD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:rsidRPr="007A4A36" w:rsidTr="008352BD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SAG 101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G</w:t>
            </w:r>
            <w:r w:rsidR="00AC16E8" w:rsidRPr="007A4A36">
              <w:rPr>
                <w:rFonts w:ascii="Arial" w:hAnsi="Arial" w:cs="Arial"/>
                <w:sz w:val="20"/>
                <w:szCs w:val="20"/>
              </w:rPr>
              <w:t>enel</w:t>
            </w:r>
            <w:r w:rsidRPr="007A4A36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AC16E8" w:rsidRPr="007A4A36">
              <w:rPr>
                <w:rFonts w:ascii="Arial" w:hAnsi="Arial" w:cs="Arial"/>
                <w:sz w:val="20"/>
                <w:szCs w:val="20"/>
              </w:rPr>
              <w:t xml:space="preserve">ağlık </w:t>
            </w:r>
            <w:r w:rsidRPr="007A4A36">
              <w:rPr>
                <w:rFonts w:ascii="Arial" w:hAnsi="Arial" w:cs="Arial"/>
                <w:sz w:val="20"/>
                <w:szCs w:val="20"/>
              </w:rPr>
              <w:t>B</w:t>
            </w:r>
            <w:r w:rsidR="00AC16E8" w:rsidRPr="007A4A36">
              <w:rPr>
                <w:rFonts w:ascii="Arial" w:hAnsi="Arial" w:cs="Arial"/>
                <w:sz w:val="20"/>
                <w:szCs w:val="20"/>
              </w:rPr>
              <w:t>ilgisi</w:t>
            </w:r>
            <w:r w:rsidRPr="007A4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(3-0)</w:t>
            </w:r>
            <w:r w:rsidR="00C807FF" w:rsidRPr="007A4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A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7607" w:rsidRPr="007A4A36" w:rsidTr="008352BD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6A7607" w:rsidRPr="007A4A36" w:rsidTr="008352BD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Öğretim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CB58BB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Yüz yüze</w:t>
            </w:r>
          </w:p>
        </w:tc>
      </w:tr>
      <w:tr w:rsidR="006A7607" w:rsidRPr="007A4A36" w:rsidTr="008352BD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Dersin Türü ve Seviyesi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Zorunlu/ 1. Yıl/ Güz Dönemi</w:t>
            </w:r>
          </w:p>
        </w:tc>
      </w:tr>
      <w:tr w:rsidR="006A7607" w:rsidRPr="007A4A36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CB58BB" w:rsidRPr="007A4A36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Unvanı Adı S</w:t>
            </w:r>
            <w:r w:rsidR="00CB58BB" w:rsidRPr="007A4A36">
              <w:rPr>
                <w:rFonts w:ascii="Arial" w:hAnsi="Arial" w:cs="Arial"/>
                <w:b/>
                <w:sz w:val="20"/>
                <w:szCs w:val="20"/>
              </w:rPr>
              <w:t xml:space="preserve">oyadı: </w:t>
            </w:r>
          </w:p>
          <w:p w:rsidR="006A7607" w:rsidRPr="007A4A36" w:rsidRDefault="00CB58BB" w:rsidP="000C71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A36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7A4A36">
              <w:rPr>
                <w:rFonts w:ascii="Arial" w:hAnsi="Arial" w:cs="Arial"/>
                <w:sz w:val="20"/>
                <w:szCs w:val="20"/>
              </w:rPr>
              <w:t xml:space="preserve">. Gör. </w:t>
            </w:r>
            <w:r w:rsidR="000C7128">
              <w:rPr>
                <w:rFonts w:ascii="Arial" w:hAnsi="Arial" w:cs="Arial"/>
                <w:sz w:val="20"/>
                <w:szCs w:val="20"/>
              </w:rPr>
              <w:t>Şeyda Çavmak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  <w:p w:rsidR="00CB58BB" w:rsidRPr="007A4A36" w:rsidRDefault="000C7128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seydacavmak</w:t>
            </w:r>
            <w:r w:rsidR="00CB58BB" w:rsidRPr="007A4A36">
              <w:rPr>
                <w:rFonts w:ascii="Arial" w:hAnsi="Arial" w:cs="Arial"/>
                <w:bCs/>
                <w:sz w:val="20"/>
                <w:szCs w:val="20"/>
              </w:rPr>
              <w:t>@cag.edu.tr</w:t>
            </w:r>
          </w:p>
        </w:tc>
      </w:tr>
      <w:tr w:rsidR="006A7607" w:rsidRPr="007A4A36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Amacı:                                                                                    </w:t>
            </w:r>
          </w:p>
        </w:tc>
        <w:tc>
          <w:tcPr>
            <w:tcW w:w="8850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A4A36" w:rsidRDefault="006A7607" w:rsidP="00F71132">
            <w:pPr>
              <w:spacing w:before="100" w:beforeAutospacing="1"/>
              <w:rPr>
                <w:rFonts w:ascii="Arial" w:hAnsi="Arial" w:cs="Arial"/>
                <w:b/>
                <w:color w:val="2C3E50"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Sağlık ve temel sağlık hizmeti kavramlarını tanımlayabilecek ve koruyucu, tedavi edici ve </w:t>
            </w:r>
            <w:proofErr w:type="spellStart"/>
            <w:r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>rehabilite</w:t>
            </w:r>
            <w:proofErr w:type="spellEnd"/>
            <w:r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 edici sağlık hizmetlerini açıklayabilmek</w:t>
            </w:r>
            <w:r w:rsidR="00F71132"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>, h</w:t>
            </w:r>
            <w:r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>astalık belirtilerini tanıma, gözlemleme ve takip etme süreçlerini açıklayabilmek</w:t>
            </w:r>
            <w:r w:rsidR="00F71132"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>, k</w:t>
            </w:r>
            <w:r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>işisel temizlik ve beslenmenin, aşılama ve bağışıklamanın temel sağlık hizmetleri içindeki önemini ifade edebilmek</w:t>
            </w:r>
            <w:r w:rsidR="00F71132" w:rsidRPr="007A4A36">
              <w:rPr>
                <w:rFonts w:ascii="Arial" w:hAnsi="Arial" w:cs="Arial"/>
                <w:b/>
                <w:color w:val="2C3E50"/>
                <w:sz w:val="20"/>
                <w:szCs w:val="20"/>
              </w:rPr>
              <w:t xml:space="preserve"> amaçlanmıştır.</w:t>
            </w:r>
          </w:p>
          <w:p w:rsidR="006A7607" w:rsidRPr="007A4A36" w:rsidRDefault="006A7607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8352BD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6A7607" w:rsidRPr="007A4A36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Pr="007A4A36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:rsidRPr="007A4A36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6A7607" w:rsidRPr="007A4A36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1.</w:t>
            </w:r>
            <w:r w:rsidR="00564EC8" w:rsidRPr="007A4A36">
              <w:rPr>
                <w:rFonts w:ascii="Arial" w:hAnsi="Arial" w:cs="Arial"/>
                <w:sz w:val="20"/>
                <w:szCs w:val="20"/>
              </w:rPr>
              <w:t xml:space="preserve"> Sağlığı ve temel </w:t>
            </w:r>
            <w:r w:rsidRPr="007A4A36">
              <w:rPr>
                <w:rFonts w:ascii="Arial" w:hAnsi="Arial" w:cs="Arial"/>
                <w:sz w:val="20"/>
                <w:szCs w:val="20"/>
              </w:rPr>
              <w:t xml:space="preserve">kavramlarını tanımlayabilecek ve koruyucu, tedavi edici ve </w:t>
            </w:r>
            <w:proofErr w:type="spellStart"/>
            <w:r w:rsidRPr="007A4A36">
              <w:rPr>
                <w:rFonts w:ascii="Arial" w:hAnsi="Arial" w:cs="Arial"/>
                <w:sz w:val="20"/>
                <w:szCs w:val="20"/>
              </w:rPr>
              <w:t>rehabilite</w:t>
            </w:r>
            <w:proofErr w:type="spellEnd"/>
            <w:r w:rsidRPr="007A4A36">
              <w:rPr>
                <w:rFonts w:ascii="Arial" w:hAnsi="Arial" w:cs="Arial"/>
                <w:sz w:val="20"/>
                <w:szCs w:val="20"/>
              </w:rPr>
              <w:t xml:space="preserve"> edici sağlık hizmetlerini açıklayabilecektir.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6A7607" w:rsidRPr="007A4A36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2. Hastalık belirtilerini tanıma, gözlemleme ve takip etme süreçlerini açıklayabilecektir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7A4A36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3. Kişisel temizlik ve beslenmenin, aşılama ve bağışıklamanın temel sağlık hizmetleri içindeki önemini ifade edebilecektir.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7A4A36" w:rsidTr="008352BD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4. Erken tanının ne anlama geldiğini ve erken tanı ve tedavinin önemini açıklayabilecektir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Pr="007A4A36" w:rsidRDefault="006A7607" w:rsidP="008352B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 Tanımı:  Genel olarak sağlık ve sağlık hizmetleri ile ilgili tanım ve kavramların öğrenilmesi, sağlığımızla </w:t>
            </w:r>
            <w:r w:rsidR="00CB58BB"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ilgili</w:t>
            </w: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temel bilgilerin edinilmesi.</w:t>
            </w: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6A7607" w:rsidRPr="007A4A36" w:rsidTr="0008219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01465F" w:rsidP="0027725F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Dersin </w:t>
            </w:r>
            <w:r w:rsidR="0027725F">
              <w:rPr>
                <w:rFonts w:ascii="Arial" w:hAnsi="Arial" w:cs="Arial"/>
                <w:sz w:val="20"/>
                <w:szCs w:val="20"/>
              </w:rPr>
              <w:t>tanıtımı, tanışma ve amaçlar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93F1F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Temel sağlık kavramları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564EC8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Sağlık hizmetleri</w:t>
            </w:r>
            <w:r w:rsidR="00760CB0" w:rsidRPr="007A4A36">
              <w:rPr>
                <w:rFonts w:ascii="Arial" w:hAnsi="Arial" w:cs="Arial"/>
                <w:sz w:val="20"/>
                <w:szCs w:val="20"/>
              </w:rPr>
              <w:t xml:space="preserve"> ve özellikleri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564EC8" w:rsidP="00564EC8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Koruyucu sağlık hizmetleri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Tartışma,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564EC8" w:rsidP="003F53CB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Tedavi edici sağlık hizmetleri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5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564EC8" w:rsidP="008352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4A36">
              <w:rPr>
                <w:rFonts w:ascii="Arial" w:hAnsi="Arial" w:cs="Arial"/>
                <w:sz w:val="20"/>
                <w:szCs w:val="20"/>
              </w:rPr>
              <w:t>Rehabilite</w:t>
            </w:r>
            <w:proofErr w:type="spellEnd"/>
            <w:r w:rsidRPr="007A4A36">
              <w:rPr>
                <w:rFonts w:ascii="Arial" w:hAnsi="Arial" w:cs="Arial"/>
                <w:sz w:val="20"/>
                <w:szCs w:val="20"/>
              </w:rPr>
              <w:t xml:space="preserve"> edici sağlık hizmetleri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3F53CB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Sağlığa zarar veren davranışlar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7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bCs/>
                <w:sz w:val="20"/>
                <w:szCs w:val="20"/>
              </w:rPr>
              <w:t>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3F53CB" w:rsidP="003F53CB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Üreme, anne ve çocuk sağlığı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8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420FE9" w:rsidP="003F53CB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Yaşlanma </w:t>
            </w:r>
            <w:r w:rsidR="003F53CB" w:rsidRPr="007A4A36">
              <w:rPr>
                <w:rFonts w:ascii="Arial" w:hAnsi="Arial" w:cs="Arial"/>
                <w:sz w:val="20"/>
                <w:szCs w:val="20"/>
              </w:rPr>
              <w:t>fizyolojisi ve yaşlılık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9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3F53CB" w:rsidP="003F53CB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 xml:space="preserve">Vücut </w:t>
            </w:r>
            <w:r w:rsidR="00A00974" w:rsidRPr="007A4A36">
              <w:rPr>
                <w:rFonts w:ascii="Arial" w:hAnsi="Arial" w:cs="Arial"/>
                <w:sz w:val="20"/>
                <w:szCs w:val="20"/>
              </w:rPr>
              <w:t>sistemleri, ilgili kavramlar ve hastalıklar (</w:t>
            </w:r>
            <w:proofErr w:type="spellStart"/>
            <w:r w:rsidR="00A00974" w:rsidRPr="007A4A36">
              <w:rPr>
                <w:rFonts w:ascii="Arial" w:hAnsi="Arial" w:cs="Arial"/>
                <w:sz w:val="20"/>
                <w:szCs w:val="20"/>
              </w:rPr>
              <w:t>Dermotolojik</w:t>
            </w:r>
            <w:proofErr w:type="spellEnd"/>
            <w:r w:rsidR="00A00974" w:rsidRPr="007A4A36">
              <w:rPr>
                <w:rFonts w:ascii="Arial" w:hAnsi="Arial" w:cs="Arial"/>
                <w:sz w:val="20"/>
                <w:szCs w:val="20"/>
              </w:rPr>
              <w:t>-Göz-Kulak)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10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A00974" w:rsidP="00A00974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Vücut sistemleri, ilgili kavramlar ve hastalıklar (Sindirim-Endokrin)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11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Cs/>
                <w:sz w:val="20"/>
                <w:szCs w:val="20"/>
              </w:rPr>
              <w:t>Sunum, Anlatım, Tartışma</w:t>
            </w:r>
          </w:p>
        </w:tc>
      </w:tr>
      <w:tr w:rsidR="003F53CB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3F53CB" w:rsidRPr="007A4A36" w:rsidRDefault="00A00974" w:rsidP="003F53CB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Vücut sistemleri, ilgili kavramlar ve hastalıklar (Solunum-Dolaşım)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12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3F53CB" w:rsidRPr="007A4A36" w:rsidRDefault="003F53CB" w:rsidP="003F5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Sunum, Anlatım, Tartışma</w:t>
            </w:r>
          </w:p>
        </w:tc>
      </w:tr>
      <w:tr w:rsidR="006A7607" w:rsidRPr="007A4A36" w:rsidTr="008352B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A00974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Vücut sistemleri, ilgili kavramlar ve hastalıklar (Nörolojik-Ortopedi-</w:t>
            </w:r>
            <w:proofErr w:type="spellStart"/>
            <w:r w:rsidRPr="007A4A36">
              <w:rPr>
                <w:rFonts w:ascii="Arial" w:hAnsi="Arial" w:cs="Arial"/>
                <w:sz w:val="20"/>
                <w:szCs w:val="20"/>
              </w:rPr>
              <w:t>Romatizmal</w:t>
            </w:r>
            <w:proofErr w:type="spellEnd"/>
            <w:r w:rsidRPr="007A4A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13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CB58BB" w:rsidP="00835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Sunum, Anlatım</w:t>
            </w:r>
            <w:r w:rsidR="006A7607" w:rsidRPr="007A4A36">
              <w:rPr>
                <w:rFonts w:ascii="Arial" w:hAnsi="Arial" w:cs="Arial"/>
                <w:sz w:val="20"/>
                <w:szCs w:val="20"/>
              </w:rPr>
              <w:t>,</w:t>
            </w:r>
            <w:r w:rsidRPr="007A4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607" w:rsidRPr="007A4A36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6A7607" w:rsidRPr="007A4A36" w:rsidTr="00082198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A00974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sz w:val="20"/>
                <w:szCs w:val="20"/>
              </w:rPr>
              <w:t>Bölüm 14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Uygulama  </w:t>
            </w: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E2947" w:rsidRPr="007A4A36" w:rsidRDefault="006E294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2947" w:rsidRPr="007A4A36" w:rsidRDefault="006E294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6A7607" w:rsidRPr="007A4A36" w:rsidTr="008352BD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082198" w:rsidP="005F7BB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Ders Kitabı:</w:t>
            </w:r>
          </w:p>
        </w:tc>
        <w:tc>
          <w:tcPr>
            <w:tcW w:w="829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5F7BBE" w:rsidRPr="00496007" w:rsidRDefault="005F7BBE" w:rsidP="00496007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/>
              <w:outlineLvl w:val="0"/>
              <w:rPr>
                <w:rFonts w:ascii="Arial" w:hAnsi="Arial" w:cs="Arial"/>
                <w:bCs/>
                <w:color w:val="363636"/>
                <w:sz w:val="20"/>
                <w:szCs w:val="20"/>
              </w:rPr>
            </w:pPr>
            <w:r w:rsidRPr="00496007">
              <w:rPr>
                <w:rFonts w:ascii="Arial" w:hAnsi="Arial" w:cs="Arial"/>
                <w:color w:val="363636"/>
                <w:kern w:val="36"/>
                <w:sz w:val="20"/>
                <w:szCs w:val="20"/>
              </w:rPr>
              <w:t xml:space="preserve">Temel Sağlık ve Hastalık Bilgisi (AÖF); </w:t>
            </w:r>
            <w:hyperlink r:id="rId6" w:tooltip="Murat Topbaş, Kubilay Uzuner kitapları" w:history="1">
              <w:r w:rsidRPr="00496007">
                <w:rPr>
                  <w:rFonts w:ascii="Arial" w:hAnsi="Arial" w:cs="Arial"/>
                  <w:bCs/>
                  <w:color w:val="363636"/>
                  <w:sz w:val="20"/>
                  <w:szCs w:val="20"/>
                </w:rPr>
                <w:t>Murat Topbaş, Kubilay Uzuner</w:t>
              </w:r>
            </w:hyperlink>
          </w:p>
          <w:p w:rsidR="005F7BBE" w:rsidRPr="00496007" w:rsidRDefault="005F7BBE" w:rsidP="00496007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/>
              <w:outlineLvl w:val="0"/>
              <w:rPr>
                <w:rFonts w:ascii="Arial" w:hAnsi="Arial" w:cs="Arial"/>
                <w:b/>
                <w:bCs/>
                <w:color w:val="363636"/>
                <w:sz w:val="20"/>
                <w:szCs w:val="20"/>
              </w:rPr>
            </w:pPr>
            <w:r w:rsidRPr="00496007">
              <w:rPr>
                <w:rFonts w:ascii="Arial" w:hAnsi="Arial" w:cs="Arial"/>
                <w:bCs/>
                <w:color w:val="363636"/>
                <w:sz w:val="20"/>
                <w:szCs w:val="20"/>
              </w:rPr>
              <w:t>Güncel akademik çalışmalar</w:t>
            </w:r>
          </w:p>
          <w:p w:rsidR="006A7607" w:rsidRPr="007A4A36" w:rsidRDefault="006A7607" w:rsidP="005F7BBE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DEĞERLENDİRME YÖNTEMİ</w:t>
            </w:r>
          </w:p>
        </w:tc>
      </w:tr>
      <w:tr w:rsidR="006A7607" w:rsidRPr="007A4A36" w:rsidTr="008352BD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Aktivite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6A7607" w:rsidRPr="007A4A36" w:rsidTr="008352BD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3F4A4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A7607" w:rsidRPr="007A4A36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3F4A47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3F4A47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Aktivitelerin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8352BD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A7607" w:rsidRPr="007A4A36" w:rsidTr="008352BD">
        <w:trPr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6A7607" w:rsidRPr="007A4A36" w:rsidTr="008352BD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A7607" w:rsidRPr="007A4A36" w:rsidTr="008352BD"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6A7607" w:rsidRPr="007A4A36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6A7607" w:rsidRPr="007A4A36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6A7607" w:rsidRPr="007A4A36" w:rsidRDefault="006A7607" w:rsidP="00835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</w:tr>
      <w:tr w:rsidR="006A7607" w:rsidRPr="007A4A36" w:rsidTr="008352BD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=170/30=5,60</w:t>
            </w:r>
          </w:p>
        </w:tc>
      </w:tr>
      <w:tr w:rsidR="006A7607" w:rsidRPr="007A4A36" w:rsidTr="008352BD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6A7607" w:rsidRPr="007A4A36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4A36"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6A7607" w:rsidRPr="007A4A36" w:rsidTr="008352BD"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6A7607" w:rsidRPr="007A4A36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3688F" w:rsidRPr="00CB58BB" w:rsidRDefault="00591933" w:rsidP="006A7607">
      <w:r>
        <w:t xml:space="preserve">                             </w:t>
      </w:r>
      <w:bookmarkStart w:id="0" w:name="_GoBack"/>
      <w:r>
        <w:rPr>
          <w:noProof/>
        </w:rPr>
        <w:drawing>
          <wp:inline distT="0" distB="0" distL="0" distR="0" wp14:anchorId="5AA702CE" wp14:editId="70BF13D3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33688F" w:rsidRPr="00C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BE0"/>
    <w:multiLevelType w:val="hybridMultilevel"/>
    <w:tmpl w:val="A8DC7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0FB6"/>
    <w:multiLevelType w:val="multilevel"/>
    <w:tmpl w:val="CD44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8E"/>
    <w:rsid w:val="0001465F"/>
    <w:rsid w:val="00082198"/>
    <w:rsid w:val="000C7128"/>
    <w:rsid w:val="001C625F"/>
    <w:rsid w:val="0027725F"/>
    <w:rsid w:val="0033688F"/>
    <w:rsid w:val="003F4A47"/>
    <w:rsid w:val="003F53CB"/>
    <w:rsid w:val="00420FE9"/>
    <w:rsid w:val="00496007"/>
    <w:rsid w:val="00564EC8"/>
    <w:rsid w:val="00591933"/>
    <w:rsid w:val="005E3255"/>
    <w:rsid w:val="005F7BBE"/>
    <w:rsid w:val="00693F1F"/>
    <w:rsid w:val="006A7607"/>
    <w:rsid w:val="006E2947"/>
    <w:rsid w:val="00760CB0"/>
    <w:rsid w:val="007A4A36"/>
    <w:rsid w:val="0097158E"/>
    <w:rsid w:val="009B2ED6"/>
    <w:rsid w:val="00A00974"/>
    <w:rsid w:val="00AC16E8"/>
    <w:rsid w:val="00C807FF"/>
    <w:rsid w:val="00CB58BB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F7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character" w:customStyle="1" w:styleId="Balk1Char">
    <w:name w:val="Başlık 1 Char"/>
    <w:basedOn w:val="VarsaylanParagrafYazTipi"/>
    <w:link w:val="Balk1"/>
    <w:uiPriority w:val="9"/>
    <w:rsid w:val="005F7BB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a14">
    <w:name w:val="a14"/>
    <w:basedOn w:val="Normal"/>
    <w:rsid w:val="005F7BB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5F7BB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960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93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5F7B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character" w:customStyle="1" w:styleId="Balk1Char">
    <w:name w:val="Başlık 1 Char"/>
    <w:basedOn w:val="VarsaylanParagrafYazTipi"/>
    <w:link w:val="Balk1"/>
    <w:uiPriority w:val="9"/>
    <w:rsid w:val="005F7BB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a14">
    <w:name w:val="a14"/>
    <w:basedOn w:val="Normal"/>
    <w:rsid w:val="005F7BB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5F7BB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960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93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dirkitap.com/kitapara.php?ara=kitaplari&amp;tip=kitap&amp;yazar=Murat+Topba%FE,+Kubilay+Uzun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41098341538\Desktop\&#199;A&#286;%20&#220;N&#304;\&#199;a&#287;-Ders%20&#304;&#231;erikleri\Ba&#351;ar&#305;%20grafi&#287;i%20&#351;ablonu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 b="1" i="0" baseline="0">
                <a:effectLst/>
              </a:rPr>
              <a:t>2020-2021 Güz Dönemi </a:t>
            </a:r>
            <a:endParaRPr lang="tr-TR" sz="1000">
              <a:effectLst/>
            </a:endParaRP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 b="1" i="0" baseline="0">
                <a:effectLst/>
              </a:rPr>
              <a:t>SAĞ101 - Genel Sağlık Bilgisi</a:t>
            </a:r>
            <a:endParaRPr lang="tr-TR" sz="1000">
              <a:effectLst/>
            </a:endParaRP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sz="1000"/>
              <a:t>
</a:t>
            </a:r>
          </a:p>
        </c:rich>
      </c:tx>
      <c:layout>
        <c:manualLayout>
          <c:xMode val="edge"/>
          <c:yMode val="edge"/>
          <c:x val="0.27325584301962252"/>
          <c:y val="5.176848154644175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969152"/>
        <c:axId val="135583936"/>
      </c:barChart>
      <c:catAx>
        <c:axId val="16996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558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5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9691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Şeyda ÇAVMAK</cp:lastModifiedBy>
  <cp:revision>20</cp:revision>
  <dcterms:created xsi:type="dcterms:W3CDTF">2017-04-26T08:50:00Z</dcterms:created>
  <dcterms:modified xsi:type="dcterms:W3CDTF">2022-11-07T07:11:00Z</dcterms:modified>
</cp:coreProperties>
</file>