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675"/>
        <w:gridCol w:w="1163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D495DB3" w:rsidR="005A2B8A" w:rsidRPr="007625C6" w:rsidRDefault="001142E4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ED1EC9" w:rsidRPr="007625C6" w14:paraId="3EECAC9C" w14:textId="77777777" w:rsidTr="00E441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73C23BC7" w:rsidR="00ED1EC9" w:rsidRPr="00ED1EC9" w:rsidRDefault="00533A80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TRN 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332DDDD9" w14:textId="4AAC27FC" w:rsidR="00ED1EC9" w:rsidRPr="00ED1EC9" w:rsidRDefault="00533A80" w:rsidP="00833C7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  <w:szCs w:val="20"/>
              </w:rPr>
              <w:t>Uluslararası İlişkiler ve Avrupa Birliği Çevirileri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1C7EEF41" w:rsidR="00ED1EC9" w:rsidRPr="00ED1EC9" w:rsidRDefault="00ED1EC9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0"/>
              </w:rPr>
            </w:pPr>
            <w:r w:rsidRPr="00ED1EC9">
              <w:rPr>
                <w:rFonts w:ascii="Arial" w:hAnsi="Arial" w:cs="Arial"/>
                <w:sz w:val="22"/>
              </w:rPr>
              <w:t>(</w:t>
            </w:r>
            <w:r w:rsidR="0043279E">
              <w:rPr>
                <w:rFonts w:ascii="Arial" w:hAnsi="Arial" w:cs="Arial"/>
                <w:sz w:val="22"/>
              </w:rPr>
              <w:t>2</w:t>
            </w:r>
            <w:r w:rsidRPr="00ED1EC9">
              <w:rPr>
                <w:rFonts w:ascii="Arial" w:hAnsi="Arial" w:cs="Arial"/>
                <w:sz w:val="22"/>
              </w:rPr>
              <w:t>-</w:t>
            </w:r>
            <w:r w:rsidR="0043279E">
              <w:rPr>
                <w:rFonts w:ascii="Arial" w:hAnsi="Arial" w:cs="Arial"/>
                <w:sz w:val="22"/>
              </w:rPr>
              <w:t>2</w:t>
            </w:r>
            <w:r w:rsidRPr="00ED1EC9">
              <w:rPr>
                <w:rFonts w:ascii="Arial" w:hAnsi="Arial" w:cs="Arial"/>
                <w:sz w:val="22"/>
              </w:rPr>
              <w:t xml:space="preserve">) </w:t>
            </w:r>
            <w:r w:rsidR="0043279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64DA4D63" w:rsidR="00ED1EC9" w:rsidRPr="00ED1EC9" w:rsidRDefault="00B23CA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28B71027" w:rsidR="00681162" w:rsidRPr="003537D4" w:rsidRDefault="00ED1EC9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6E92DE99" w:rsidR="00681162" w:rsidRPr="007625C6" w:rsidRDefault="00ED1EC9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ED1EC9"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BC126F5" w:rsidR="00681162" w:rsidRPr="003537D4" w:rsidRDefault="00ED1EC9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D1EC9">
              <w:rPr>
                <w:rFonts w:ascii="Arial" w:hAnsi="Arial" w:cs="Arial"/>
                <w:b w:val="0"/>
                <w:sz w:val="20"/>
                <w:szCs w:val="20"/>
              </w:rPr>
              <w:t>Yüz Yüz</w:t>
            </w:r>
            <w:r w:rsidR="00533A80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C00607E" w:rsidR="00681162" w:rsidRPr="003537D4" w:rsidRDefault="003360EF" w:rsidP="00533A8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1EC9" w:rsidRPr="00ED1EC9">
              <w:rPr>
                <w:rFonts w:ascii="Arial" w:hAnsi="Arial" w:cs="Arial"/>
                <w:sz w:val="20"/>
                <w:szCs w:val="20"/>
              </w:rPr>
              <w:t>Zorunlu /Lisans 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77715E" w:rsidRPr="007625C6" w14:paraId="29B512D9" w14:textId="77777777" w:rsidTr="002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8DC02A2" w14:textId="3E37F1E6" w:rsidR="0077715E" w:rsidRPr="0077715E" w:rsidRDefault="0077715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7715E">
              <w:rPr>
                <w:rFonts w:ascii="Arial" w:hAnsi="Arial" w:cs="Arial"/>
                <w:sz w:val="20"/>
              </w:rPr>
              <w:t xml:space="preserve">Dr. Öğr. Üyesi Gürcan </w:t>
            </w:r>
            <w:proofErr w:type="spellStart"/>
            <w:r w:rsidRPr="0077715E">
              <w:rPr>
                <w:rFonts w:ascii="Arial" w:hAnsi="Arial" w:cs="Arial"/>
                <w:sz w:val="20"/>
              </w:rPr>
              <w:t>Demirogları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5DF00B" w14:textId="127F4A69" w:rsidR="0077715E" w:rsidRPr="0077715E" w:rsidRDefault="00742BB9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Salı</w:t>
            </w:r>
            <w:r w:rsidR="00533A80" w:rsidRPr="00533A80">
              <w:rPr>
                <w:rFonts w:ascii="Arial" w:hAnsi="Arial" w:cs="Arial"/>
                <w:sz w:val="20"/>
              </w:rPr>
              <w:t>(</w:t>
            </w:r>
            <w:proofErr w:type="gramEnd"/>
            <w:r w:rsidR="00533A80" w:rsidRPr="00533A80">
              <w:rPr>
                <w:rFonts w:ascii="Arial" w:hAnsi="Arial" w:cs="Arial"/>
                <w:sz w:val="20"/>
              </w:rPr>
              <w:t>13.30/ 15.45)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1FE48077" w:rsidR="0077715E" w:rsidRPr="0077715E" w:rsidRDefault="00533A8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533A80">
              <w:rPr>
                <w:rFonts w:ascii="Arial" w:hAnsi="Arial" w:cs="Arial"/>
                <w:sz w:val="20"/>
              </w:rPr>
              <w:t>Perşembe (14.00-16.00)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542782C4" w:rsidR="0077715E" w:rsidRPr="0077715E" w:rsidRDefault="0077715E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6" w:history="1">
              <w:r w:rsidRPr="00BB1608">
                <w:rPr>
                  <w:rStyle w:val="Hyperlink"/>
                  <w:rFonts w:ascii="Arial" w:hAnsi="Arial" w:cs="Arial"/>
                  <w:sz w:val="20"/>
                  <w:szCs w:val="20"/>
                </w:rPr>
                <w:t>gurcand@cag.edu.tr</w:t>
              </w:r>
            </w:hyperlink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298C6877" w:rsidR="00F96934" w:rsidRPr="003537D4" w:rsidRDefault="0077715E" w:rsidP="0077715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771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Öğr. Üyesi Gürcan </w:t>
            </w:r>
            <w:proofErr w:type="spellStart"/>
            <w:r w:rsidRPr="007771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Demirogları</w:t>
            </w:r>
            <w:proofErr w:type="spellEnd"/>
          </w:p>
        </w:tc>
      </w:tr>
      <w:tr w:rsidR="00533A80" w:rsidRPr="007625C6" w14:paraId="5543DDA1" w14:textId="6D234F29" w:rsidTr="00533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EAB58D" w14:textId="50B5CF6A" w:rsidR="00533A80" w:rsidRPr="003537D4" w:rsidRDefault="00533A80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71" w:type="dxa"/>
            <w:gridSpan w:val="14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7EA0D758" w14:textId="1F2C5B55" w:rsidR="00533A80" w:rsidRPr="003537D4" w:rsidRDefault="00533A80" w:rsidP="00533A80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533A80">
              <w:rPr>
                <w:rFonts w:ascii="Arial" w:hAnsi="Arial" w:cs="Arial"/>
                <w:b w:val="0"/>
                <w:color w:val="333333"/>
                <w:sz w:val="22"/>
                <w:szCs w:val="20"/>
              </w:rPr>
              <w:t>Bu derste uluslararası ilişkiler ve Avrupa Birliği metinlerinin çevirisi üzerinde durulmaktadır</w:t>
            </w:r>
            <w:r w:rsidRPr="00533A8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r w:rsidRPr="00533A80">
              <w:rPr>
                <w:rFonts w:ascii="Arial" w:hAnsi="Arial" w:cs="Arial"/>
                <w:b w:val="0"/>
                <w:color w:val="333333"/>
                <w:sz w:val="22"/>
                <w:szCs w:val="20"/>
              </w:rPr>
              <w:t xml:space="preserve">Öğrencilerin hedef dilde etkili şekilde mesajı iletmeleri sağlanmaktadır. Özellikle uluslararası ilişkiler alanındaki söylem farklılıklarına değinilip öğrencilerden metin çevirilerinde bu hususu göz önünde bulundurmaları istenmektedir. Uluslararası İlişkiler konularında metin </w:t>
            </w:r>
            <w:proofErr w:type="spellStart"/>
            <w:proofErr w:type="gramStart"/>
            <w:r w:rsidRPr="00533A80">
              <w:rPr>
                <w:rFonts w:ascii="Arial" w:hAnsi="Arial" w:cs="Arial"/>
                <w:b w:val="0"/>
                <w:color w:val="333333"/>
                <w:sz w:val="22"/>
                <w:szCs w:val="20"/>
              </w:rPr>
              <w:t>türleri,terimce</w:t>
            </w:r>
            <w:proofErr w:type="spellEnd"/>
            <w:proofErr w:type="gramEnd"/>
            <w:r w:rsidRPr="00533A80">
              <w:rPr>
                <w:rFonts w:ascii="Arial" w:hAnsi="Arial" w:cs="Arial"/>
                <w:b w:val="0"/>
                <w:color w:val="333333"/>
                <w:sz w:val="22"/>
                <w:szCs w:val="20"/>
              </w:rPr>
              <w:t xml:space="preserve"> ve kavram çalışmaları yapılarak metinlerin İngilizce – Türkçe dil </w:t>
            </w:r>
            <w:proofErr w:type="spellStart"/>
            <w:r w:rsidRPr="00533A80">
              <w:rPr>
                <w:rFonts w:ascii="Arial" w:hAnsi="Arial" w:cs="Arial"/>
                <w:b w:val="0"/>
                <w:color w:val="333333"/>
                <w:sz w:val="22"/>
                <w:szCs w:val="20"/>
              </w:rPr>
              <w:t>çifleri</w:t>
            </w:r>
            <w:proofErr w:type="spellEnd"/>
            <w:r w:rsidRPr="00533A80">
              <w:rPr>
                <w:rFonts w:ascii="Arial" w:hAnsi="Arial" w:cs="Arial"/>
                <w:b w:val="0"/>
                <w:color w:val="333333"/>
                <w:sz w:val="22"/>
                <w:szCs w:val="20"/>
              </w:rPr>
              <w:t xml:space="preserve"> arasında kabul edilebilir çevirisini gerçekleştirme becerileri kazandırılır.</w:t>
            </w:r>
          </w:p>
        </w:tc>
      </w:tr>
      <w:tr w:rsidR="00533A8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533A80" w:rsidRPr="00A8173B" w:rsidRDefault="00533A8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533A80" w:rsidRPr="007625C6" w:rsidRDefault="00533A8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533A80" w:rsidRPr="003A0CE5" w:rsidRDefault="00533A8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533A8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533A80" w:rsidRPr="007625C6" w:rsidRDefault="00533A8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533A80" w:rsidRPr="007625C6" w:rsidRDefault="00533A8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533A80" w:rsidRPr="00533A80" w:rsidRDefault="00533A8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A80">
              <w:rPr>
                <w:rFonts w:ascii="Arial" w:hAnsi="Arial" w:cs="Arial"/>
                <w:b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533A80" w:rsidRPr="00533A80" w:rsidRDefault="00533A80" w:rsidP="003A0C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A80">
              <w:rPr>
                <w:rFonts w:ascii="Arial" w:hAnsi="Arial" w:cs="Arial"/>
                <w:sz w:val="20"/>
                <w:szCs w:val="20"/>
              </w:rPr>
              <w:t>Net Katkı</w:t>
            </w:r>
          </w:p>
        </w:tc>
      </w:tr>
      <w:tr w:rsidR="00533A80" w:rsidRPr="007625C6" w14:paraId="09B246EF" w14:textId="77777777" w:rsidTr="00927DD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533A80" w:rsidRPr="007625C6" w:rsidRDefault="00533A8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533A80" w:rsidRPr="007625C6" w:rsidRDefault="00533A8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659C2DB8" w14:textId="6897303E" w:rsidR="00533A80" w:rsidRPr="00ED1EC9" w:rsidRDefault="00533A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  <w:szCs w:val="20"/>
              </w:rPr>
              <w:t>Metinlerin dilsel ve dil dışı çözümlerini yapmayı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1B11A1EA" w:rsidR="00533A80" w:rsidRPr="00533A80" w:rsidRDefault="00533A80" w:rsidP="0046627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2,6,7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0E7D5618" w:rsidR="00533A80" w:rsidRPr="00533A80" w:rsidRDefault="00533A80" w:rsidP="00466279">
            <w:pPr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533A80">
              <w:rPr>
                <w:rFonts w:ascii="Arial" w:hAnsi="Arial" w:cs="Arial"/>
                <w:b w:val="0"/>
                <w:sz w:val="22"/>
              </w:rPr>
              <w:t>3, 3</w:t>
            </w:r>
          </w:p>
        </w:tc>
      </w:tr>
      <w:tr w:rsidR="00533A80" w:rsidRPr="007625C6" w14:paraId="2914C0F8" w14:textId="77777777" w:rsidTr="00927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533A80" w:rsidRPr="007625C6" w:rsidRDefault="00533A8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533A80" w:rsidRPr="007625C6" w:rsidRDefault="00533A8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676F5CC" w14:textId="54C3AE8C" w:rsidR="00533A80" w:rsidRPr="00ED1EC9" w:rsidRDefault="00533A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  <w:szCs w:val="20"/>
              </w:rPr>
              <w:t>Terimce ve kavram düzeyinde metinleri incelemeyi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79BF6086" w:rsidR="00533A80" w:rsidRPr="00533A80" w:rsidRDefault="00533A80" w:rsidP="0046627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2,6,7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3DE6F28F" w:rsidR="00533A80" w:rsidRPr="00533A80" w:rsidRDefault="00533A80" w:rsidP="00466279">
            <w:pPr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533A80">
              <w:rPr>
                <w:rFonts w:ascii="Arial" w:hAnsi="Arial" w:cs="Arial"/>
                <w:b w:val="0"/>
                <w:sz w:val="22"/>
              </w:rPr>
              <w:t>4,3</w:t>
            </w:r>
          </w:p>
        </w:tc>
      </w:tr>
      <w:tr w:rsidR="00533A80" w:rsidRPr="007625C6" w14:paraId="6B4B5D9D" w14:textId="77777777" w:rsidTr="00927DD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533A80" w:rsidRPr="007625C6" w:rsidRDefault="00533A8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533A80" w:rsidRPr="007625C6" w:rsidRDefault="00533A8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1E6B3CF6" w14:textId="2098DD62" w:rsidR="00533A80" w:rsidRPr="00ED1EC9" w:rsidRDefault="00533A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  <w:szCs w:val="20"/>
              </w:rPr>
              <w:t>Çeviri amaçlı dil ve kurumsal çalışmaları yürütmeyi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04F88314" w:rsidR="00533A80" w:rsidRPr="00533A80" w:rsidRDefault="00533A80" w:rsidP="0046627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2,6,7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4CC94073" w:rsidR="00533A80" w:rsidRPr="00533A80" w:rsidRDefault="00533A80" w:rsidP="00466279">
            <w:pPr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533A80">
              <w:rPr>
                <w:rFonts w:ascii="Arial" w:hAnsi="Arial" w:cs="Arial"/>
                <w:b w:val="0"/>
                <w:sz w:val="22"/>
              </w:rPr>
              <w:t>5</w:t>
            </w:r>
          </w:p>
        </w:tc>
      </w:tr>
      <w:tr w:rsidR="00533A80" w:rsidRPr="007625C6" w14:paraId="61F9DB88" w14:textId="77777777" w:rsidTr="00927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533A80" w:rsidRPr="007625C6" w:rsidRDefault="00533A8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533A80" w:rsidRPr="007625C6" w:rsidRDefault="00533A8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C26084B" w14:textId="60221203" w:rsidR="00533A80" w:rsidRPr="00ED1EC9" w:rsidRDefault="00533A80" w:rsidP="00533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  <w:szCs w:val="20"/>
              </w:rPr>
              <w:t>Uluslararası İlişkiler metinlerini kabul edilebilir ve işlevsel amaçlı olarak İngilizce – Türkçe dil çifti içinde çeviri becerileri geliştirmeyi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38E4DE39" w:rsidR="00533A80" w:rsidRPr="00533A80" w:rsidRDefault="00533A80" w:rsidP="0046627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2,6,7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3F2DFDF5" w:rsidR="00533A80" w:rsidRPr="00533A80" w:rsidRDefault="00533A80" w:rsidP="00466279">
            <w:pPr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533A80">
              <w:rPr>
                <w:rFonts w:ascii="Arial" w:hAnsi="Arial" w:cs="Arial"/>
                <w:b w:val="0"/>
                <w:sz w:val="22"/>
              </w:rPr>
              <w:t>5</w:t>
            </w:r>
          </w:p>
        </w:tc>
      </w:tr>
      <w:tr w:rsidR="00533A80" w:rsidRPr="007625C6" w14:paraId="726A7BC2" w14:textId="77777777" w:rsidTr="00533A8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5F7305F" w14:textId="77777777" w:rsidR="00533A80" w:rsidRPr="007625C6" w:rsidRDefault="00533A8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7076155" w14:textId="0F0687D2" w:rsidR="00533A80" w:rsidRPr="007625C6" w:rsidRDefault="00533A8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712DFC40" w14:textId="17956A90" w:rsidR="00533A80" w:rsidRPr="00ED1EC9" w:rsidRDefault="00533A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533A80">
              <w:rPr>
                <w:rFonts w:ascii="Arial" w:hAnsi="Arial" w:cs="Arial"/>
                <w:sz w:val="22"/>
              </w:rPr>
              <w:t>AB müktesebatı metin türlerine ve AB kavramlarına özgü terimceyi kullanmayı.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0C33258E" w14:textId="279A32CB" w:rsidR="00533A80" w:rsidRPr="00533A80" w:rsidRDefault="00533A80" w:rsidP="00466279">
            <w:pPr>
              <w:jc w:val="center"/>
              <w:rPr>
                <w:rFonts w:ascii="Arial" w:hAnsi="Arial" w:cs="Arial"/>
                <w:sz w:val="22"/>
              </w:rPr>
            </w:pPr>
            <w:r w:rsidRPr="00533A80">
              <w:rPr>
                <w:rFonts w:ascii="Arial" w:hAnsi="Arial" w:cs="Arial"/>
                <w:sz w:val="22"/>
              </w:rPr>
              <w:t>2,6,7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1346745" w14:textId="619B611F" w:rsidR="00533A80" w:rsidRPr="00533A80" w:rsidRDefault="00533A80" w:rsidP="00466279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533A80">
              <w:rPr>
                <w:rFonts w:ascii="Arial" w:hAnsi="Arial" w:cs="Arial"/>
                <w:b w:val="0"/>
                <w:sz w:val="22"/>
              </w:rPr>
              <w:t>4</w:t>
            </w:r>
          </w:p>
        </w:tc>
      </w:tr>
      <w:tr w:rsidR="00533A80" w:rsidRPr="007625C6" w14:paraId="0802EDF9" w14:textId="77777777" w:rsidTr="00927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CDE511B" w14:textId="77777777" w:rsidR="00533A80" w:rsidRPr="007625C6" w:rsidRDefault="00533A8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47DA31E7" w14:textId="08952A08" w:rsidR="00533A80" w:rsidRPr="007625C6" w:rsidRDefault="00533A8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8B9547F" w14:textId="5F20E195" w:rsidR="00533A80" w:rsidRPr="00ED1EC9" w:rsidRDefault="00533A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533A80">
              <w:rPr>
                <w:rFonts w:ascii="Arial" w:hAnsi="Arial" w:cs="Arial"/>
                <w:sz w:val="22"/>
              </w:rPr>
              <w:t>Çeviri amacıyla AB müktesebatı metinlerini incelemeyi öğrenecektir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18EB3CFE" w14:textId="7EE32470" w:rsidR="00533A80" w:rsidRPr="00533A80" w:rsidRDefault="00533A80" w:rsidP="00466279">
            <w:pPr>
              <w:jc w:val="center"/>
              <w:rPr>
                <w:rFonts w:ascii="Arial" w:hAnsi="Arial" w:cs="Arial"/>
                <w:sz w:val="22"/>
              </w:rPr>
            </w:pPr>
            <w:r w:rsidRPr="00533A80">
              <w:rPr>
                <w:rFonts w:ascii="Arial" w:hAnsi="Arial" w:cs="Arial"/>
                <w:sz w:val="22"/>
              </w:rPr>
              <w:t>2,6,7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138FA03D" w14:textId="6AF9D22C" w:rsidR="00533A80" w:rsidRPr="00533A80" w:rsidRDefault="00533A80" w:rsidP="00466279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533A80">
              <w:rPr>
                <w:rFonts w:ascii="Arial" w:hAnsi="Arial" w:cs="Arial"/>
                <w:b w:val="0"/>
                <w:sz w:val="22"/>
              </w:rPr>
              <w:t>4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D279114" w:rsidR="001B5C97" w:rsidRPr="001B5C97" w:rsidRDefault="00533A80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533A80">
              <w:rPr>
                <w:rFonts w:ascii="Arial" w:hAnsi="Arial" w:cs="Arial"/>
                <w:b w:val="0"/>
                <w:color w:val="333333"/>
                <w:sz w:val="22"/>
                <w:szCs w:val="20"/>
              </w:rPr>
              <w:t xml:space="preserve">Uluslararası ilişkiler ve hukukun temel kavramları ve dilsel özellikleri; çeviri yöntemleri ve </w:t>
            </w:r>
            <w:proofErr w:type="gramStart"/>
            <w:r w:rsidRPr="00533A80">
              <w:rPr>
                <w:rFonts w:ascii="Arial" w:hAnsi="Arial" w:cs="Arial"/>
                <w:b w:val="0"/>
                <w:color w:val="333333"/>
                <w:sz w:val="22"/>
                <w:szCs w:val="20"/>
              </w:rPr>
              <w:t>ilkeleri;</w:t>
            </w:r>
            <w:proofErr w:type="gramEnd"/>
            <w:r w:rsidRPr="00533A80">
              <w:rPr>
                <w:rFonts w:ascii="Arial" w:hAnsi="Arial" w:cs="Arial"/>
                <w:b w:val="0"/>
                <w:color w:val="333333"/>
                <w:sz w:val="22"/>
                <w:szCs w:val="20"/>
              </w:rPr>
              <w:t xml:space="preserve"> bu alanlarda kontrat, vekaletname, kararlar ve tavsiyeler gibi çeşitli metinlerin çevirisi. Avrupa Birliği ile ilişkiler üzerine metinler; Avrupa Birliği müktesebatının niteliği ve özellikleri; AB metinlerinin çevirisindeki zorluğun nedenleri; AB terminolojisi</w:t>
            </w:r>
            <w:r w:rsidR="00ED1EC9" w:rsidRPr="00ED1EC9">
              <w:rPr>
                <w:rFonts w:ascii="Arial" w:hAnsi="Arial" w:cs="Arial"/>
                <w:b w:val="0"/>
                <w:color w:val="333333"/>
                <w:sz w:val="22"/>
                <w:szCs w:val="20"/>
              </w:rPr>
              <w:t>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270DB0" w:rsidRDefault="00A566C4" w:rsidP="00466279">
            <w:pPr>
              <w:ind w:left="-288" w:firstLine="288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0D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AD2C6E" w:rsidRPr="007625C6" w14:paraId="68B046AB" w14:textId="77777777" w:rsidTr="00002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70003E1" w14:textId="50F4C890" w:rsidR="00AD2C6E" w:rsidRPr="00533A80" w:rsidRDefault="00AD2C6E" w:rsidP="00466279">
            <w:pPr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030C6169" w:rsidR="00AD2C6E" w:rsidRPr="007625C6" w:rsidRDefault="00AD2C6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>Ders kitabı 1Ch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2A26328C" w:rsidR="00AD2C6E" w:rsidRPr="00270DB0" w:rsidRDefault="00AD2C6E" w:rsidP="00AD2C6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70DB0">
              <w:rPr>
                <w:rFonts w:ascii="Arial" w:hAnsi="Arial" w:cs="Arial"/>
                <w:b w:val="0"/>
                <w:sz w:val="20"/>
              </w:rPr>
              <w:t>Ders Tanıtımı</w:t>
            </w:r>
          </w:p>
        </w:tc>
      </w:tr>
      <w:tr w:rsidR="00AD2C6E" w:rsidRPr="007625C6" w14:paraId="199189EF" w14:textId="77777777" w:rsidTr="00002A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374FDA5" w14:textId="59BF14CD" w:rsidR="00AD2C6E" w:rsidRPr="00533A80" w:rsidRDefault="00AD2C6E" w:rsidP="00466279">
            <w:pPr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Uluslararası İlişkilerde çeviri amaçlı temel kavramlar ve metin türü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014AB4FD" w:rsidR="00AD2C6E" w:rsidRPr="007625C6" w:rsidRDefault="00AD2C6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>Ders kitabı 1Ch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63B44D3D" w:rsidR="00AD2C6E" w:rsidRPr="00270DB0" w:rsidRDefault="00AD2C6E" w:rsidP="00AD2C6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70DB0">
              <w:rPr>
                <w:rFonts w:ascii="Arial" w:hAnsi="Arial" w:cs="Arial"/>
                <w:b w:val="0"/>
                <w:sz w:val="20"/>
              </w:rPr>
              <w:t>Ters Yüz Öğrenme</w:t>
            </w:r>
          </w:p>
        </w:tc>
      </w:tr>
      <w:tr w:rsidR="00AD2C6E" w:rsidRPr="007625C6" w14:paraId="37C8367A" w14:textId="77777777" w:rsidTr="00AC5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BAB814A" w14:textId="128DEA2C" w:rsidR="00AD2C6E" w:rsidRPr="00533A80" w:rsidRDefault="00AD2C6E" w:rsidP="00466279">
            <w:pPr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Uluslararası İlişkiler Metinlerinin metinsel incelemesi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36EF88DA" w14:textId="77777777" w:rsidR="00AD2C6E" w:rsidRPr="00AD2C6E" w:rsidRDefault="00AD2C6E" w:rsidP="00AD2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 xml:space="preserve">Ders kitabı </w:t>
            </w:r>
            <w:proofErr w:type="gramStart"/>
            <w:r w:rsidRPr="00AD2C6E">
              <w:rPr>
                <w:rFonts w:ascii="Arial" w:hAnsi="Arial" w:cs="Arial"/>
                <w:sz w:val="20"/>
                <w:szCs w:val="20"/>
              </w:rPr>
              <w:t xml:space="preserve">1  </w:t>
            </w:r>
            <w:proofErr w:type="spellStart"/>
            <w:r w:rsidRPr="00AD2C6E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proofErr w:type="gramEnd"/>
            <w:r w:rsidRPr="00AD2C6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2D8BE1F4" w14:textId="2B11E380" w:rsidR="00AD2C6E" w:rsidRPr="007625C6" w:rsidRDefault="00AD2C6E" w:rsidP="00AD2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 xml:space="preserve">Ders kitabı </w:t>
            </w:r>
            <w:proofErr w:type="gramStart"/>
            <w:r w:rsidRPr="00AD2C6E">
              <w:rPr>
                <w:rFonts w:ascii="Arial" w:hAnsi="Arial" w:cs="Arial"/>
                <w:sz w:val="20"/>
                <w:szCs w:val="20"/>
              </w:rPr>
              <w:t xml:space="preserve">2  </w:t>
            </w:r>
            <w:proofErr w:type="spellStart"/>
            <w:r w:rsidRPr="00AD2C6E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proofErr w:type="gramEnd"/>
            <w:r w:rsidRPr="00AD2C6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12F6A00B" w:rsidR="00AD2C6E" w:rsidRPr="00270DB0" w:rsidRDefault="00AD2C6E" w:rsidP="00AD2C6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70DB0">
              <w:rPr>
                <w:rFonts w:ascii="Arial" w:hAnsi="Arial" w:cs="Arial"/>
                <w:b w:val="0"/>
                <w:sz w:val="20"/>
              </w:rPr>
              <w:t xml:space="preserve">Ters Yüz </w:t>
            </w: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0"/>
              </w:rPr>
              <w:t>Öğrenme,Sınıf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0"/>
              </w:rPr>
              <w:t xml:space="preserve"> içi Akran çalışması</w:t>
            </w:r>
          </w:p>
        </w:tc>
      </w:tr>
      <w:tr w:rsidR="00AD2C6E" w:rsidRPr="007625C6" w14:paraId="5E0425D8" w14:textId="77777777" w:rsidTr="00AC5A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BCC2790" w14:textId="695D4A76" w:rsidR="00AD2C6E" w:rsidRPr="00533A80" w:rsidRDefault="00AD2C6E" w:rsidP="00466279">
            <w:pPr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Uluslararası İlişkiler Metinlerinin metinsel incelemesi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125440A" w14:textId="77777777" w:rsidR="00AD2C6E" w:rsidRPr="00AD2C6E" w:rsidRDefault="00AD2C6E" w:rsidP="00AD2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 xml:space="preserve">Ders kitabı 1 </w:t>
            </w:r>
            <w:proofErr w:type="spellStart"/>
            <w:r w:rsidRPr="00AD2C6E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AD2C6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6216AD61" w14:textId="7DAFFEC8" w:rsidR="00AD2C6E" w:rsidRPr="007625C6" w:rsidRDefault="00AD2C6E" w:rsidP="00AD2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 xml:space="preserve">Ders kitabı 2 </w:t>
            </w:r>
            <w:proofErr w:type="spellStart"/>
            <w:r w:rsidRPr="00AD2C6E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AD2C6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1A666E76" w:rsidR="00AD2C6E" w:rsidRPr="00270DB0" w:rsidRDefault="00AD2C6E" w:rsidP="00AD2C6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70DB0">
              <w:rPr>
                <w:rFonts w:ascii="Arial" w:hAnsi="Arial" w:cs="Arial"/>
                <w:b w:val="0"/>
                <w:sz w:val="20"/>
              </w:rPr>
              <w:t xml:space="preserve">Ters Yüz </w:t>
            </w: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0"/>
              </w:rPr>
              <w:t>Öğrenme,Akran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0"/>
              </w:rPr>
              <w:t xml:space="preserve"> Değerlendirme</w:t>
            </w:r>
          </w:p>
        </w:tc>
      </w:tr>
      <w:tr w:rsidR="00AD2C6E" w:rsidRPr="007625C6" w14:paraId="572AE7FF" w14:textId="77777777" w:rsidTr="00AC5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2DB57E5F" w14:textId="3AFE7EB6" w:rsidR="00AD2C6E" w:rsidRPr="00533A80" w:rsidRDefault="00AD2C6E" w:rsidP="00466279">
            <w:pPr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Sınıf içi uygulama: Uluslararası ilişkiler metinlerini çevirme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5A235F" w14:textId="77777777" w:rsidR="00AD2C6E" w:rsidRPr="00AD2C6E" w:rsidRDefault="00AD2C6E" w:rsidP="00AD2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>Ders kitabı 1 Ch.2</w:t>
            </w:r>
          </w:p>
          <w:p w14:paraId="26BDCA38" w14:textId="190BB8D3" w:rsidR="00AD2C6E" w:rsidRPr="007625C6" w:rsidRDefault="00AD2C6E" w:rsidP="00AD2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 xml:space="preserve">Ders kitabı 2 </w:t>
            </w:r>
            <w:proofErr w:type="spellStart"/>
            <w:r w:rsidRPr="00AD2C6E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AD2C6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66A85BA3" w:rsidR="00AD2C6E" w:rsidRPr="00270DB0" w:rsidRDefault="00AD2C6E" w:rsidP="00AD2C6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0"/>
              </w:rPr>
              <w:t>Uygulama,Akran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0"/>
              </w:rPr>
              <w:t>Değerlendirme,Yapıcı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0"/>
              </w:rPr>
              <w:t xml:space="preserve"> Geri dönütler</w:t>
            </w:r>
          </w:p>
        </w:tc>
      </w:tr>
      <w:tr w:rsidR="00AD2C6E" w:rsidRPr="007625C6" w14:paraId="40B18F66" w14:textId="77777777" w:rsidTr="00AC5A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931D2E2" w14:textId="504FF0E5" w:rsidR="00AD2C6E" w:rsidRPr="00533A80" w:rsidRDefault="00AD2C6E" w:rsidP="00466279">
            <w:pPr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Sınıf içi uygulama: uluslararası ilişkiler metinlerini çevirme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084108" w:rsidR="00AD2C6E" w:rsidRPr="007625C6" w:rsidRDefault="00AD2C6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 xml:space="preserve">Ders kitabı 1 </w:t>
            </w:r>
            <w:proofErr w:type="spellStart"/>
            <w:r w:rsidRPr="00AD2C6E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AD2C6E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63D073F3" w:rsidR="00AD2C6E" w:rsidRPr="00270DB0" w:rsidRDefault="00AD2C6E" w:rsidP="00AD2C6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0"/>
              </w:rPr>
              <w:t>Uygulama,Akran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0"/>
              </w:rPr>
              <w:t>Değerlendirme,Yapıcı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0"/>
              </w:rPr>
              <w:t xml:space="preserve"> Geri dönütler</w:t>
            </w:r>
          </w:p>
        </w:tc>
      </w:tr>
      <w:tr w:rsidR="00AD2C6E" w:rsidRPr="007625C6" w14:paraId="1843248B" w14:textId="77777777" w:rsidTr="00AC5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333F1193" w14:textId="25D966CC" w:rsidR="00AD2C6E" w:rsidRPr="00533A80" w:rsidRDefault="00AD2C6E" w:rsidP="00466279">
            <w:pPr>
              <w:rPr>
                <w:rFonts w:ascii="Arial" w:hAnsi="Arial" w:cs="Arial"/>
                <w:sz w:val="22"/>
                <w:szCs w:val="20"/>
              </w:rPr>
            </w:pPr>
            <w:r w:rsidRPr="00533A80">
              <w:rPr>
                <w:rFonts w:ascii="Arial" w:hAnsi="Arial" w:cs="Arial"/>
                <w:sz w:val="22"/>
              </w:rPr>
              <w:t>Sınıf içi uygulama: uluslararası ilişkiler metinlerini çevirme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DFA8BCC" w:rsidR="00AD2C6E" w:rsidRPr="007625C6" w:rsidRDefault="00AD2C6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4EFD1528" w:rsidR="00AD2C6E" w:rsidRPr="00270DB0" w:rsidRDefault="00AD2C6E" w:rsidP="00AD2C6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0"/>
              </w:rPr>
              <w:t>Uygulama,Akran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0"/>
              </w:rPr>
              <w:t>Değerlendirme,Yapıcı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0"/>
              </w:rPr>
              <w:t xml:space="preserve"> Geri dönütler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170412E0" w:rsidR="003360EF" w:rsidRPr="007625C6" w:rsidRDefault="00AD2C6E" w:rsidP="00270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457411D" w14:textId="77777777" w:rsidR="003360EF" w:rsidRDefault="00AD2C6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2C6E">
              <w:rPr>
                <w:rFonts w:ascii="Arial" w:hAnsi="Arial" w:cs="Arial"/>
                <w:sz w:val="20"/>
                <w:szCs w:val="20"/>
              </w:rPr>
              <w:t>Ders kitabı 1 Ch.4</w:t>
            </w:r>
          </w:p>
          <w:p w14:paraId="2CF2690A" w14:textId="0780BFE5" w:rsidR="00E81C92" w:rsidRPr="007625C6" w:rsidRDefault="00E81C9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81C92">
              <w:rPr>
                <w:rFonts w:ascii="Arial" w:hAnsi="Arial" w:cs="Arial"/>
                <w:sz w:val="20"/>
                <w:szCs w:val="20"/>
              </w:rPr>
              <w:t xml:space="preserve">Ders kitabı 2 </w:t>
            </w:r>
            <w:proofErr w:type="spellStart"/>
            <w:r w:rsidRPr="00E81C92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E81C92">
              <w:rPr>
                <w:rFonts w:ascii="Arial" w:hAnsi="Arial" w:cs="Arial"/>
                <w:sz w:val="20"/>
                <w:szCs w:val="20"/>
              </w:rPr>
              <w:t xml:space="preserve"> 2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1254DC91" w:rsidR="003360EF" w:rsidRPr="007625C6" w:rsidRDefault="00AD2C6E" w:rsidP="00270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D2C6E" w:rsidRPr="007625C6" w14:paraId="5A0BEE33" w14:textId="77777777" w:rsidTr="008A7F2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5C966E6" w14:textId="74094A8D" w:rsidR="00AD2C6E" w:rsidRPr="00AD2C6E" w:rsidRDefault="00AD2C6E" w:rsidP="00466279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Midterm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9C11BB6" w:rsidR="00AD2C6E" w:rsidRPr="007625C6" w:rsidRDefault="00AD2C6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5BCD0469" w:rsidR="00AD2C6E" w:rsidRPr="00ED1EC9" w:rsidRDefault="00AD2C6E" w:rsidP="00270DB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</w:p>
        </w:tc>
      </w:tr>
      <w:tr w:rsidR="00AD2C6E" w:rsidRPr="007625C6" w14:paraId="1D8B54E9" w14:textId="77777777" w:rsidTr="008A7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242F594" w14:textId="6329F2BC" w:rsidR="00AD2C6E" w:rsidRPr="00AD2C6E" w:rsidRDefault="00AD2C6E" w:rsidP="00466279">
            <w:pPr>
              <w:rPr>
                <w:rFonts w:ascii="Arial" w:hAnsi="Arial" w:cs="Arial"/>
                <w:sz w:val="20"/>
                <w:szCs w:val="22"/>
              </w:rPr>
            </w:pPr>
            <w:r w:rsidRPr="00AD2C6E">
              <w:rPr>
                <w:rFonts w:ascii="Arial" w:hAnsi="Arial" w:cs="Arial"/>
                <w:sz w:val="20"/>
                <w:szCs w:val="22"/>
              </w:rPr>
              <w:t>Çeviri uygulaması – Avrupa Parlamentosu ve Konsey Direktifleri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B7015A1" w14:textId="77777777" w:rsidR="00E81C92" w:rsidRPr="00E81C92" w:rsidRDefault="00E81C92" w:rsidP="00E81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81C92">
              <w:rPr>
                <w:rFonts w:ascii="Arial" w:hAnsi="Arial" w:cs="Arial"/>
                <w:sz w:val="20"/>
                <w:szCs w:val="20"/>
              </w:rPr>
              <w:t>Ders kitabı 1 Ch.4</w:t>
            </w:r>
          </w:p>
          <w:p w14:paraId="2DD3F5E0" w14:textId="05FA98B5" w:rsidR="00AD2C6E" w:rsidRPr="007625C6" w:rsidRDefault="00E81C92" w:rsidP="00E81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81C92">
              <w:rPr>
                <w:rFonts w:ascii="Arial" w:hAnsi="Arial" w:cs="Arial"/>
                <w:sz w:val="20"/>
                <w:szCs w:val="20"/>
              </w:rPr>
              <w:t xml:space="preserve">Ders kitabı 2 </w:t>
            </w:r>
            <w:proofErr w:type="spellStart"/>
            <w:r w:rsidRPr="00E81C92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E81C92">
              <w:rPr>
                <w:rFonts w:ascii="Arial" w:hAnsi="Arial" w:cs="Arial"/>
                <w:sz w:val="20"/>
                <w:szCs w:val="20"/>
              </w:rPr>
              <w:t xml:space="preserve"> 2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3BFFDAFC" w:rsidR="00AD2C6E" w:rsidRPr="00ED1EC9" w:rsidRDefault="00AD2C6E" w:rsidP="00270DB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D2C6E" w:rsidRPr="007625C6" w14:paraId="5E2DD858" w14:textId="77777777" w:rsidTr="008A7F2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9B35FFE" w14:textId="73FD0349" w:rsidR="00AD2C6E" w:rsidRPr="00AD2C6E" w:rsidRDefault="00AD2C6E" w:rsidP="00466279">
            <w:pPr>
              <w:rPr>
                <w:rFonts w:ascii="Arial" w:hAnsi="Arial" w:cs="Arial"/>
                <w:sz w:val="20"/>
                <w:szCs w:val="22"/>
              </w:rPr>
            </w:pPr>
            <w:r w:rsidRPr="00AD2C6E">
              <w:rPr>
                <w:rFonts w:ascii="Arial" w:hAnsi="Arial" w:cs="Arial"/>
                <w:sz w:val="20"/>
                <w:szCs w:val="22"/>
              </w:rPr>
              <w:t>Çeviri uygulaması – Konsey Direktifleri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48A34F29" w:rsidR="00AD2C6E" w:rsidRPr="007625C6" w:rsidRDefault="00E81C9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81C92">
              <w:rPr>
                <w:rFonts w:ascii="Arial" w:hAnsi="Arial" w:cs="Arial"/>
                <w:sz w:val="20"/>
                <w:szCs w:val="20"/>
              </w:rPr>
              <w:t xml:space="preserve">Ders kitabı </w:t>
            </w:r>
            <w:proofErr w:type="gramStart"/>
            <w:r w:rsidRPr="00E81C92">
              <w:rPr>
                <w:rFonts w:ascii="Arial" w:hAnsi="Arial" w:cs="Arial"/>
                <w:sz w:val="20"/>
                <w:szCs w:val="20"/>
              </w:rPr>
              <w:t xml:space="preserve">1  </w:t>
            </w:r>
            <w:proofErr w:type="spellStart"/>
            <w:r w:rsidRPr="00E81C92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proofErr w:type="gramEnd"/>
            <w:r w:rsidRPr="00E81C92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2E184CD3" w:rsidR="00AD2C6E" w:rsidRPr="00270DB0" w:rsidRDefault="00AD2C6E" w:rsidP="00270DB0">
            <w:pPr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270DB0">
              <w:rPr>
                <w:rFonts w:ascii="Arial" w:hAnsi="Arial" w:cs="Arial"/>
                <w:b w:val="0"/>
                <w:sz w:val="22"/>
              </w:rPr>
              <w:t>Ters Yüz Öğrenme</w:t>
            </w:r>
          </w:p>
        </w:tc>
      </w:tr>
      <w:tr w:rsidR="00AD2C6E" w:rsidRPr="007625C6" w14:paraId="1251BFA0" w14:textId="77777777" w:rsidTr="008A7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AD2C6E" w:rsidRPr="007625C6" w:rsidRDefault="00AD2C6E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6BDADB8" w14:textId="194DC20F" w:rsidR="00AD2C6E" w:rsidRPr="00AD2C6E" w:rsidRDefault="00AD2C6E" w:rsidP="00466279">
            <w:pPr>
              <w:rPr>
                <w:rFonts w:ascii="Arial" w:hAnsi="Arial" w:cs="Arial"/>
                <w:sz w:val="20"/>
                <w:szCs w:val="22"/>
              </w:rPr>
            </w:pPr>
            <w:r w:rsidRPr="00AD2C6E">
              <w:rPr>
                <w:rFonts w:ascii="Arial" w:hAnsi="Arial" w:cs="Arial"/>
                <w:sz w:val="20"/>
                <w:szCs w:val="22"/>
              </w:rPr>
              <w:t>Çeviri uygulaması – Konsey Direktifleri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389A1B83" w:rsidR="00AD2C6E" w:rsidRPr="007625C6" w:rsidRDefault="00E81C9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81C92">
              <w:rPr>
                <w:rFonts w:ascii="Arial" w:hAnsi="Arial" w:cs="Arial"/>
                <w:sz w:val="20"/>
                <w:szCs w:val="20"/>
              </w:rPr>
              <w:t xml:space="preserve">Ders kitabı 1 </w:t>
            </w:r>
            <w:proofErr w:type="spellStart"/>
            <w:r w:rsidRPr="00E81C92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E81C92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75480A97" w:rsidR="00AD2C6E" w:rsidRPr="00270DB0" w:rsidRDefault="00AD2C6E" w:rsidP="00270DB0">
            <w:pPr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270DB0">
              <w:rPr>
                <w:rFonts w:ascii="Arial" w:hAnsi="Arial" w:cs="Arial"/>
                <w:b w:val="0"/>
                <w:sz w:val="22"/>
              </w:rPr>
              <w:t xml:space="preserve">Ters Yüz </w:t>
            </w: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2"/>
              </w:rPr>
              <w:t>Öğrenme,Sınıf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2"/>
              </w:rPr>
              <w:t xml:space="preserve"> içi Akran çalışması</w:t>
            </w:r>
          </w:p>
        </w:tc>
      </w:tr>
      <w:tr w:rsidR="00E81C92" w:rsidRPr="007625C6" w14:paraId="3D5181E7" w14:textId="77777777" w:rsidTr="008A7F2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E81C92" w:rsidRPr="007625C6" w:rsidRDefault="00E81C9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287BBCEB" w14:textId="5480CC5D" w:rsidR="00E81C92" w:rsidRPr="00AD2C6E" w:rsidRDefault="00742BB9" w:rsidP="00466279">
            <w:pPr>
              <w:rPr>
                <w:rFonts w:ascii="Arial" w:hAnsi="Arial" w:cs="Arial"/>
                <w:sz w:val="20"/>
                <w:szCs w:val="22"/>
              </w:rPr>
            </w:pPr>
            <w:r w:rsidRPr="00AD2C6E">
              <w:rPr>
                <w:rFonts w:ascii="Arial" w:hAnsi="Arial" w:cs="Arial"/>
                <w:sz w:val="20"/>
                <w:szCs w:val="22"/>
              </w:rPr>
              <w:t>Çeviri uygulaması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DA4E9BE" w:rsidR="00E81C92" w:rsidRPr="007625C6" w:rsidRDefault="00E81C9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81C92">
              <w:rPr>
                <w:rFonts w:ascii="Arial" w:hAnsi="Arial" w:cs="Arial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1C92">
              <w:rPr>
                <w:rFonts w:ascii="Arial" w:hAnsi="Arial" w:cs="Arial"/>
                <w:sz w:val="20"/>
                <w:szCs w:val="20"/>
              </w:rPr>
              <w:t xml:space="preserve">kitabı </w:t>
            </w:r>
            <w:proofErr w:type="gramStart"/>
            <w:r w:rsidRPr="00E81C92">
              <w:rPr>
                <w:rFonts w:ascii="Arial" w:hAnsi="Arial" w:cs="Arial"/>
                <w:sz w:val="20"/>
                <w:szCs w:val="20"/>
              </w:rPr>
              <w:t xml:space="preserve">1  </w:t>
            </w:r>
            <w:proofErr w:type="spellStart"/>
            <w:r w:rsidRPr="00E81C92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81C92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67CB2C8A" w:rsidR="00E81C92" w:rsidRPr="00270DB0" w:rsidRDefault="00E81C92" w:rsidP="00270DB0">
            <w:pPr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2"/>
              </w:rPr>
              <w:t>Uygulama,Akran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proofErr w:type="gramStart"/>
            <w:r w:rsidRPr="00270DB0">
              <w:rPr>
                <w:rFonts w:ascii="Arial" w:hAnsi="Arial" w:cs="Arial"/>
                <w:b w:val="0"/>
                <w:sz w:val="22"/>
              </w:rPr>
              <w:t>Değerlendirme,Yapıcı</w:t>
            </w:r>
            <w:proofErr w:type="spellEnd"/>
            <w:proofErr w:type="gramEnd"/>
            <w:r w:rsidRPr="00270DB0">
              <w:rPr>
                <w:rFonts w:ascii="Arial" w:hAnsi="Arial" w:cs="Arial"/>
                <w:b w:val="0"/>
                <w:sz w:val="22"/>
              </w:rPr>
              <w:t xml:space="preserve"> Geri dönütler</w:t>
            </w:r>
          </w:p>
        </w:tc>
      </w:tr>
      <w:tr w:rsidR="00E81C92" w:rsidRPr="007625C6" w14:paraId="50D506D0" w14:textId="77777777" w:rsidTr="00360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E81C92" w:rsidRPr="007625C6" w:rsidRDefault="00E81C9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7983BCB" w14:textId="76EEEDA9" w:rsidR="00E81C92" w:rsidRPr="00AD2C6E" w:rsidRDefault="00742BB9" w:rsidP="00466279">
            <w:pPr>
              <w:rPr>
                <w:rFonts w:ascii="Arial" w:hAnsi="Arial" w:cs="Arial"/>
                <w:sz w:val="20"/>
                <w:szCs w:val="22"/>
              </w:rPr>
            </w:pPr>
            <w:r w:rsidRPr="00AD2C6E">
              <w:rPr>
                <w:rFonts w:ascii="Arial" w:hAnsi="Arial" w:cs="Arial"/>
                <w:sz w:val="20"/>
                <w:szCs w:val="22"/>
              </w:rPr>
              <w:t>Çeviri uygulaması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AA7F743" w:rsidR="00E81C92" w:rsidRPr="007625C6" w:rsidRDefault="00E81C9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81C92">
              <w:rPr>
                <w:rFonts w:ascii="Arial" w:hAnsi="Arial" w:cs="Arial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1C92">
              <w:rPr>
                <w:rFonts w:ascii="Arial" w:hAnsi="Arial" w:cs="Arial"/>
                <w:sz w:val="20"/>
                <w:szCs w:val="20"/>
              </w:rPr>
              <w:t xml:space="preserve">kitabı 1 </w:t>
            </w:r>
            <w:proofErr w:type="spellStart"/>
            <w:r w:rsidRPr="00E81C92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81C92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4038ED4B" w:rsidR="00E81C92" w:rsidRPr="00270DB0" w:rsidRDefault="00E81C92" w:rsidP="00270DB0">
            <w:pPr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270DB0">
              <w:rPr>
                <w:rFonts w:ascii="Arial" w:hAnsi="Arial" w:cs="Arial"/>
                <w:b w:val="0"/>
                <w:sz w:val="22"/>
              </w:rPr>
              <w:t>Uygulama, Akran Değerlendirme, Yapıcı Geri dönütler</w:t>
            </w:r>
          </w:p>
        </w:tc>
      </w:tr>
      <w:tr w:rsidR="00E81C92" w:rsidRPr="007625C6" w14:paraId="0EE7EC9F" w14:textId="77777777" w:rsidTr="00360BA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E81C92" w:rsidRPr="007625C6" w:rsidRDefault="00E81C9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C6A86DB" w14:textId="27C73A4C" w:rsidR="00E81C92" w:rsidRPr="00AD2C6E" w:rsidRDefault="00742BB9" w:rsidP="004662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86CD363" w:rsidR="00E81C92" w:rsidRPr="007625C6" w:rsidRDefault="00E81C9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62F4381A" w:rsidR="00E81C92" w:rsidRPr="007625C6" w:rsidRDefault="00E81C92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92" w:rsidRPr="007625C6" w14:paraId="15C5AFEF" w14:textId="77777777" w:rsidTr="000E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E81C92" w:rsidRPr="007625C6" w:rsidRDefault="00E81C9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82EA4FF" w14:textId="11B9B22E" w:rsidR="00E81C92" w:rsidRPr="00AD2C6E" w:rsidRDefault="00E81C92" w:rsidP="004662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Final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E81C92" w:rsidRPr="007625C6" w:rsidRDefault="00E81C9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E81C92" w:rsidRPr="007625C6" w:rsidRDefault="00E81C92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92" w:rsidRPr="007625C6" w14:paraId="0E54BDBD" w14:textId="77777777" w:rsidTr="000E1EB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E81C92" w:rsidRPr="007625C6" w:rsidRDefault="00E81C9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C0A0783" w14:textId="2D23C427" w:rsidR="00E81C92" w:rsidRPr="00AD2C6E" w:rsidRDefault="00E81C92" w:rsidP="004662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Final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E81C92" w:rsidRPr="007625C6" w:rsidRDefault="00E81C9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E81C92" w:rsidRPr="007625C6" w:rsidRDefault="00E81C92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92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E81C92" w:rsidRPr="002540BC" w:rsidRDefault="00E81C92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E81C92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E81C92" w:rsidRPr="00466279" w:rsidRDefault="00E81C92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73A80606" w14:textId="40A6241E" w:rsidR="00435BF2" w:rsidRPr="00435BF2" w:rsidRDefault="00435BF2" w:rsidP="00435BF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1. Altay, Ayfer (2002) Hukuk Dili ve Hukuk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Çevirisi.Ankara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: Evin</w:t>
            </w:r>
          </w:p>
          <w:p w14:paraId="0FFC1775" w14:textId="77777777" w:rsidR="00435BF2" w:rsidRPr="00435BF2" w:rsidRDefault="00435BF2" w:rsidP="00435BF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2.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Newmark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, Peter (1981)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Approaches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to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Translation.London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: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Pergamon</w:t>
            </w:r>
            <w:proofErr w:type="spellEnd"/>
          </w:p>
          <w:p w14:paraId="551C9FF8" w14:textId="77777777" w:rsidR="00435BF2" w:rsidRPr="00435BF2" w:rsidRDefault="00435BF2" w:rsidP="00435BF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3.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Sarcevic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, S (1997) New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Approach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to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Legal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Translation.The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Hague</w:t>
            </w:r>
            <w:proofErr w:type="spellEnd"/>
          </w:p>
          <w:p w14:paraId="4631DD56" w14:textId="77777777" w:rsidR="00435BF2" w:rsidRPr="00435BF2" w:rsidRDefault="00435BF2" w:rsidP="00435BF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4. Morris, M(ed.) (1995)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Translation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the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Law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Amsterdam: John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Benjamins</w:t>
            </w:r>
            <w:proofErr w:type="spellEnd"/>
          </w:p>
          <w:p w14:paraId="3011E0E6" w14:textId="020509D5" w:rsidR="00E81C92" w:rsidRPr="00466279" w:rsidRDefault="00435BF2" w:rsidP="00435BF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5.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Wold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Politics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Translation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: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Power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Relationality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Difference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in Global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Cooperation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Tobias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Berger &amp; Alejandro 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Esguerra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 xml:space="preserve"> (</w:t>
            </w:r>
            <w:proofErr w:type="spellStart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Edts</w:t>
            </w:r>
            <w:proofErr w:type="spellEnd"/>
            <w:r w:rsidRPr="00435BF2">
              <w:rPr>
                <w:rFonts w:ascii="Arial" w:hAnsi="Arial" w:cs="Arial"/>
                <w:bCs w:val="0"/>
                <w:sz w:val="20"/>
                <w:szCs w:val="20"/>
              </w:rPr>
              <w:t>.)</w:t>
            </w:r>
          </w:p>
        </w:tc>
      </w:tr>
      <w:tr w:rsidR="00E81C92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E81C92" w:rsidRPr="00466279" w:rsidRDefault="00E81C92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74BD3621" w14:textId="3D9F28C3" w:rsidR="00435BF2" w:rsidRPr="00435BF2" w:rsidRDefault="00435BF2" w:rsidP="00435BF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Jackson, Howard. 1988. </w:t>
            </w:r>
            <w:proofErr w:type="spellStart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Words</w:t>
            </w:r>
            <w:proofErr w:type="spellEnd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Their</w:t>
            </w:r>
            <w:proofErr w:type="spellEnd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Meaning</w:t>
            </w:r>
            <w:proofErr w:type="spellEnd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Longman</w:t>
            </w:r>
            <w:proofErr w:type="spellEnd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UK Limited. ISBN: 978-0-582-29154-6.</w:t>
            </w:r>
          </w:p>
          <w:p w14:paraId="23171847" w14:textId="19D28E06" w:rsidR="00E81C92" w:rsidRPr="00466279" w:rsidRDefault="00435BF2" w:rsidP="00435BF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MCCARTHY, M. 1990. </w:t>
            </w:r>
            <w:proofErr w:type="spellStart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Vocabulary</w:t>
            </w:r>
            <w:proofErr w:type="spellEnd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Oxford:Oxford</w:t>
            </w:r>
            <w:proofErr w:type="spellEnd"/>
            <w:proofErr w:type="gramEnd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University</w:t>
            </w:r>
            <w:proofErr w:type="spellEnd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Press</w:t>
            </w:r>
            <w:proofErr w:type="spellEnd"/>
            <w:r w:rsidRPr="00435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E81C92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E81C92" w:rsidRPr="00466279" w:rsidRDefault="00E81C92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E81C92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E81C92" w:rsidRPr="00466279" w:rsidRDefault="00E81C92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E81C92" w:rsidRPr="00466279" w:rsidRDefault="00E81C9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E81C92" w:rsidRPr="00466279" w:rsidRDefault="00E81C9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E81C92" w:rsidRPr="00466279" w:rsidRDefault="00E81C92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E81C92" w:rsidRPr="007625C6" w14:paraId="7139BC66" w14:textId="77777777" w:rsidTr="00C301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E81C92" w:rsidRPr="007625C6" w:rsidRDefault="00E81C9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C674375" w:rsidR="00E81C92" w:rsidRPr="00466279" w:rsidRDefault="00E81C92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61D7FB24" w:rsidR="00E81C92" w:rsidRPr="00A610F6" w:rsidRDefault="0076519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E81C92" w:rsidRPr="00A610F6">
              <w:rPr>
                <w:rFonts w:ascii="Arial" w:hAnsi="Arial" w:cs="Arial"/>
                <w:sz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E81C92" w:rsidRPr="00466279" w:rsidRDefault="00E81C9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279E" w:rsidRPr="007625C6" w14:paraId="14FC26C3" w14:textId="77777777" w:rsidTr="00C30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7181077E" w14:textId="0DEC6E5D" w:rsidR="0043279E" w:rsidRPr="00742BB9" w:rsidRDefault="0043279E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42B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Proje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E094F9A" w14:textId="77777777" w:rsidR="0043279E" w:rsidRDefault="0043279E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463FB743" w14:textId="60158C79" w:rsidR="0043279E" w:rsidRDefault="007651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156669F9" w14:textId="77777777" w:rsidR="0043279E" w:rsidRPr="00466279" w:rsidRDefault="0043279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279E" w:rsidRPr="007625C6" w14:paraId="45775FCA" w14:textId="77777777" w:rsidTr="00C301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46B9C9FB" w14:textId="25926967" w:rsidR="0043279E" w:rsidRPr="00742BB9" w:rsidRDefault="0043279E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42B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6086732E" w14:textId="77777777" w:rsidR="0043279E" w:rsidRDefault="0043279E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20FD931D" w14:textId="272E3945" w:rsidR="0043279E" w:rsidRDefault="0076519D" w:rsidP="00765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3B018C7D" w14:textId="77777777" w:rsidR="0043279E" w:rsidRPr="00466279" w:rsidRDefault="0043279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5BF2" w:rsidRPr="007625C6" w14:paraId="48A9BDBF" w14:textId="77777777" w:rsidTr="00C30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4EFD8A18" w14:textId="55F1AA3F" w:rsidR="00435BF2" w:rsidRPr="007625C6" w:rsidRDefault="00435BF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3575E32B" w:rsidR="00435BF2" w:rsidRPr="00466279" w:rsidRDefault="00B328D2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4AB4CE23" w:rsidR="00435BF2" w:rsidRPr="00A610F6" w:rsidRDefault="007651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435BF2" w:rsidRPr="00A610F6">
              <w:rPr>
                <w:rFonts w:ascii="Arial" w:hAnsi="Arial" w:cs="Arial"/>
                <w:sz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435BF2" w:rsidRPr="00466279" w:rsidRDefault="00435BF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5BF2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435BF2" w:rsidRPr="00466279" w:rsidRDefault="00435BF2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435BF2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435BF2" w:rsidRPr="00466279" w:rsidRDefault="00435BF2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435BF2" w:rsidRPr="00466279" w:rsidRDefault="00435BF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435BF2" w:rsidRPr="00466279" w:rsidRDefault="00435BF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435BF2" w:rsidRPr="00466279" w:rsidRDefault="00435BF2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435BF2" w:rsidRPr="007625C6" w14:paraId="7CF7705B" w14:textId="77777777" w:rsidTr="00D468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435BF2" w:rsidRPr="007625C6" w:rsidRDefault="00435BF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9670BB1" w:rsidR="00435BF2" w:rsidRPr="007625C6" w:rsidRDefault="00435BF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519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061FDD1C" w:rsidR="00435BF2" w:rsidRPr="00321D8C" w:rsidRDefault="00435BF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1D8C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6D38FC22" w:rsidR="00435BF2" w:rsidRPr="00A610F6" w:rsidRDefault="00435BF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10F6">
              <w:rPr>
                <w:rFonts w:ascii="Arial" w:hAnsi="Arial" w:cs="Arial"/>
                <w:sz w:val="20"/>
              </w:rPr>
              <w:t>4</w:t>
            </w:r>
            <w:r w:rsidR="0076519D">
              <w:rPr>
                <w:rFonts w:ascii="Arial" w:hAnsi="Arial" w:cs="Arial"/>
                <w:sz w:val="20"/>
              </w:rPr>
              <w:t>2</w:t>
            </w:r>
          </w:p>
        </w:tc>
      </w:tr>
      <w:tr w:rsidR="00435BF2" w:rsidRPr="007625C6" w14:paraId="027A0400" w14:textId="77777777" w:rsidTr="00D46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435BF2" w:rsidRPr="007625C6" w:rsidRDefault="00435BF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4CB80638" w:rsidR="00435BF2" w:rsidRPr="007625C6" w:rsidRDefault="0076519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2C1CEADB" w:rsidR="00435BF2" w:rsidRPr="00321D8C" w:rsidRDefault="00435BF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1D8C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2D40295C" w:rsidR="00435BF2" w:rsidRPr="00A610F6" w:rsidRDefault="00435BF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76519D">
              <w:rPr>
                <w:rFonts w:ascii="Arial" w:hAnsi="Arial" w:cs="Arial"/>
                <w:sz w:val="20"/>
              </w:rPr>
              <w:t>2</w:t>
            </w:r>
          </w:p>
        </w:tc>
      </w:tr>
      <w:tr w:rsidR="00B62611" w:rsidRPr="007625C6" w14:paraId="29885102" w14:textId="77777777" w:rsidTr="00D468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78B14CD9" w14:textId="6008201C" w:rsidR="00B62611" w:rsidRPr="00742BB9" w:rsidRDefault="00B62611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42B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4DE1499" w14:textId="61212FB9" w:rsidR="00B62611" w:rsidRDefault="00B6261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6C8FD7D" w14:textId="655967E4" w:rsidR="00B62611" w:rsidRPr="00321D8C" w:rsidRDefault="000A5F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7B157F6" w14:textId="6286B5E2" w:rsidR="00B62611" w:rsidRDefault="000A5F5F" w:rsidP="0046627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</w:tr>
      <w:tr w:rsidR="00B62611" w:rsidRPr="007625C6" w14:paraId="20DCE91B" w14:textId="77777777" w:rsidTr="00D46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29D73776" w14:textId="4099A379" w:rsidR="00B62611" w:rsidRPr="00742BB9" w:rsidRDefault="00B62611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42B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0776D27" w14:textId="5130B315" w:rsidR="00B62611" w:rsidRDefault="00B6261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40A34F5A" w14:textId="67B5CF40" w:rsidR="00B62611" w:rsidRPr="00321D8C" w:rsidRDefault="000A5F5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542815E6" w14:textId="48561D94" w:rsidR="00B62611" w:rsidRDefault="000A5F5F" w:rsidP="0046627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435BF2" w:rsidRPr="007625C6" w14:paraId="77B71221" w14:textId="77777777" w:rsidTr="00D468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2F551DFF" w:rsidR="00435BF2" w:rsidRPr="007625C6" w:rsidRDefault="00435BF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</w:t>
            </w:r>
            <w:r w:rsidRPr="00435BF2">
              <w:rPr>
                <w:rFonts w:ascii="Arial" w:hAnsi="Arial" w:cs="Arial"/>
                <w:b w:val="0"/>
                <w:sz w:val="20"/>
                <w:szCs w:val="20"/>
              </w:rPr>
              <w:t xml:space="preserve">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2441B0BB" w:rsidR="00435BF2" w:rsidRPr="007625C6" w:rsidRDefault="00435BF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0725B46D" w:rsidR="00435BF2" w:rsidRPr="00321D8C" w:rsidRDefault="00435BF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1D8C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4C877FCE" w:rsidR="00435BF2" w:rsidRPr="00A610F6" w:rsidRDefault="00435BF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10F6">
              <w:rPr>
                <w:rFonts w:ascii="Arial" w:hAnsi="Arial" w:cs="Arial"/>
                <w:sz w:val="20"/>
              </w:rPr>
              <w:t>30</w:t>
            </w:r>
          </w:p>
        </w:tc>
      </w:tr>
      <w:tr w:rsidR="00435BF2" w:rsidRPr="007625C6" w14:paraId="0A7C265A" w14:textId="77777777" w:rsidTr="00D46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053EE33F" w:rsidR="00435BF2" w:rsidRPr="007625C6" w:rsidRDefault="00435BF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8A0A075" w:rsidR="00435BF2" w:rsidRPr="007625C6" w:rsidRDefault="00435BF2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253887AA" w:rsidR="00435BF2" w:rsidRPr="00321D8C" w:rsidRDefault="00435BF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1D8C">
              <w:rPr>
                <w:rFonts w:ascii="Arial" w:hAnsi="Arial" w:cs="Arial"/>
                <w:b/>
                <w:sz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320E1DBC" w:rsidR="00435BF2" w:rsidRPr="00A610F6" w:rsidRDefault="00665E0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435BF2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435BF2" w:rsidRPr="00EC693D" w:rsidRDefault="00435BF2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B01C29D" w:rsidR="00435BF2" w:rsidRPr="00321D8C" w:rsidRDefault="00665E08" w:rsidP="00D41B6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/>
                <w:sz w:val="20"/>
                <w:szCs w:val="20"/>
              </w:rPr>
              <w:t>192</w:t>
            </w:r>
          </w:p>
        </w:tc>
      </w:tr>
      <w:tr w:rsidR="00435BF2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435BF2" w:rsidRPr="00EC693D" w:rsidRDefault="00435BF2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3278790E" w:rsidR="00435BF2" w:rsidRPr="00321D8C" w:rsidRDefault="00665E08" w:rsidP="00D4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  <w:r w:rsidR="00435BF2" w:rsidRPr="00321D8C">
              <w:rPr>
                <w:rFonts w:ascii="Arial" w:hAnsi="Arial" w:cs="Arial"/>
                <w:sz w:val="20"/>
                <w:szCs w:val="20"/>
              </w:rPr>
              <w:t>/30</w:t>
            </w:r>
            <w:r>
              <w:rPr>
                <w:rFonts w:ascii="Arial" w:hAnsi="Arial" w:cs="Arial"/>
                <w:sz w:val="20"/>
                <w:szCs w:val="20"/>
              </w:rPr>
              <w:t>=6,5</w:t>
            </w:r>
          </w:p>
        </w:tc>
      </w:tr>
      <w:tr w:rsidR="00435BF2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435BF2" w:rsidRPr="007625C6" w:rsidRDefault="00435BF2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7F372F1F" w:rsidR="00435BF2" w:rsidRPr="00321D8C" w:rsidRDefault="00665E08" w:rsidP="00D4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4D11BCC7" w14:textId="3945115E" w:rsidR="003237AD" w:rsidRDefault="003237AD"/>
    <w:p w14:paraId="5269A0A7" w14:textId="2CD75184" w:rsidR="003A4CE2" w:rsidRPr="007625C6" w:rsidRDefault="003A4CE2"/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83E1" w14:textId="77777777" w:rsidR="00274B92" w:rsidRDefault="00274B92" w:rsidP="0034027E">
      <w:r>
        <w:separator/>
      </w:r>
    </w:p>
  </w:endnote>
  <w:endnote w:type="continuationSeparator" w:id="0">
    <w:p w14:paraId="4632F123" w14:textId="77777777" w:rsidR="00274B92" w:rsidRDefault="00274B9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723F" w14:textId="77777777" w:rsidR="00274B92" w:rsidRDefault="00274B92" w:rsidP="0034027E">
      <w:r>
        <w:separator/>
      </w:r>
    </w:p>
  </w:footnote>
  <w:footnote w:type="continuationSeparator" w:id="0">
    <w:p w14:paraId="30BBE06C" w14:textId="77777777" w:rsidR="00274B92" w:rsidRDefault="00274B9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A5F5F"/>
    <w:rsid w:val="000D384E"/>
    <w:rsid w:val="000F34D6"/>
    <w:rsid w:val="00102701"/>
    <w:rsid w:val="001142E4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0DB0"/>
    <w:rsid w:val="0027165B"/>
    <w:rsid w:val="00274B92"/>
    <w:rsid w:val="002B4AEF"/>
    <w:rsid w:val="002B7787"/>
    <w:rsid w:val="002D29FC"/>
    <w:rsid w:val="002E660C"/>
    <w:rsid w:val="00306F03"/>
    <w:rsid w:val="0031763C"/>
    <w:rsid w:val="00321D8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279E"/>
    <w:rsid w:val="004347B1"/>
    <w:rsid w:val="00435BF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3A80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65E08"/>
    <w:rsid w:val="00681162"/>
    <w:rsid w:val="006A2DEE"/>
    <w:rsid w:val="006A6D82"/>
    <w:rsid w:val="007062CB"/>
    <w:rsid w:val="007152C2"/>
    <w:rsid w:val="00727DB3"/>
    <w:rsid w:val="007348AB"/>
    <w:rsid w:val="00735EC2"/>
    <w:rsid w:val="00742BB9"/>
    <w:rsid w:val="00745E6E"/>
    <w:rsid w:val="00747E10"/>
    <w:rsid w:val="007625C6"/>
    <w:rsid w:val="0076519D"/>
    <w:rsid w:val="00770795"/>
    <w:rsid w:val="0077715E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4840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A554D"/>
    <w:rsid w:val="009C5DE7"/>
    <w:rsid w:val="009E445E"/>
    <w:rsid w:val="00A14AB2"/>
    <w:rsid w:val="00A33F69"/>
    <w:rsid w:val="00A3554C"/>
    <w:rsid w:val="00A566C4"/>
    <w:rsid w:val="00A610F6"/>
    <w:rsid w:val="00A711BC"/>
    <w:rsid w:val="00A7625D"/>
    <w:rsid w:val="00A8032C"/>
    <w:rsid w:val="00A8173B"/>
    <w:rsid w:val="00AD2C6E"/>
    <w:rsid w:val="00B03B19"/>
    <w:rsid w:val="00B06EC6"/>
    <w:rsid w:val="00B23CAD"/>
    <w:rsid w:val="00B328D2"/>
    <w:rsid w:val="00B41C3E"/>
    <w:rsid w:val="00B62611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E11D5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0F2F"/>
    <w:rsid w:val="00CA168A"/>
    <w:rsid w:val="00CA4CC6"/>
    <w:rsid w:val="00CA55B4"/>
    <w:rsid w:val="00CB4F20"/>
    <w:rsid w:val="00CC1866"/>
    <w:rsid w:val="00CE0683"/>
    <w:rsid w:val="00CE2529"/>
    <w:rsid w:val="00D02BE1"/>
    <w:rsid w:val="00D10F3C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81C92"/>
    <w:rsid w:val="00E9623B"/>
    <w:rsid w:val="00E971D4"/>
    <w:rsid w:val="00EA2406"/>
    <w:rsid w:val="00EA6A9B"/>
    <w:rsid w:val="00EB1678"/>
    <w:rsid w:val="00EC693D"/>
    <w:rsid w:val="00ED1EC9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D6B8F2E8-126B-4061-A8D7-B369240F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-Accent11">
    <w:name w:val="Grid Table 4 - Accent 11"/>
    <w:basedOn w:val="TableNormal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ED1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1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rcand@cag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Gürcan DEMİRAĞLARI</cp:lastModifiedBy>
  <cp:revision>6</cp:revision>
  <dcterms:created xsi:type="dcterms:W3CDTF">2026-03-05T12:08:00Z</dcterms:created>
  <dcterms:modified xsi:type="dcterms:W3CDTF">2026-03-07T11:37:00Z</dcterms:modified>
</cp:coreProperties>
</file>