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1708F822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  <w:r w:rsidR="00473BB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ULUSLARARASI </w:t>
            </w:r>
            <w:r w:rsidR="00F9067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TİCARET VE LOJİSTİK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BÖLÜMÜ</w:t>
            </w:r>
          </w:p>
        </w:tc>
      </w:tr>
      <w:tr w:rsidR="00C0036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340A41F6" w:rsidR="00C00366" w:rsidRPr="00183415" w:rsidRDefault="00C0036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46B210F5" w:rsidR="00C00366" w:rsidRPr="00183415" w:rsidRDefault="00C0036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3E9A76BD" w:rsidR="00C00366" w:rsidRPr="00183415" w:rsidRDefault="00C0036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4CF0E57A" w:rsidR="00C00366" w:rsidRPr="00183415" w:rsidRDefault="00C0036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E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4B1F4742" w:rsidR="00473BB6" w:rsidRPr="00183415" w:rsidRDefault="00473BB6" w:rsidP="00C003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 </w:t>
            </w:r>
            <w:r w:rsidR="00C00366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3371E8BF" w:rsidR="00473BB6" w:rsidRPr="00183415" w:rsidRDefault="00C0036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50578833" w:rsidR="00473BB6" w:rsidRDefault="008F042A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Çevrim İçi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71752493" w14:textId="77777777" w:rsidR="00C00366" w:rsidRDefault="00C00366" w:rsidP="00C00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  <w:p w14:paraId="5DDA0080" w14:textId="360921E6" w:rsidR="00473BB6" w:rsidRPr="00183415" w:rsidRDefault="00C00366" w:rsidP="00C00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10.00-12.00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I-II,III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r w:rsidRPr="00050747">
              <w:rPr>
                <w:sz w:val="20"/>
                <w:szCs w:val="20"/>
              </w:rPr>
              <w:t>I,II, Yalçın, Durmuş vd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C00366">
        <w:trPr>
          <w:trHeight w:val="70"/>
          <w:jc w:val="center"/>
        </w:trPr>
        <w:tc>
          <w:tcPr>
            <w:tcW w:w="10480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8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93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5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C00366" w:rsidRPr="0055649E" w14:paraId="582648B7" w14:textId="77777777" w:rsidTr="00C00366">
        <w:trPr>
          <w:jc w:val="center"/>
        </w:trPr>
        <w:tc>
          <w:tcPr>
            <w:tcW w:w="3539" w:type="dxa"/>
            <w:shd w:val="clear" w:color="auto" w:fill="auto"/>
          </w:tcPr>
          <w:p w14:paraId="095D52F9" w14:textId="0800762F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Ders Süresi</w:t>
            </w:r>
          </w:p>
        </w:tc>
        <w:tc>
          <w:tcPr>
            <w:tcW w:w="1583" w:type="dxa"/>
            <w:shd w:val="clear" w:color="auto" w:fill="D2EAF1"/>
          </w:tcPr>
          <w:p w14:paraId="5C44DF77" w14:textId="0844A72D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14:paraId="593DBD3C" w14:textId="196B6561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30917AF1" w14:textId="1BC3B58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C00366" w:rsidRPr="0055649E" w14:paraId="5112FC6D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FC0742A" w14:textId="33CB4CE5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Sınıf Dışı Ders Çalışma</w:t>
            </w:r>
          </w:p>
        </w:tc>
        <w:tc>
          <w:tcPr>
            <w:tcW w:w="1583" w:type="dxa"/>
            <w:shd w:val="clear" w:color="auto" w:fill="D2EAF1"/>
          </w:tcPr>
          <w:p w14:paraId="25354760" w14:textId="6FF45F1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07FFF8BB" w14:textId="1816C681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01F5E306" w14:textId="2A022488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C00366" w:rsidRPr="0055649E" w14:paraId="7F1A3DFD" w14:textId="77777777" w:rsidTr="00C00366">
        <w:trPr>
          <w:jc w:val="center"/>
        </w:trPr>
        <w:tc>
          <w:tcPr>
            <w:tcW w:w="3539" w:type="dxa"/>
            <w:shd w:val="clear" w:color="auto" w:fill="auto"/>
          </w:tcPr>
          <w:p w14:paraId="606AB19F" w14:textId="4D58C1A8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Ara Sınav</w:t>
            </w:r>
          </w:p>
        </w:tc>
        <w:tc>
          <w:tcPr>
            <w:tcW w:w="1583" w:type="dxa"/>
            <w:shd w:val="clear" w:color="auto" w:fill="D2EAF1"/>
          </w:tcPr>
          <w:p w14:paraId="782D114D" w14:textId="609E2AB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14:paraId="73FDB06E" w14:textId="41B2773C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14:paraId="666656BB" w14:textId="4D49C7CC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</w:tr>
      <w:tr w:rsidR="00C00366" w:rsidRPr="0055649E" w14:paraId="54BF4F14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2CC90EFE" w14:textId="09C2F032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Final Sınavı</w:t>
            </w:r>
          </w:p>
        </w:tc>
        <w:tc>
          <w:tcPr>
            <w:tcW w:w="1583" w:type="dxa"/>
            <w:shd w:val="clear" w:color="auto" w:fill="D2EAF1"/>
          </w:tcPr>
          <w:p w14:paraId="3850F852" w14:textId="18ABC379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D2EAF1"/>
          </w:tcPr>
          <w:p w14:paraId="155337A9" w14:textId="362ED41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5" w:type="dxa"/>
            <w:shd w:val="clear" w:color="auto" w:fill="D2EAF1"/>
          </w:tcPr>
          <w:p w14:paraId="348B0804" w14:textId="7B15FD90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</w:tr>
      <w:tr w:rsidR="00C00366" w:rsidRPr="0055649E" w14:paraId="586BF3B0" w14:textId="77777777" w:rsidTr="00C00366">
        <w:trPr>
          <w:jc w:val="center"/>
        </w:trPr>
        <w:tc>
          <w:tcPr>
            <w:tcW w:w="3539" w:type="dxa"/>
            <w:shd w:val="clear" w:color="auto" w:fill="D2EAF1"/>
          </w:tcPr>
          <w:p w14:paraId="4A4992FF" w14:textId="3A958FA2" w:rsidR="00C00366" w:rsidRDefault="00C0036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sz w:val="22"/>
                <w:szCs w:val="22"/>
              </w:rPr>
              <w:t>Ders Süresi</w:t>
            </w:r>
          </w:p>
        </w:tc>
        <w:tc>
          <w:tcPr>
            <w:tcW w:w="1583" w:type="dxa"/>
            <w:shd w:val="clear" w:color="auto" w:fill="D2EAF1"/>
          </w:tcPr>
          <w:p w14:paraId="03992D96" w14:textId="14E2E4CC" w:rsidR="00C00366" w:rsidRPr="00440EA5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26768B04" w14:textId="698CCCEE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2CBFE2C9" w14:textId="39DC6914" w:rsidR="00C0036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473BB6" w:rsidRPr="0055649E" w14:paraId="1E9E41AD" w14:textId="77777777" w:rsidTr="00C00366">
        <w:trPr>
          <w:jc w:val="center"/>
        </w:trPr>
        <w:tc>
          <w:tcPr>
            <w:tcW w:w="821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0483ECD" w14:textId="48880463" w:rsidR="00473BB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473BB6" w:rsidRPr="0055649E" w14:paraId="47058EFB" w14:textId="77777777" w:rsidTr="00C00366">
        <w:trPr>
          <w:jc w:val="center"/>
        </w:trPr>
        <w:tc>
          <w:tcPr>
            <w:tcW w:w="8215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2EAF1"/>
          </w:tcPr>
          <w:p w14:paraId="136FE735" w14:textId="687518B5" w:rsidR="00473BB6" w:rsidRPr="0055649E" w:rsidRDefault="00473BB6" w:rsidP="00C003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C00366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55649E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473BB6" w:rsidRPr="0055649E" w14:paraId="2BB9003A" w14:textId="77777777" w:rsidTr="00C00366">
        <w:trPr>
          <w:jc w:val="center"/>
        </w:trPr>
        <w:tc>
          <w:tcPr>
            <w:tcW w:w="8215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91452CB" w14:textId="47DC33A8" w:rsidR="00473BB6" w:rsidRPr="0055649E" w:rsidRDefault="00C0036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4E092E8E" w:rsidR="00473BB6" w:rsidRDefault="00473BB6" w:rsidP="00473BB6">
      <w:pPr>
        <w:tabs>
          <w:tab w:val="left" w:pos="360"/>
        </w:tabs>
      </w:pPr>
      <w:r>
        <w:t>202</w:t>
      </w:r>
      <w:r w:rsidR="00C00366">
        <w:t>4</w:t>
      </w:r>
      <w:r>
        <w:t>-202</w:t>
      </w:r>
      <w:r w:rsidR="00C00366">
        <w:t>5</w:t>
      </w:r>
      <w:r>
        <w:t xml:space="preserve">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67C15F66" w:rsidR="00473BB6" w:rsidRPr="009049B6" w:rsidRDefault="00C0036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DF4F28" wp14:editId="0ED9982C">
            <wp:extent cx="3006725" cy="2080895"/>
            <wp:effectExtent l="0" t="0" r="22225" b="1460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8F042A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366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YFETT&#304;N%20&#214;ZDEM&#304;REL\Desktop\grafik-tasarim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HIs</a:t>
            </a:r>
            <a:r>
              <a:rPr lang="tr-TR" baseline="0"/>
              <a:t> 201 AİİT I</a:t>
            </a:r>
          </a:p>
        </c:rich>
      </c:tx>
      <c:layout>
        <c:manualLayout>
          <c:xMode val="edge"/>
          <c:yMode val="edge"/>
          <c:x val="0.27325599211266099"/>
          <c:y val="3.91302048782363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15</c:v>
                </c:pt>
                <c:pt idx="2">
                  <c:v>3</c:v>
                </c:pt>
                <c:pt idx="3">
                  <c:v>20</c:v>
                </c:pt>
                <c:pt idx="4">
                  <c:v>36</c:v>
                </c:pt>
                <c:pt idx="5">
                  <c:v>26</c:v>
                </c:pt>
                <c:pt idx="6">
                  <c:v>11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3-477B-A13A-54FD09D1C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755456"/>
        <c:axId val="286997824"/>
      </c:barChart>
      <c:catAx>
        <c:axId val="2367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699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99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675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4</cp:revision>
  <cp:lastPrinted>2019-09-23T12:12:00Z</cp:lastPrinted>
  <dcterms:created xsi:type="dcterms:W3CDTF">2024-09-25T04:49:00Z</dcterms:created>
  <dcterms:modified xsi:type="dcterms:W3CDTF">2025-03-11T08:05:00Z</dcterms:modified>
</cp:coreProperties>
</file>