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CD633F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CD633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1FAA0066" w:rsidR="005A2B8A" w:rsidRPr="00CD633F" w:rsidRDefault="00393211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İktisadi ve İdari Bilimler</w:t>
            </w:r>
            <w:r w:rsidR="005A2B8A" w:rsidRPr="00CD633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</w:t>
            </w:r>
          </w:p>
        </w:tc>
      </w:tr>
      <w:tr w:rsidR="00482527" w:rsidRPr="00CD633F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CD633F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CD633F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CD633F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633F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CD633F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D633F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CD633F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CD633F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CD633F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1E09166A" w:rsidR="00681162" w:rsidRPr="00CD633F" w:rsidRDefault="00AD4D7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IRE 437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65A102AB" w:rsidR="00681162" w:rsidRPr="00CD633F" w:rsidRDefault="00AD4D7F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006D9EBD" w:rsidR="00681162" w:rsidRPr="00CD633F" w:rsidRDefault="00AD4D7F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86F6FF6" w:rsidR="00681162" w:rsidRPr="00CD633F" w:rsidRDefault="00AD4D7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CD633F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CD633F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CD633F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CD633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D4A6F48" w:rsidR="00681162" w:rsidRPr="00CD633F" w:rsidRDefault="00AD4D7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CD633F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CD633F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CD633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6EFA260" w:rsidR="00681162" w:rsidRPr="00CD633F" w:rsidRDefault="00AD4D7F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CD633F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CD633F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55B02A73" w:rsidR="00681162" w:rsidRPr="00CD633F" w:rsidRDefault="00AD4D7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CD633F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CD633F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CD633F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CD633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78538D2" w14:textId="77777777" w:rsidR="00AD4D7F" w:rsidRPr="00CD633F" w:rsidRDefault="003360EF" w:rsidP="00AD4D7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69"/>
            </w:tblGrid>
            <w:tr w:rsidR="00AD4D7F" w:rsidRPr="00CD633F" w14:paraId="694E19E4" w14:textId="77777777">
              <w:trPr>
                <w:trHeight w:val="100"/>
              </w:trPr>
              <w:tc>
                <w:tcPr>
                  <w:tcW w:w="2569" w:type="dxa"/>
                </w:tcPr>
                <w:p w14:paraId="2CE1B0F3" w14:textId="77777777" w:rsidR="00AD4D7F" w:rsidRPr="00CD633F" w:rsidRDefault="00AD4D7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Zorunlu</w:t>
                  </w:r>
                  <w:proofErr w:type="spellEnd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/ 1.Yıl /</w:t>
                  </w:r>
                  <w:proofErr w:type="spellStart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Güz</w:t>
                  </w:r>
                  <w:proofErr w:type="spellEnd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>Dönemi</w:t>
                  </w:r>
                  <w:proofErr w:type="spellEnd"/>
                  <w:r w:rsidRPr="00CD633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9D6D351" w14:textId="77777777" w:rsidR="00681162" w:rsidRPr="00CD633F" w:rsidRDefault="00681162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F96934" w:rsidRPr="00CD633F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CD633F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CD633F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CD633F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CD633F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CD633F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633F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CD633F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D633F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CD633F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CD633F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74D2D8B2" w:rsidR="00F96934" w:rsidRPr="00CD633F" w:rsidRDefault="00AD4D7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Dr. Öğretim Üyesi Saffet Akkaya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45E60D49" w:rsidR="00F96934" w:rsidRPr="00CD633F" w:rsidRDefault="00AD4D7F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633F">
              <w:rPr>
                <w:rFonts w:ascii="Arial" w:hAnsi="Arial" w:cs="Arial"/>
                <w:bCs/>
                <w:sz w:val="22"/>
                <w:szCs w:val="22"/>
              </w:rPr>
              <w:t>Perşembe 13.25-15.45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7777777" w:rsidR="00F96934" w:rsidRPr="00CD633F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4A5C853" w:rsidR="00F96934" w:rsidRPr="00CD633F" w:rsidRDefault="00AD4D7F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saffetakkaya@cag.edu.tr</w:t>
            </w:r>
          </w:p>
        </w:tc>
      </w:tr>
      <w:tr w:rsidR="00F96934" w:rsidRPr="00CD633F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CD633F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CD633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FC09B5D" w:rsidR="00F96934" w:rsidRPr="00CD633F" w:rsidRDefault="00AD4D7F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Dr. Öğretim Üyesi Saffet Akkaya</w:t>
            </w:r>
          </w:p>
        </w:tc>
      </w:tr>
      <w:tr w:rsidR="003537D4" w:rsidRPr="00CD633F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CD633F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CD633F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CD633F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CD633F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CD633F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CD633F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CD633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CD633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CD633F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D633F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CD633F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CD633F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CD633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CD633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600D35B0" w:rsidR="003A0CE5" w:rsidRPr="00CD633F" w:rsidRDefault="00AD4D7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politikasının önemini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36BEA84B" w:rsidR="003A0CE5" w:rsidRPr="00CD633F" w:rsidRDefault="00AD4D7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3,5,7,8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1E957448" w:rsidR="003A0CE5" w:rsidRPr="00CD633F" w:rsidRDefault="00AD4D7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5,5,5,5</w:t>
            </w:r>
          </w:p>
        </w:tc>
      </w:tr>
      <w:tr w:rsidR="003A0CE5" w:rsidRPr="00CD633F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CD633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CD633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C4CC116" w:rsidR="003A0CE5" w:rsidRPr="00CD633F" w:rsidRDefault="00AD4D7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politikasının arka planı ve tarihi mirasını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6A036FA5" w:rsidR="003A0CE5" w:rsidRPr="00CD633F" w:rsidRDefault="00AD4D7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3,5,7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483F5C5" w:rsidR="003A0CE5" w:rsidRPr="00CD633F" w:rsidRDefault="00AD4D7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</w:p>
        </w:tc>
      </w:tr>
      <w:tr w:rsidR="003A0CE5" w:rsidRPr="00CD633F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CD633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CD633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DBDD6E2" w:rsidR="003A0CE5" w:rsidRPr="00CD633F" w:rsidRDefault="0014582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 xml:space="preserve">Türk dış politikasının </w:t>
            </w:r>
            <w:r w:rsidR="00AD4D7F" w:rsidRPr="00CD633F">
              <w:rPr>
                <w:rFonts w:ascii="Arial" w:hAnsi="Arial" w:cs="Arial"/>
                <w:sz w:val="22"/>
                <w:szCs w:val="22"/>
              </w:rPr>
              <w:t>temellerini tanımlar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9B4C6AD" w:rsidR="003A0CE5" w:rsidRPr="00CD633F" w:rsidRDefault="00AD4D7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5,8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49A056C2" w:rsidR="003A0CE5" w:rsidRPr="00CD633F" w:rsidRDefault="00AD4D7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3A0CE5" w:rsidRPr="00CD633F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CD633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CD633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5FC8B6B" w:rsidR="003A0CE5" w:rsidRPr="00CD633F" w:rsidRDefault="00AD4D7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politikasının güncel konularını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7BE1BD4B" w:rsidR="003A0CE5" w:rsidRPr="00CD633F" w:rsidRDefault="00AD4D7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2,3,8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F8DC02C" w:rsidR="003A0CE5" w:rsidRPr="00CD633F" w:rsidRDefault="00AD4D7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</w:p>
        </w:tc>
      </w:tr>
      <w:tr w:rsidR="003A0CE5" w:rsidRPr="00CD633F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CD633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CD633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42D8F4CB" w:rsidR="003A0CE5" w:rsidRPr="00CD633F" w:rsidRDefault="00AD4D7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Ulusal çıkarı tanımlar.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53044D7F" w:rsidR="003A0CE5" w:rsidRPr="00CD633F" w:rsidRDefault="00AD4D7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918B5D8" w:rsidR="003A0CE5" w:rsidRPr="00CD633F" w:rsidRDefault="00AD4D7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3A0CE5" w:rsidRPr="00CD633F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CD633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CD633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437A6D01" w:rsidR="003A0CE5" w:rsidRPr="00CD633F" w:rsidRDefault="00AD4D7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politikasının diğer ülkelerin politikalarıyla karşılaştırır.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38597951" w:rsidR="003A0CE5" w:rsidRPr="00CD633F" w:rsidRDefault="00AD4D7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2,8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60C7145" w:rsidR="003A0CE5" w:rsidRPr="00CD633F" w:rsidRDefault="00AD4D7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3A0CE5" w:rsidRPr="00CD633F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CD633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CD633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63568E74" w:rsidR="003A0CE5" w:rsidRPr="00CD633F" w:rsidRDefault="00AD4D7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Akademik İngilizce ve bilgisayar becerilerini kullanarak Türk dış politikasının temel konularını açıklayıcı sunum planlar.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5F51E7F8" w:rsidR="003A0CE5" w:rsidRPr="00CD633F" w:rsidRDefault="00AD4D7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1,3,5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4D8F441" w:rsidR="003A0CE5" w:rsidRPr="00CD633F" w:rsidRDefault="00AD4D7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</w:p>
        </w:tc>
      </w:tr>
      <w:tr w:rsidR="001B5C97" w:rsidRPr="00CD633F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CD633F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4EF317BD" w:rsidR="001B5C97" w:rsidRPr="00CD633F" w:rsidRDefault="00CD633F" w:rsidP="00CD633F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Osmanlı geçmişinin de etkileri göz önüne alınarak Türk dış politikasının tarihi arka planını vermeye çalışılacaktır. </w:t>
            </w:r>
            <w:proofErr w:type="gramStart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Milli</w:t>
            </w:r>
            <w:proofErr w:type="gramEnd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mücadele ve Atatürk dönemi Türk dış politikası ele alınacaktır. İkinci Dünya Savaşı sırasında izlenen dış politika ile Soğuk Savaş dönemi ayrıntılı bir şekilde incelenecek, Soğuk Savaş sonrası döneme giriş yapılacaktır.</w:t>
            </w:r>
          </w:p>
        </w:tc>
      </w:tr>
      <w:tr w:rsidR="003360EF" w:rsidRPr="00CD633F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CD633F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CD633F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CD633F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CD633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633F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CD633F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D633F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CD633F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CD633F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A305BEF" w:rsidR="003923D0" w:rsidRPr="00CD633F" w:rsidRDefault="00FA37B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Tanışma, derse ilişkin beklentilerin paylaşılması /Dış Politika İlkelerine Giriş ve Genel Bakış-Yöntem ve Yaklaşım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5F2E93FB" w:rsidR="003360EF" w:rsidRPr="00CD633F" w:rsidRDefault="00570AA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Öğrencilerden ders beklentilerini yazmaları ve kendilerini tanıtacak kısa bir paragraf hazırlamaları Ders Kitabı 11-15nci Sayfaların okunması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33B5B630" w:rsidR="003360EF" w:rsidRPr="00CD633F" w:rsidRDefault="00570AA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Anlatım, Buz kırıcı etkinlikler, küçük grup tartışmaları, ders hakkında genel bilgi</w:t>
            </w:r>
          </w:p>
        </w:tc>
      </w:tr>
      <w:tr w:rsidR="003360EF" w:rsidRPr="00CD633F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79A0B153" w:rsidR="003923D0" w:rsidRPr="00CD633F" w:rsidRDefault="00FA37B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Politikasının Teorik Çerçevesi ve Boyutları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31907C18" w:rsidR="003360EF" w:rsidRPr="00CD633F" w:rsidRDefault="00570AA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Ders Kitabı 19-53ncü Sayfaların okunması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438AC49" w:rsidR="003360EF" w:rsidRPr="00CD633F" w:rsidRDefault="00570AA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Sunum ve Tartışma, Küçük Grup tartışmaları</w:t>
            </w:r>
          </w:p>
        </w:tc>
      </w:tr>
      <w:tr w:rsidR="003360EF" w:rsidRPr="00CD633F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7AC0710" w:rsidR="003923D0" w:rsidRPr="00CD633F" w:rsidRDefault="00FA37B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Osmanlı'nın Türk Dış Politikasındaki Etkisi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DF31156" w14:textId="77777777" w:rsidR="00570AAE" w:rsidRPr="00CD633F" w:rsidRDefault="00570AAE" w:rsidP="0057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 William Hale, İstanbul 2003, pages 1-30</w:t>
            </w:r>
          </w:p>
          <w:p w14:paraId="00ECE9A3" w14:textId="77777777" w:rsidR="00570AAE" w:rsidRPr="00CD633F" w:rsidRDefault="00570AAE" w:rsidP="0057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 xml:space="preserve">19ncu </w:t>
            </w:r>
            <w:proofErr w:type="gramStart"/>
            <w:r w:rsidRPr="00CD633F">
              <w:rPr>
                <w:rFonts w:ascii="Arial" w:hAnsi="Arial" w:cs="Arial"/>
                <w:sz w:val="22"/>
                <w:szCs w:val="22"/>
              </w:rPr>
              <w:t>yy</w:t>
            </w:r>
            <w:proofErr w:type="gramEnd"/>
            <w:r w:rsidRPr="00CD633F">
              <w:rPr>
                <w:rFonts w:ascii="Arial" w:hAnsi="Arial" w:cs="Arial"/>
                <w:sz w:val="22"/>
                <w:szCs w:val="22"/>
              </w:rPr>
              <w:t xml:space="preserve"> Siyasi Tarihi, Fahir Armaoğlu, Ankara 2003, pages 165-227</w:t>
            </w:r>
          </w:p>
          <w:p w14:paraId="2D8BE1F4" w14:textId="1BCBBA14" w:rsidR="003360EF" w:rsidRPr="00CD633F" w:rsidRDefault="00570AAE" w:rsidP="0057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Politikasının Analizi, Faruk Sönmezoğlu, İstanbul 2012, pages 61-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D24A46E" w:rsidR="003360EF" w:rsidRPr="00CD633F" w:rsidRDefault="00570AA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Öğrenci Sunumu ve Grup Analizi, Tartışma</w:t>
            </w:r>
          </w:p>
        </w:tc>
      </w:tr>
      <w:tr w:rsidR="003360EF" w:rsidRPr="00CD633F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11146259" w:rsidR="003923D0" w:rsidRPr="00CD633F" w:rsidRDefault="00FA37B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Kurtuluş Savaşı Döneminde (1919-1923) Türk Dış Politikası (Mondros, Sevr, Avrupa Devletleriyle İlişkiler)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53020CD0" w:rsidR="003360EF" w:rsidRPr="00CD633F" w:rsidRDefault="00570AA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 Vol 1: Pages 97-153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9AC635C" w:rsidR="003360EF" w:rsidRPr="00CD633F" w:rsidRDefault="00570AA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Sunum ve Tartışma, Vaka analizi (milli mücadele örnekleri), tartışma panelleri, senaryo tamamlama</w:t>
            </w:r>
          </w:p>
        </w:tc>
      </w:tr>
      <w:tr w:rsidR="003360EF" w:rsidRPr="00CD633F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05BE3B14" w:rsidR="003923D0" w:rsidRPr="00CD633F" w:rsidRDefault="00FA37B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Kurtuluş Savaşı Sırasında (1919-1923) Türk Dış Politikası (Lozan ve Sovyetler Birliği ve Yunanistan ile İlişkiler)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69D519D4" w:rsidR="003360EF" w:rsidRPr="00CD633F" w:rsidRDefault="00570AA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 Vol 1: Pages 155-237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6B148AD2" w:rsidR="003360EF" w:rsidRPr="00CD633F" w:rsidRDefault="00570AA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Sunum ve Tartışma, Vaka analizi (milli mücadele örnekleri), tartışma panelleri, senaryo tamamlama</w:t>
            </w:r>
          </w:p>
        </w:tc>
      </w:tr>
      <w:tr w:rsidR="003360EF" w:rsidRPr="00CD633F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57F7F2B1" w:rsidR="003923D0" w:rsidRPr="00CD633F" w:rsidRDefault="00570AA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Atatürk Dönemi (1923-1938) Türk Dış Politikası, Yunanistan ve Avrupa ile İlişkiler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4F42113D" w:rsidR="003360EF" w:rsidRPr="00CD633F" w:rsidRDefault="00570AA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 Vol 1: Pages 241-313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38C49F0" w14:textId="77777777" w:rsidR="00570AAE" w:rsidRPr="00CD633F" w:rsidRDefault="00570AAE" w:rsidP="00570AAE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Öğrenci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Sunumları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ve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grup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çalışması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Genel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Tartışma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108B07A9" w14:textId="77777777" w:rsidR="003360EF" w:rsidRPr="00CD633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CD633F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0494437" w14:textId="77777777" w:rsidR="00570AAE" w:rsidRPr="00CD633F" w:rsidRDefault="00570AAE" w:rsidP="00570A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 xml:space="preserve">Atatürk </w:t>
            </w:r>
            <w:proofErr w:type="spellStart"/>
            <w:r w:rsidRPr="00CD633F">
              <w:rPr>
                <w:rFonts w:ascii="Arial" w:hAnsi="Arial" w:cs="Arial"/>
                <w:sz w:val="22"/>
                <w:szCs w:val="22"/>
              </w:rPr>
              <w:t>Dönemi</w:t>
            </w:r>
            <w:proofErr w:type="spellEnd"/>
            <w:r w:rsidRPr="00CD633F">
              <w:rPr>
                <w:rFonts w:ascii="Arial" w:hAnsi="Arial" w:cs="Arial"/>
                <w:sz w:val="22"/>
                <w:szCs w:val="22"/>
              </w:rPr>
              <w:t xml:space="preserve"> (1923-1938) </w:t>
            </w:r>
            <w:proofErr w:type="spellStart"/>
            <w:r w:rsidRPr="00CD633F">
              <w:rPr>
                <w:rFonts w:ascii="Arial" w:hAnsi="Arial" w:cs="Arial"/>
                <w:sz w:val="22"/>
                <w:szCs w:val="22"/>
              </w:rPr>
              <w:t>Türk</w:t>
            </w:r>
            <w:proofErr w:type="spellEnd"/>
            <w:r w:rsidRPr="00CD63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sz w:val="22"/>
                <w:szCs w:val="22"/>
              </w:rPr>
              <w:t>Dış</w:t>
            </w:r>
            <w:proofErr w:type="spellEnd"/>
            <w:r w:rsidRPr="00CD63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sz w:val="22"/>
                <w:szCs w:val="22"/>
              </w:rPr>
              <w:t>Politikası</w:t>
            </w:r>
            <w:proofErr w:type="spellEnd"/>
            <w:r w:rsidRPr="00CD633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D633F">
              <w:rPr>
                <w:rFonts w:ascii="Arial" w:hAnsi="Arial" w:cs="Arial"/>
                <w:sz w:val="22"/>
                <w:szCs w:val="22"/>
              </w:rPr>
              <w:t>Sovyetler</w:t>
            </w:r>
            <w:proofErr w:type="spellEnd"/>
            <w:r w:rsidRPr="00CD63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sz w:val="22"/>
                <w:szCs w:val="22"/>
              </w:rPr>
              <w:t>Birliği</w:t>
            </w:r>
            <w:proofErr w:type="spellEnd"/>
            <w:r w:rsidRPr="00CD63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CD63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sz w:val="22"/>
                <w:szCs w:val="22"/>
              </w:rPr>
              <w:t>Ortadoğu</w:t>
            </w:r>
            <w:proofErr w:type="spellEnd"/>
            <w:r w:rsidRPr="00CD63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sz w:val="22"/>
                <w:szCs w:val="22"/>
              </w:rPr>
              <w:t>ile</w:t>
            </w:r>
            <w:proofErr w:type="spellEnd"/>
            <w:r w:rsidRPr="00CD63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sz w:val="22"/>
                <w:szCs w:val="22"/>
              </w:rPr>
              <w:t>İlişkiler</w:t>
            </w:r>
            <w:proofErr w:type="spellEnd"/>
            <w:r w:rsidRPr="00CD63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3F1193" w14:textId="649D3AB9" w:rsidR="003923D0" w:rsidRPr="00CD633F" w:rsidRDefault="003923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5DF05B87" w:rsidR="003360EF" w:rsidRPr="00CD633F" w:rsidRDefault="00570AA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 Vol 1: Pages 314-367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0D1C3728" w14:textId="77777777" w:rsidR="00570AAE" w:rsidRPr="00CD633F" w:rsidRDefault="00570AAE" w:rsidP="00570AAE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Öğrenci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Sunumları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ve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grup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çalışması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Genel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Tartışma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1BA15B95" w14:textId="77777777" w:rsidR="003360EF" w:rsidRPr="00CD633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CD633F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CD633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CD633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CD633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CD633F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CD633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CD633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CD633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CD633F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60875194" w:rsidR="003360EF" w:rsidRPr="00CD633F" w:rsidRDefault="00570AA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II. Dünya Savaşı Sırasında (1939-1945) Türk Dış Politikası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5900E392" w:rsidR="003360EF" w:rsidRPr="00CD633F" w:rsidRDefault="00570AA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 Vol 1: Pages 387-409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27319AA8" w:rsidR="003360EF" w:rsidRPr="00CD633F" w:rsidRDefault="00570AA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Sunum, grup tartışması, vaka çözümleme</w:t>
            </w:r>
          </w:p>
        </w:tc>
      </w:tr>
      <w:tr w:rsidR="003360EF" w:rsidRPr="00CD633F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193F36F0" w:rsidR="003360EF" w:rsidRPr="00CD633F" w:rsidRDefault="00570AA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II. Dünya Savaşı Sırasında (1939-1945) Türk Dış Politikası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259E273C" w:rsidR="003360EF" w:rsidRPr="00CD633F" w:rsidRDefault="00570AA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 Vol 1: Pages 415-468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BE5DCE3" w:rsidR="003360EF" w:rsidRPr="00CD633F" w:rsidRDefault="00570AA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Öğrenci Sunumları, grup çalışması, vaka çözümleme</w:t>
            </w:r>
          </w:p>
        </w:tc>
      </w:tr>
      <w:tr w:rsidR="003360EF" w:rsidRPr="00CD633F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084F621D" w:rsidR="003360EF" w:rsidRPr="00CD633F" w:rsidRDefault="00570AA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Soğuk Savaş Yıllarında (1945-1960) Türk Dış Politikası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60D3233E" w:rsidR="003360EF" w:rsidRPr="00CD633F" w:rsidRDefault="00570AA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 Vol 1: Pages 479-612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5783C76C" w:rsidR="003360EF" w:rsidRPr="00CD633F" w:rsidRDefault="004A0B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Sunum, grup </w:t>
            </w:r>
            <w:proofErr w:type="gram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çalışması ,</w:t>
            </w:r>
            <w:proofErr w:type="gram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vaka çözümleme</w:t>
            </w:r>
          </w:p>
        </w:tc>
      </w:tr>
      <w:tr w:rsidR="005221D8" w:rsidRPr="00CD633F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CD633F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1F7C35D4" w:rsidR="005221D8" w:rsidRPr="00CD633F" w:rsidRDefault="00570AA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Soğuk Savaş Yıllarında (1960-1974) Türk Dış Politikası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1979FFCF" w:rsidR="005221D8" w:rsidRPr="00CD633F" w:rsidRDefault="00570AA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 Vol 1: Pages 655-714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2465ECE4" w:rsidR="005221D8" w:rsidRPr="00CD633F" w:rsidRDefault="004A0B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Öğrenci Sunumları, grup çalışması, vaka çözümleme</w:t>
            </w:r>
          </w:p>
        </w:tc>
      </w:tr>
      <w:tr w:rsidR="00883290" w:rsidRPr="00CD633F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CD633F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02A99CC" w:rsidR="00883290" w:rsidRPr="00CD633F" w:rsidRDefault="00570AA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Soğuk Savaş Yıllarında (1974-1990) Türk Dış Politikası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8852147" w:rsidR="00883290" w:rsidRPr="00CD633F" w:rsidRDefault="00570AA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 Vol 2: Pages 9-188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0DF1DB9F" w:rsidR="00883290" w:rsidRPr="00CD633F" w:rsidRDefault="004A0B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Sunum, grup </w:t>
            </w:r>
            <w:proofErr w:type="gram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çalışması ,</w:t>
            </w:r>
            <w:proofErr w:type="gram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vaka çözümleme</w:t>
            </w:r>
          </w:p>
        </w:tc>
      </w:tr>
      <w:tr w:rsidR="007152C2" w:rsidRPr="00CD633F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CD633F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622BC410" w:rsidR="007152C2" w:rsidRPr="00CD633F" w:rsidRDefault="00570AA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Soğuk Savaş Sonrası (1991-2025) Türk Dış Politikası, AB-ABD ve Ortadoğu-Ortaasya ile ilişkiler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E74D547" w:rsidR="007152C2" w:rsidRPr="00CD633F" w:rsidRDefault="00570AA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 Vol 2: Pages 201-587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5CF575A8" w:rsidR="007152C2" w:rsidRPr="00CD633F" w:rsidRDefault="004A0B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Öğrenci Sunumları, grup </w:t>
            </w:r>
            <w:proofErr w:type="gram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çalışması ,</w:t>
            </w:r>
            <w:proofErr w:type="gram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vaka çözümleme</w:t>
            </w:r>
          </w:p>
        </w:tc>
      </w:tr>
      <w:tr w:rsidR="00883290" w:rsidRPr="00CD633F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CD633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65E5EBB3" w:rsidR="00883290" w:rsidRPr="00CD633F" w:rsidRDefault="00570AA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44070909" w:rsidR="00883290" w:rsidRPr="00CD633F" w:rsidRDefault="00570AA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Türk Dış Politikası Vol 1, 2,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177845C" w:rsidR="00883290" w:rsidRPr="00CD633F" w:rsidRDefault="004A0B94" w:rsidP="004A0B9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Genel Tekrar </w:t>
            </w:r>
          </w:p>
        </w:tc>
      </w:tr>
      <w:tr w:rsidR="00883290" w:rsidRPr="00CD633F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CD633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CD633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CD633F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CD633F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CD633F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CD633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CD633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CD633F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CD633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CD633F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CD633F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3360EF" w:rsidRPr="00CD633F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CD633F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Ders Kitabı</w:t>
            </w:r>
            <w:r w:rsidR="00466279" w:rsidRPr="00CD633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6E43563" w14:textId="77777777" w:rsidR="004A0B94" w:rsidRPr="00CD633F" w:rsidRDefault="004A0B94" w:rsidP="004A0B94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-Baskın Oran (Ed.), “Turkish Foreign Politics, 1st Volume,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İletişim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Yayınları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, İstanbul 2005. </w:t>
            </w:r>
          </w:p>
          <w:p w14:paraId="1BE0DAA1" w14:textId="77777777" w:rsidR="004A0B94" w:rsidRPr="00CD633F" w:rsidRDefault="004A0B94" w:rsidP="004A0B94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-Baskın Oran (Ed.), “Turkish Foreign Politics, 2nd Volume,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İletişim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Yayınları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, İstanbul 2005. </w:t>
            </w:r>
          </w:p>
          <w:p w14:paraId="3011E0E6" w14:textId="798144FA" w:rsidR="003360EF" w:rsidRPr="00CD633F" w:rsidRDefault="004A0B94" w:rsidP="004A0B9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-Baskın Oran (Ed.), “Turkish Foreign Politics, 3rd Volume, İletişim Yayınları, İstanbul </w:t>
            </w:r>
            <w:proofErr w:type="gram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2005..</w:t>
            </w:r>
            <w:proofErr w:type="gram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3360EF" w:rsidRPr="00CD633F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CD633F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Önerilen Kaynaklar</w:t>
            </w:r>
            <w:r w:rsidR="00466279" w:rsidRPr="00CD633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7A6F6B8D" w14:textId="77777777" w:rsidR="004A0B94" w:rsidRPr="00CD633F" w:rsidRDefault="004A0B94" w:rsidP="004A0B94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-William Hale, “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Türk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Dış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Politikası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1774-2000”,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Arkeoloji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ve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Sanat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Yayınları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, İstanbul 2003. </w:t>
            </w:r>
          </w:p>
          <w:p w14:paraId="1F7E01B3" w14:textId="77777777" w:rsidR="004A0B94" w:rsidRPr="00CD633F" w:rsidRDefault="004A0B94" w:rsidP="004A0B94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-Faruk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Söylemezoğlu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Nurcan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Özgür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Baklacıoğlu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, Özlem Terzi, “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Türk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Dış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Politikasının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Analizi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”, DR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Yayınları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, İstanbul 2012. </w:t>
            </w:r>
          </w:p>
          <w:p w14:paraId="40140512" w14:textId="77777777" w:rsidR="004A0B94" w:rsidRPr="00CD633F" w:rsidRDefault="004A0B94" w:rsidP="004A0B94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Fahir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Armaoğlu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, “19ncu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Yüzyıl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Siyasi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Tarihi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(1789-1914)”,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Türk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Tarih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Kurumu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Yayını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, Ankara, 2003 </w:t>
            </w:r>
          </w:p>
          <w:p w14:paraId="23171847" w14:textId="11E0B92E" w:rsidR="003360EF" w:rsidRPr="00CD633F" w:rsidRDefault="004A0B94" w:rsidP="004A0B9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-Şevket Süreyya Aydemir, “Tek Adam 1nci, 2nci, 3ncü Ciltler”, Remzi Kitabevi, İstanbul 1993. </w:t>
            </w:r>
          </w:p>
        </w:tc>
      </w:tr>
      <w:tr w:rsidR="003360EF" w:rsidRPr="00CD633F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CD633F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CD633F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633F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CD633F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D633F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CD633F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3360EF" w:rsidRPr="00CD633F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CD633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52CCFF5" w:rsidR="003360EF" w:rsidRPr="00CD633F" w:rsidRDefault="004A0B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633F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607B6597" w:rsidR="003360EF" w:rsidRPr="00CD633F" w:rsidRDefault="004A0B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D633F"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7EE26037" w14:textId="77777777" w:rsidR="004A0B94" w:rsidRPr="00CD633F" w:rsidRDefault="004A0B94" w:rsidP="004A0B94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Yazılı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Sınav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0A8D7E7A" w14:textId="77777777" w:rsidR="003360EF" w:rsidRPr="00CD633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CD633F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1305133" w14:textId="77777777" w:rsidR="005E1D58" w:rsidRPr="00CD633F" w:rsidRDefault="005E1D58" w:rsidP="005E1D5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Katılım</w:t>
            </w:r>
            <w:proofErr w:type="spellEnd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Süreç</w:t>
            </w:r>
            <w:proofErr w:type="spellEnd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İçi</w:t>
            </w:r>
            <w:proofErr w:type="spellEnd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Etkinlikler</w:t>
            </w:r>
            <w:proofErr w:type="spellEnd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4EFD8A18" w14:textId="728631C5" w:rsidR="00BB49BA" w:rsidRPr="00CD633F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55A7C41A" w:rsidR="00BB49BA" w:rsidRPr="00CD633F" w:rsidRDefault="005E1D5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633F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487200F9" w:rsidR="00BB49BA" w:rsidRPr="00CD633F" w:rsidRDefault="005E1D5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D633F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671828DD" w:rsidR="00BB49BA" w:rsidRPr="00CD633F" w:rsidRDefault="005E1D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Tartışma, grup çalışması, sınıf içi etkinliklere aktif katılım</w:t>
            </w:r>
          </w:p>
        </w:tc>
      </w:tr>
      <w:tr w:rsidR="00A566C4" w:rsidRPr="00CD633F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CD633F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2E7D8EF7" w:rsidR="00A566C4" w:rsidRPr="00CD633F" w:rsidRDefault="004A0B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633F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5F392642" w:rsidR="00A566C4" w:rsidRPr="00CD633F" w:rsidRDefault="004A0B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D633F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4C9487B5" w14:textId="77777777" w:rsidR="004A0B94" w:rsidRPr="00CD633F" w:rsidRDefault="004A0B94" w:rsidP="004A0B94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Bireysel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Rapor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6C4172B6" w14:textId="77777777" w:rsidR="00A566C4" w:rsidRPr="00CD633F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CD633F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CD633F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67A46732" w:rsidR="00BB49BA" w:rsidRPr="00CD633F" w:rsidRDefault="004A0B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633F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18AC0625" w:rsidR="00BB49BA" w:rsidRPr="00CD633F" w:rsidRDefault="004A0B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D633F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570EEB9" w14:textId="77777777" w:rsidR="004A0B94" w:rsidRPr="00CD633F" w:rsidRDefault="004A0B94" w:rsidP="004A0B94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Grup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Sunumu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/Poster </w:t>
            </w:r>
            <w:proofErr w:type="spellStart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Çalışması</w:t>
            </w:r>
            <w:proofErr w:type="spellEnd"/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740C6B33" w14:textId="77777777" w:rsidR="00BB49BA" w:rsidRPr="00CD633F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0F10" w:rsidRPr="00CD633F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CD633F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880F10" w:rsidRPr="00CD633F" w:rsidRDefault="00880F1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880F10" w:rsidRPr="00CD633F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880F10" w:rsidRPr="00CD633F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CD633F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CD633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35DA0D1" w:rsidR="003360EF" w:rsidRPr="00CD633F" w:rsidRDefault="004A0B9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D633F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363A3DB2" w:rsidR="003360EF" w:rsidRPr="00CD633F" w:rsidRDefault="004A0B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D633F"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20BDFBF7" w:rsidR="003360EF" w:rsidRPr="00CD633F" w:rsidRDefault="004A0B9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Kapsamlı yazılı sınav</w:t>
            </w:r>
          </w:p>
        </w:tc>
      </w:tr>
      <w:tr w:rsidR="003360EF" w:rsidRPr="00CD633F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CD633F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CD633F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CD633F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633F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CD633F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D633F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3360EF" w:rsidRPr="00CD633F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CD633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1</w:t>
            </w:r>
            <w:r w:rsidR="00A566C4" w:rsidRPr="00CD633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D9219B0" w:rsidR="003360EF" w:rsidRPr="00CD633F" w:rsidRDefault="004A0B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8F04A94" w:rsidR="003360EF" w:rsidRPr="00CD633F" w:rsidRDefault="004A0B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CD633F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CD633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CD633F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1</w:t>
            </w:r>
            <w:r w:rsidR="00A566C4" w:rsidRPr="00CD633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3EBD2865" w:rsidR="003360EF" w:rsidRPr="00CD633F" w:rsidRDefault="004A0B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356A0135" w:rsidR="003360EF" w:rsidRPr="00CD633F" w:rsidRDefault="004A0B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24AE5" w:rsidRPr="00CD633F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CD633F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 w:rsidR="00880F10" w:rsidRPr="00CD633F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9C371DF" w:rsidR="00D24AE5" w:rsidRPr="00CD633F" w:rsidRDefault="004A0B9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9F46747" w:rsidR="00D24AE5" w:rsidRPr="00CD633F" w:rsidRDefault="004A0B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02B04F5" w:rsidR="00D24AE5" w:rsidRPr="00CD633F" w:rsidRDefault="004A0B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880F10" w:rsidRPr="00CD633F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CD633F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D69EFA3" w:rsidR="00880F10" w:rsidRPr="00CD633F" w:rsidRDefault="004A0B9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441B28BD" w:rsidR="00880F10" w:rsidRPr="00CD633F" w:rsidRDefault="004A0B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 xml:space="preserve">8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60F6C369" w:rsidR="00880F10" w:rsidRPr="00CD633F" w:rsidRDefault="004A0B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16</w:t>
            </w:r>
          </w:p>
        </w:tc>
      </w:tr>
      <w:tr w:rsidR="00880F10" w:rsidRPr="00CD633F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3BDC1569" w14:textId="5611F4F9" w:rsidR="004A0B94" w:rsidRPr="00CD633F" w:rsidRDefault="004A0B94" w:rsidP="004A0B9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Katılım</w:t>
            </w:r>
            <w:proofErr w:type="spellEnd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Süreç</w:t>
            </w:r>
            <w:proofErr w:type="spellEnd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İçi</w:t>
            </w:r>
            <w:proofErr w:type="spellEnd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Etkinlikler</w:t>
            </w:r>
            <w:proofErr w:type="spellEnd"/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57D8140D" w14:textId="4DD51A73" w:rsidR="00880F10" w:rsidRPr="00CD633F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09EFCF46" w:rsidR="00880F10" w:rsidRPr="00CD633F" w:rsidRDefault="004A0B9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4FEF6999" w:rsidR="00880F10" w:rsidRPr="00CD633F" w:rsidRDefault="004A0B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2EB30320" w:rsidR="00880F10" w:rsidRPr="00CD633F" w:rsidRDefault="004A0B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3360EF" w:rsidRPr="00CD633F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CD633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Ara Sınav</w:t>
            </w:r>
            <w:r w:rsidR="00880F10"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CD633F">
              <w:rPr>
                <w:rFonts w:ascii="Arial" w:hAnsi="Arial" w:cs="Arial"/>
                <w:b w:val="0"/>
                <w:sz w:val="22"/>
                <w:szCs w:val="22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5CB72725" w:rsidR="003360EF" w:rsidRPr="00CD633F" w:rsidRDefault="004A0B9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1EC73E8B" w:rsidR="003360EF" w:rsidRPr="00CD633F" w:rsidRDefault="004A0B9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48BB5B9" w:rsidR="003360EF" w:rsidRPr="00CD633F" w:rsidRDefault="004A0B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16</w:t>
            </w:r>
          </w:p>
        </w:tc>
      </w:tr>
      <w:tr w:rsidR="003360EF" w:rsidRPr="00CD633F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CD633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Final Sınavı</w:t>
            </w:r>
            <w:r w:rsidR="00880F10" w:rsidRPr="00CD633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CD633F">
              <w:rPr>
                <w:rFonts w:ascii="Arial" w:hAnsi="Arial" w:cs="Arial"/>
                <w:b w:val="0"/>
                <w:sz w:val="22"/>
                <w:szCs w:val="22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2D0F4DAB" w:rsidR="003360EF" w:rsidRPr="00CD633F" w:rsidRDefault="004A0B9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4D1155A4" w:rsidR="003360EF" w:rsidRPr="00CD633F" w:rsidRDefault="004A0B9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633F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965AFAC" w:rsidR="003360EF" w:rsidRPr="00CD633F" w:rsidRDefault="004A0B9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EC693D" w:rsidRPr="00CD633F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CD633F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3F2371D6" w:rsidR="00EC693D" w:rsidRPr="00CD633F" w:rsidRDefault="004A0B94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180</w:t>
            </w:r>
          </w:p>
        </w:tc>
      </w:tr>
      <w:tr w:rsidR="00EC693D" w:rsidRPr="00CD633F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CD633F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34D01F27" w:rsidR="00EC693D" w:rsidRPr="00CD633F" w:rsidRDefault="004A0B9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180/30=6</w:t>
            </w:r>
          </w:p>
        </w:tc>
      </w:tr>
      <w:tr w:rsidR="00EC693D" w:rsidRPr="00CD633F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CD633F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F47E007" w:rsidR="00EC693D" w:rsidRPr="00CD633F" w:rsidRDefault="004A0B9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633F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CD633F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CD633F" w:rsidRDefault="003237AD">
      <w:pPr>
        <w:rPr>
          <w:rFonts w:ascii="Arial" w:hAnsi="Arial" w:cs="Arial"/>
          <w:sz w:val="22"/>
          <w:szCs w:val="22"/>
        </w:rPr>
      </w:pPr>
      <w:r w:rsidRPr="00CD633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D633F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CD633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CD633F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CD633F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CD633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D633F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1885371C" wp14:editId="4C13BA9C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300C2593" w:rsidR="003237AD" w:rsidRPr="00CD633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237AD" w:rsidRPr="00CD633F" w14:paraId="2BCFF5A2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5D0A3A1D" w:rsidR="003237AD" w:rsidRPr="00CD633F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6C644FD6" w:rsidR="003237AD" w:rsidRPr="00CD633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269A0A7" w14:textId="77777777" w:rsidR="003A4CE2" w:rsidRPr="00CD633F" w:rsidRDefault="003A4CE2">
      <w:pPr>
        <w:rPr>
          <w:rFonts w:ascii="Arial" w:hAnsi="Arial" w:cs="Arial"/>
          <w:sz w:val="22"/>
          <w:szCs w:val="22"/>
        </w:rPr>
      </w:pPr>
    </w:p>
    <w:sectPr w:rsidR="003A4CE2" w:rsidRPr="00CD633F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49CA" w14:textId="77777777" w:rsidR="00DD6765" w:rsidRDefault="00DD6765" w:rsidP="0034027E">
      <w:r>
        <w:separator/>
      </w:r>
    </w:p>
  </w:endnote>
  <w:endnote w:type="continuationSeparator" w:id="0">
    <w:p w14:paraId="371AA2BA" w14:textId="77777777" w:rsidR="00DD6765" w:rsidRDefault="00DD676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6336" w14:textId="77777777" w:rsidR="00DD6765" w:rsidRDefault="00DD6765" w:rsidP="0034027E">
      <w:r>
        <w:separator/>
      </w:r>
    </w:p>
  </w:footnote>
  <w:footnote w:type="continuationSeparator" w:id="0">
    <w:p w14:paraId="32C4CAA4" w14:textId="77777777" w:rsidR="00DD6765" w:rsidRDefault="00DD676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val="en-US" w:eastAsia="en-US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5821"/>
    <w:rsid w:val="00146F98"/>
    <w:rsid w:val="001639F7"/>
    <w:rsid w:val="0017773A"/>
    <w:rsid w:val="0019361E"/>
    <w:rsid w:val="001A1304"/>
    <w:rsid w:val="001A7816"/>
    <w:rsid w:val="001B0A2E"/>
    <w:rsid w:val="001B5C97"/>
    <w:rsid w:val="001B7389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0A5F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0277"/>
    <w:rsid w:val="003923D0"/>
    <w:rsid w:val="00393211"/>
    <w:rsid w:val="003A0CE5"/>
    <w:rsid w:val="003A4CE2"/>
    <w:rsid w:val="003C2122"/>
    <w:rsid w:val="003E396C"/>
    <w:rsid w:val="0042441A"/>
    <w:rsid w:val="004347B1"/>
    <w:rsid w:val="00447803"/>
    <w:rsid w:val="00466279"/>
    <w:rsid w:val="00471A47"/>
    <w:rsid w:val="0047281F"/>
    <w:rsid w:val="00474110"/>
    <w:rsid w:val="00474423"/>
    <w:rsid w:val="00482527"/>
    <w:rsid w:val="004904EB"/>
    <w:rsid w:val="00496407"/>
    <w:rsid w:val="004A0B94"/>
    <w:rsid w:val="004A19BE"/>
    <w:rsid w:val="004A7E15"/>
    <w:rsid w:val="004E15BB"/>
    <w:rsid w:val="005215FA"/>
    <w:rsid w:val="005221D8"/>
    <w:rsid w:val="0054597B"/>
    <w:rsid w:val="005546F5"/>
    <w:rsid w:val="00561C31"/>
    <w:rsid w:val="00570AAE"/>
    <w:rsid w:val="005726A0"/>
    <w:rsid w:val="00580094"/>
    <w:rsid w:val="005920FF"/>
    <w:rsid w:val="0059756E"/>
    <w:rsid w:val="005A2B8A"/>
    <w:rsid w:val="005C15A7"/>
    <w:rsid w:val="005E1D58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638D8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22474"/>
    <w:rsid w:val="00A33F69"/>
    <w:rsid w:val="00A3554C"/>
    <w:rsid w:val="00A566C4"/>
    <w:rsid w:val="00A711BC"/>
    <w:rsid w:val="00A7625D"/>
    <w:rsid w:val="00A8032C"/>
    <w:rsid w:val="00A8173B"/>
    <w:rsid w:val="00AD4D7F"/>
    <w:rsid w:val="00AF078F"/>
    <w:rsid w:val="00B03B19"/>
    <w:rsid w:val="00B044AB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218E1"/>
    <w:rsid w:val="00C37559"/>
    <w:rsid w:val="00C4036D"/>
    <w:rsid w:val="00C406C9"/>
    <w:rsid w:val="00C52834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D633F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DD6765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A37BE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BB0FB88B-5E80-44A0-BAD4-13FA286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AD4D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D4D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4D7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IRE 437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385600"/>
        <c:axId val="135491520"/>
      </c:barChart>
      <c:catAx>
        <c:axId val="14338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5491520"/>
        <c:crosses val="autoZero"/>
        <c:auto val="1"/>
        <c:lblAlgn val="ctr"/>
        <c:lblOffset val="100"/>
        <c:noMultiLvlLbl val="0"/>
      </c:catAx>
      <c:valAx>
        <c:axId val="13549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385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3</cp:revision>
  <dcterms:created xsi:type="dcterms:W3CDTF">2025-12-26T13:02:00Z</dcterms:created>
  <dcterms:modified xsi:type="dcterms:W3CDTF">2026-02-03T09:04:00Z</dcterms:modified>
</cp:coreProperties>
</file>