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50508655" w:rsidR="005A2B8A" w:rsidRPr="007625C6" w:rsidRDefault="00DF2DE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C7491CB" w:rsidR="00681162" w:rsidRPr="003537D4" w:rsidRDefault="00DF2DE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LAW571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E279603" w:rsidR="00681162" w:rsidRPr="003537D4" w:rsidRDefault="00DF2DE5" w:rsidP="006F57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İdari Yargılama Hukukunda İptal Davası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FB2E2C1" w:rsidR="00681162" w:rsidRPr="003537D4" w:rsidRDefault="00DF2DE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CB1F516" w:rsidR="00681162" w:rsidRPr="003537D4" w:rsidRDefault="00DF2DE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74740C7D" w:rsidR="00681162" w:rsidRPr="003537D4" w:rsidRDefault="00DF2DE5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7A0DF3C" w:rsidR="00681162" w:rsidRPr="007625C6" w:rsidRDefault="00DF2DE5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1E87784" w:rsidR="00681162" w:rsidRPr="003537D4" w:rsidRDefault="00DF2DE5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Çevrimiçi  (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Zoom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F2534F9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2DE5">
              <w:rPr>
                <w:rFonts w:ascii="Arial" w:hAnsi="Arial" w:cs="Arial"/>
                <w:sz w:val="20"/>
                <w:szCs w:val="20"/>
              </w:rPr>
              <w:t>Zorunlu/ Güz Dönemi/ Lisansüstü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610970" w:rsidR="00F96934" w:rsidRPr="003537D4" w:rsidRDefault="00DF2D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Mustafa OKŞAR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A3BC82" w14:textId="77777777" w:rsidR="00DF2DE5" w:rsidRDefault="00DF2DE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Salı </w:t>
            </w:r>
          </w:p>
          <w:p w14:paraId="5B5DF00B" w14:textId="7883A782" w:rsidR="00F96934" w:rsidRPr="003537D4" w:rsidRDefault="00DF2DE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18:30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- 21:30 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F6E22D2" w14:textId="77777777" w:rsidR="00F96934" w:rsidRDefault="00DF2DE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Pazartesi </w:t>
            </w:r>
          </w:p>
          <w:p w14:paraId="3DCEC51D" w14:textId="39B8D338" w:rsidR="00DF2DE5" w:rsidRPr="003537D4" w:rsidRDefault="00DF2DE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13:00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-14:00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79738BF" w:rsidR="00F96934" w:rsidRPr="003537D4" w:rsidRDefault="00DF2DE5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mustafaoksar@cag.edu.tr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2F3A9A72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0A89DF6A" w:rsidR="00F96934" w:rsidRPr="003537D4" w:rsidRDefault="00DF2DE5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Mustafa OKŞAR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DF2D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DF2DE5" w:rsidRPr="00A8173B" w:rsidRDefault="00DF2D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149DEE22" w:rsidR="00DF2DE5" w:rsidRPr="007625C6" w:rsidRDefault="00DF2DE5" w:rsidP="00DF2D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  <w: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DF2DE5" w:rsidRPr="003A0CE5" w:rsidRDefault="00DF2D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DF2D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DF2DE5" w:rsidRPr="007625C6" w:rsidRDefault="00DF2D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DF2DE5" w:rsidRPr="00466279" w:rsidRDefault="00DF2D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DF2DE5" w:rsidRPr="00466279" w:rsidRDefault="00DF2D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DF2D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94EF1C4" w:rsidR="00DF2DE5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İptal davasının ön koşullarını, iptal davasının yargılama sürecini ve sonuçlarını tartışabilir.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4F8CB0A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2063B9D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2336254D" w:rsidR="00DF2DE5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Hangi işlemlere iptal davası açılacağını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9C4B703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429DFE9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44B81882" w:rsidR="00DF2DE5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Davasında görevli ve yetkili mahkemeyi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4AADB2A6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57FBA5E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572046F" w:rsidR="00DF2DE5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davasında merci tecavüzünü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04AB6BDE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01DA85A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721C848C" w:rsidR="00DF2DE5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davasında ehliyeti ve husumeti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F42364E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CD05671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32A3C3D4" w:rsidR="00DF2DE5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davasına konu olacak işlemlerin kesin ve yürütülmesi gereken bir işlem olduğunu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A2A0D47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F910D68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DF2DE5" w:rsidRPr="007625C6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2F791D63" w:rsidR="00DF2DE5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davalarında süre aşımını ve sürelerini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A4C2672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2ABC3F40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F2DE5" w:rsidRPr="007625C6" w14:paraId="0C019F20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91C77A5" w14:textId="77777777" w:rsidR="00DF2DE5" w:rsidRPr="007625C6" w:rsidRDefault="00DF2D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426B90C" w14:textId="68DFC7A5" w:rsidR="00DF2DE5" w:rsidRDefault="00DF2D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0C9605D6" w14:textId="1C8B2E1B" w:rsidR="00DF2DE5" w:rsidRPr="00DF2DE5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İYUK. m.3 ve m</w:t>
            </w:r>
            <w:r>
              <w:rPr>
                <w:rFonts w:ascii="Arial" w:hAnsi="Arial" w:cs="Arial"/>
                <w:sz w:val="20"/>
                <w:szCs w:val="20"/>
              </w:rPr>
              <w:t>.5 kapsamında nasıl dava açılaca</w:t>
            </w:r>
            <w:r w:rsidRPr="00DF2DE5">
              <w:rPr>
                <w:rFonts w:ascii="Arial" w:hAnsi="Arial" w:cs="Arial"/>
                <w:sz w:val="20"/>
                <w:szCs w:val="20"/>
              </w:rPr>
              <w:t>ğını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726A9B9C" w14:textId="366BD275" w:rsidR="00DF2DE5" w:rsidRPr="007625C6" w:rsidRDefault="004C5A0C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2,6,7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7EE0AAB3" w14:textId="12D34675" w:rsidR="00DF2DE5" w:rsidRPr="007625C6" w:rsidRDefault="006F57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CE61399" w:rsidR="001B5C97" w:rsidRPr="001B5C97" w:rsidRDefault="00DF2DE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İdari yargılama hukukunda iptal davası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348B556B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İdari yargı hakkında genel bilgi ve iptal davasının nitelikleri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59B7EAA3" w:rsidR="003360EF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275A465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114F6C9B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davasında görevli ve yetkili mahkemeler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68DE792" w:rsidR="003360EF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4025FC2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1F0A834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davasında görevli ve yetkili mahkemeler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CB9A557" w:rsidR="003360EF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A204BA7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412141FD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davalarında idari merci tecavüzü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3B8CC7B" w:rsidR="003360EF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40305A9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6BBFBB65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</w:t>
            </w:r>
            <w:r w:rsidRPr="00DF2DE5">
              <w:rPr>
                <w:rFonts w:ascii="Arial" w:hAnsi="Arial" w:cs="Arial"/>
                <w:sz w:val="20"/>
                <w:szCs w:val="20"/>
              </w:rPr>
              <w:t>ptal davalarında ehliyet ve husumet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6BBEB85" w:rsidR="003360EF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02FCDC85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3D76749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davasına konu olacak işlemlerin kesin ve yürütülmesi gerekli işlem olması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5B85EF53" w:rsidR="003360EF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9A48FAB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0A43FB3D" w:rsidR="003923D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İptal davalarında süreler ve süre aşımı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1082D93" w:rsidR="003360EF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2DE5">
              <w:rPr>
                <w:rFonts w:ascii="Arial" w:hAnsi="Arial" w:cs="Arial"/>
                <w:sz w:val="20"/>
                <w:szCs w:val="20"/>
              </w:rPr>
              <w:t>Ders kitapları ilgili bölümler.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7928532F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 Anlatım ve Tartışma, Karar Analizi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21720D1B" w:rsidR="003360EF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540A4FA" w:rsidR="003360EF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3D61E602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F6D98BB" w:rsidR="003360EF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12BD78ED" w:rsidR="003360EF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9C62B7D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1A890232" w:rsidR="003360EF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9D4E4EE" w:rsidR="003360EF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727F4ABA" w:rsidR="003360EF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1525FDDA" w:rsidR="005221D8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475F4737" w:rsidR="005221D8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862A620" w:rsidR="005221D8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D8844D2" w:rsidR="0088329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D3BF122" w:rsidR="00883290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B8BEA7A" w:rsidR="00883290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1FC52813" w:rsidR="007152C2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6F9E6B42" w:rsidR="007152C2" w:rsidRPr="007625C6" w:rsidRDefault="00DF2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1AEFD6B" w:rsidR="007152C2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99F1713" w:rsidR="00883290" w:rsidRPr="007625C6" w:rsidRDefault="00DF2DE5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AF0">
              <w:rPr>
                <w:lang w:val="en-US"/>
              </w:rPr>
              <w:t>Öğrencilerin</w:t>
            </w:r>
            <w:proofErr w:type="spellEnd"/>
            <w:r w:rsidRPr="00D87AF0">
              <w:rPr>
                <w:lang w:val="en-US"/>
              </w:rPr>
              <w:t xml:space="preserve"> </w:t>
            </w:r>
            <w:proofErr w:type="spellStart"/>
            <w:r w:rsidRPr="00D87AF0">
              <w:rPr>
                <w:lang w:val="en-US"/>
              </w:rPr>
              <w:t>sunumları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2B85AEE0" w:rsidR="00883290" w:rsidRPr="007625C6" w:rsidRDefault="00DF2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13CED6E" w:rsidR="00883290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üzerine tartışma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385FF93" w:rsidR="00883290" w:rsidRPr="007625C6" w:rsidRDefault="007371A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yazımı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95804BB" w:rsidR="00883290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analiz ve değerlendirmesi</w:t>
            </w: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1676C55" w:rsidR="00CC1866" w:rsidRPr="007625C6" w:rsidRDefault="007371A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yazımı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9770A4B" w:rsidR="00CC1866" w:rsidRPr="007625C6" w:rsidRDefault="007371A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analiz ve değerlendirmesi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10F20352" w:rsidR="003360EF" w:rsidRPr="00466279" w:rsidRDefault="007371A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71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Gürsel Kaplan, İdare Yargılama Hukuku, Ekin y</w:t>
            </w:r>
            <w:proofErr w:type="gramStart"/>
            <w:r w:rsidRPr="007371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7371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son baskı; Bahtiyar </w:t>
            </w:r>
            <w:proofErr w:type="spellStart"/>
            <w:r w:rsidRPr="007371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Akyılmaz</w:t>
            </w:r>
            <w:proofErr w:type="spellEnd"/>
            <w:r w:rsidRPr="007371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-Murat Sezginer-Cemil Kaya Türk İdari Yargılama Hukuku, Savaş y., son baskı.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F762726" w:rsidR="003360EF" w:rsidRPr="00466279" w:rsidRDefault="007371A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68CE6B6" w:rsidR="003360EF" w:rsidRPr="00466279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E9369F6" w:rsidR="003360EF" w:rsidRPr="00466279" w:rsidRDefault="007371A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BB49BA" w:rsidRPr="007625C6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854CB5A" w:rsidR="00BB49BA" w:rsidRPr="00466279" w:rsidRDefault="007371A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809EC07" w:rsidR="00BB49BA" w:rsidRPr="00466279" w:rsidRDefault="007371A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FB08216" w:rsidR="00A566C4" w:rsidRPr="00466279" w:rsidRDefault="007371A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17B7304" w:rsidR="00A566C4" w:rsidRPr="00466279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EAB13AC" w:rsidR="00BB49BA" w:rsidRPr="00466279" w:rsidRDefault="00635A23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245CC4E" w:rsidR="00BB49BA" w:rsidRPr="00466279" w:rsidRDefault="00635A2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F18F907" w:rsidR="00BB49BA" w:rsidRPr="00466279" w:rsidRDefault="00635A2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Sunumlar final sınavı ile birlikte değerlendirilmektedir.</w:t>
            </w:r>
          </w:p>
        </w:tc>
      </w:tr>
      <w:tr w:rsidR="00880F10" w:rsidRPr="007625C6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DE37180" w:rsidR="00880F10" w:rsidRPr="00466279" w:rsidRDefault="007371A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6985FA4A" w:rsidR="00880F10" w:rsidRPr="00466279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3DFCAF7" w:rsidR="003360EF" w:rsidRPr="00466279" w:rsidRDefault="007371A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ADFED42" w:rsidR="003360EF" w:rsidRPr="00466279" w:rsidRDefault="007371A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3F29AE" w:rsidR="003360EF" w:rsidRPr="00466279" w:rsidRDefault="007371AB" w:rsidP="007371A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Makale değerlendirmesi (Seçilen konunun derse uygunluğu, </w:t>
            </w:r>
            <w:r w:rsidRPr="007371AB">
              <w:rPr>
                <w:rFonts w:ascii="Arial" w:hAnsi="Arial" w:cs="Arial"/>
                <w:b w:val="0"/>
                <w:sz w:val="20"/>
                <w:szCs w:val="20"/>
              </w:rPr>
              <w:t>Çalışmada atıf yapı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lan kaynak sayısı (en az 10 ), </w:t>
            </w:r>
            <w:r w:rsidRPr="007371AB">
              <w:rPr>
                <w:rFonts w:ascii="Arial" w:hAnsi="Arial" w:cs="Arial"/>
                <w:b w:val="0"/>
                <w:sz w:val="20"/>
                <w:szCs w:val="20"/>
              </w:rPr>
              <w:t>Dil, üslup ve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tez yazım kılavuzu kurallarına uygunluk, Çalışma konusunun orijinalliği, </w:t>
            </w:r>
            <w:r w:rsidRPr="007371AB">
              <w:rPr>
                <w:rFonts w:ascii="Arial" w:hAnsi="Arial" w:cs="Arial"/>
                <w:b w:val="0"/>
                <w:sz w:val="20"/>
                <w:szCs w:val="20"/>
              </w:rPr>
              <w:t>Başlık, konu ve sonucun tutarlılığı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02EB5CD" w:rsidR="003360EF" w:rsidRPr="007625C6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2C0F4430" w:rsidR="003360EF" w:rsidRPr="007625C6" w:rsidRDefault="007371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B015F26" w:rsidR="003360EF" w:rsidRPr="007625C6" w:rsidRDefault="007371A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B7C0B3" w:rsidR="003360EF" w:rsidRPr="007625C6" w:rsidRDefault="007371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D24AE5" w:rsidRPr="007625C6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04687603" w:rsidR="00D24AE5" w:rsidRPr="007625C6" w:rsidRDefault="007371A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3684028B" w:rsidR="00D24AE5" w:rsidRPr="007625C6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16263D8" w:rsidR="00D24AE5" w:rsidRPr="007625C6" w:rsidRDefault="007371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EAC214C" w:rsidR="00880F10" w:rsidRPr="007625C6" w:rsidRDefault="007371A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43B6F8B7" w:rsidR="00880F10" w:rsidRPr="007625C6" w:rsidRDefault="00635A2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D70534E" w:rsidR="00880F10" w:rsidRPr="007625C6" w:rsidRDefault="00635A23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63</w:t>
            </w:r>
          </w:p>
        </w:tc>
      </w:tr>
      <w:tr w:rsidR="00880F10" w:rsidRPr="007625C6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0C924F5" w:rsidR="00880F10" w:rsidRPr="007625C6" w:rsidRDefault="007371A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F9BB493" w:rsidR="00880F10" w:rsidRPr="007625C6" w:rsidRDefault="007371A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36B68FC" w:rsidR="00880F10" w:rsidRPr="007625C6" w:rsidRDefault="007371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A53DC46" w:rsidR="003360EF" w:rsidRPr="007625C6" w:rsidRDefault="007371A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FA1FE67" w:rsidR="003360EF" w:rsidRPr="007625C6" w:rsidRDefault="007371A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4351354" w:rsidR="003360EF" w:rsidRPr="007625C6" w:rsidRDefault="007371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1AA74F82" w:rsidR="003360EF" w:rsidRPr="007625C6" w:rsidRDefault="007371A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D64A439" w:rsidR="003360EF" w:rsidRPr="007625C6" w:rsidRDefault="00635A2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551C6CE" w:rsidR="003360EF" w:rsidRPr="007625C6" w:rsidRDefault="00635A23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938B479" w:rsidR="00EC693D" w:rsidRPr="007625C6" w:rsidRDefault="00635A23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F705754" w:rsidR="00EC693D" w:rsidRPr="007625C6" w:rsidRDefault="00635A2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7,9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3D31566" w:rsidR="00EC693D" w:rsidRPr="007625C6" w:rsidRDefault="00635A2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35037E0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76B425E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64275" w14:textId="77777777" w:rsidR="00522318" w:rsidRDefault="00522318" w:rsidP="0034027E">
      <w:r>
        <w:separator/>
      </w:r>
    </w:p>
  </w:endnote>
  <w:endnote w:type="continuationSeparator" w:id="0">
    <w:p w14:paraId="37A88BA5" w14:textId="77777777" w:rsidR="00522318" w:rsidRDefault="0052231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E3C2F" w14:textId="77777777" w:rsidR="00522318" w:rsidRDefault="00522318" w:rsidP="0034027E">
      <w:r>
        <w:separator/>
      </w:r>
    </w:p>
  </w:footnote>
  <w:footnote w:type="continuationSeparator" w:id="0">
    <w:p w14:paraId="3104A2DD" w14:textId="77777777" w:rsidR="00522318" w:rsidRDefault="0052231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2B3A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0055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5A0C"/>
    <w:rsid w:val="004E15BB"/>
    <w:rsid w:val="005215FA"/>
    <w:rsid w:val="005221D8"/>
    <w:rsid w:val="0052231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5A23"/>
    <w:rsid w:val="00636DEF"/>
    <w:rsid w:val="00642ED5"/>
    <w:rsid w:val="00681162"/>
    <w:rsid w:val="006A2DEE"/>
    <w:rsid w:val="006A6D82"/>
    <w:rsid w:val="006F57FB"/>
    <w:rsid w:val="007062CB"/>
    <w:rsid w:val="007152C2"/>
    <w:rsid w:val="00727DB3"/>
    <w:rsid w:val="007348AB"/>
    <w:rsid w:val="00735EC2"/>
    <w:rsid w:val="007371AB"/>
    <w:rsid w:val="00745E6E"/>
    <w:rsid w:val="00747E10"/>
    <w:rsid w:val="007625C6"/>
    <w:rsid w:val="00763C53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2803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1687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F2DE5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63C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6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63C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6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LAW571 İdari Yargılama Hukukunda İptal Davası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spPr>
              <a:ln>
                <a:solidFill>
                  <a:schemeClr val="accent1"/>
                </a:solidFill>
                <a:prstDash val="sysDot"/>
              </a:ln>
            </c:spPr>
            <c:trendlineType val="linear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5</c:v>
                </c:pt>
                <c:pt idx="9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748800"/>
        <c:axId val="227071616"/>
      </c:barChart>
      <c:catAx>
        <c:axId val="16474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7071616"/>
        <c:crosses val="autoZero"/>
        <c:auto val="1"/>
        <c:lblAlgn val="ctr"/>
        <c:lblOffset val="100"/>
        <c:noMultiLvlLbl val="0"/>
      </c:catAx>
      <c:valAx>
        <c:axId val="22707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74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866432"/>
        <c:axId val="228024896"/>
      </c:barChart>
      <c:catAx>
        <c:axId val="16686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8024896"/>
        <c:crosses val="autoZero"/>
        <c:auto val="1"/>
        <c:lblAlgn val="ctr"/>
        <c:lblOffset val="100"/>
        <c:noMultiLvlLbl val="0"/>
      </c:catAx>
      <c:valAx>
        <c:axId val="2280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86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328960"/>
        <c:axId val="228026048"/>
      </c:barChart>
      <c:catAx>
        <c:axId val="21232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8026048"/>
        <c:crosses val="autoZero"/>
        <c:auto val="1"/>
        <c:lblAlgn val="ctr"/>
        <c:lblOffset val="100"/>
        <c:noMultiLvlLbl val="0"/>
      </c:catAx>
      <c:valAx>
        <c:axId val="22802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232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12</c:v>
                </c:pt>
                <c:pt idx="2">
                  <c:v>15</c:v>
                </c:pt>
                <c:pt idx="3">
                  <c:v>63</c:v>
                </c:pt>
                <c:pt idx="4">
                  <c:v>45</c:v>
                </c:pt>
                <c:pt idx="5">
                  <c:v>14</c:v>
                </c:pt>
                <c:pt idx="6">
                  <c:v>17</c:v>
                </c:pt>
                <c:pt idx="7">
                  <c:v>6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22976"/>
        <c:axId val="228030656"/>
      </c:barChart>
      <c:catAx>
        <c:axId val="3302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8030656"/>
        <c:crosses val="autoZero"/>
        <c:auto val="1"/>
        <c:lblAlgn val="ctr"/>
        <c:lblOffset val="100"/>
        <c:noMultiLvlLbl val="0"/>
      </c:catAx>
      <c:valAx>
        <c:axId val="22803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02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966976"/>
        <c:axId val="242533504"/>
      </c:barChart>
      <c:catAx>
        <c:axId val="22796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2533504"/>
        <c:crosses val="autoZero"/>
        <c:auto val="1"/>
        <c:lblAlgn val="ctr"/>
        <c:lblOffset val="100"/>
        <c:noMultiLvlLbl val="0"/>
      </c:catAx>
      <c:valAx>
        <c:axId val="24253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7966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863360"/>
        <c:axId val="244355008"/>
      </c:barChart>
      <c:catAx>
        <c:axId val="16686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55008"/>
        <c:crosses val="autoZero"/>
        <c:auto val="1"/>
        <c:lblAlgn val="ctr"/>
        <c:lblOffset val="100"/>
        <c:noMultiLvlLbl val="0"/>
      </c:catAx>
      <c:valAx>
        <c:axId val="24435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86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Damla BAYINDIR</cp:lastModifiedBy>
  <cp:revision>3</cp:revision>
  <dcterms:created xsi:type="dcterms:W3CDTF">2025-09-17T08:41:00Z</dcterms:created>
  <dcterms:modified xsi:type="dcterms:W3CDTF">2025-09-25T12:10:00Z</dcterms:modified>
</cp:coreProperties>
</file>