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F7" w:rsidRDefault="005A6C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5A6CF7">
        <w:trPr>
          <w:trHeight w:val="54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5A6CF7" w:rsidRDefault="001C54C5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5A6CF7" w:rsidRDefault="001C54C5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5A6CF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5A6CF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301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</w:t>
            </w:r>
          </w:p>
        </w:tc>
        <w:tc>
          <w:tcPr>
            <w:tcW w:w="2160" w:type="dxa"/>
            <w:gridSpan w:val="5"/>
          </w:tcPr>
          <w:p w:rsidR="005A6CF7" w:rsidRDefault="004345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1C54C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A6CF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Fls 101, Fls 102, Fls 201, Fls 202</w:t>
            </w:r>
          </w:p>
        </w:tc>
      </w:tr>
      <w:tr w:rsidR="005A6CF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5A6CF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5A6CF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5A6CF7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5A6CF7" w:rsidRDefault="009F11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5A6CF7" w:rsidRDefault="00900B9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Tue 10:30</w:t>
            </w:r>
            <w:r w:rsidR="009F1178">
              <w:rPr>
                <w:rFonts w:ascii="Arial" w:eastAsia="Arial" w:hAnsi="Arial" w:cs="Arial"/>
                <w:sz w:val="20"/>
                <w:szCs w:val="20"/>
              </w:rPr>
              <w:t>- 12</w:t>
            </w:r>
            <w:r>
              <w:rPr>
                <w:rFonts w:ascii="Arial" w:eastAsia="Arial" w:hAnsi="Arial" w:cs="Arial"/>
                <w:sz w:val="20"/>
                <w:szCs w:val="20"/>
              </w:rPr>
              <w:t>.5</w:t>
            </w:r>
            <w:r w:rsidR="001C54C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5A6CF7" w:rsidRDefault="009F11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</w:t>
            </w:r>
            <w:r w:rsidR="001C54C5">
              <w:rPr>
                <w:rFonts w:ascii="Arial" w:eastAsia="Arial" w:hAnsi="Arial" w:cs="Arial"/>
                <w:color w:val="3366FF"/>
                <w:sz w:val="20"/>
                <w:szCs w:val="20"/>
              </w:rPr>
              <w:t>@cag.edu.tr</w:t>
            </w:r>
          </w:p>
        </w:tc>
      </w:tr>
      <w:tr w:rsidR="005A6CF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A6CF7" w:rsidRDefault="001C54C5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5A6CF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5A6CF7" w:rsidRDefault="005A6CF7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5A6CF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5A6CF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Minimum çabayla rutin, karşılıklı konuşmaları kolaylıkla anlayabilir.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6CF7" w:rsidRDefault="0043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449" w:type="dxa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5A6CF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Bildikleri konularda yapılan standart, net konuşmaları anlayabilir.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6CF7" w:rsidRDefault="004345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5A6CF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Tecrübe, his ve olayları kısaca tanımlar.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6CF7" w:rsidRDefault="004345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5A6CF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Yavaşça ve net konuşulan, günlük olaylarla ilgili metinlerdeki bilgiyi fark eder.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6CF7" w:rsidRDefault="004345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A6CF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Kısa sosyal sohbetlere katılır.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6CF7" w:rsidRDefault="004345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A6CF7">
        <w:trPr>
          <w:jc w:val="center"/>
        </w:trPr>
        <w:tc>
          <w:tcPr>
            <w:tcW w:w="10980" w:type="dxa"/>
            <w:gridSpan w:val="24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5A6CF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</w:tcPr>
          <w:p w:rsidR="005A6CF7" w:rsidRDefault="001C54C5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Describir materiales y repasar los colores y los adjetivos y las ropas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di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logos entre el dependiente y el cliente(que pasa en una tienda de ropas)</w:t>
            </w:r>
          </w:p>
        </w:tc>
        <w:tc>
          <w:tcPr>
            <w:tcW w:w="2340" w:type="dxa"/>
            <w:gridSpan w:val="6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Okuma, yazma, konuşma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grup aktiviteleri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Pedir opinion sobre gustos y responder con el verbo gustar,encantar y parecer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yazma, konuşma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Preguntar por el precio y la talla y responder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Invitar, proponer o concertar una cita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 ve ikili çalışma, alıştırma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Aceptar o rechazar una cita e innsistir</w:t>
            </w:r>
          </w:p>
        </w:tc>
        <w:tc>
          <w:tcPr>
            <w:tcW w:w="2340" w:type="dxa"/>
            <w:gridSpan w:val="6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konuşma, gramer       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Expresar obligaciones con“ Tener+que+Vinf  „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Traduccion</w:t>
            </w:r>
          </w:p>
        </w:tc>
        <w:tc>
          <w:tcPr>
            <w:tcW w:w="2340" w:type="dxa"/>
            <w:gridSpan w:val="6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Repasar los di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logos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konuşma, dinleme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preposiciones</w:t>
            </w:r>
          </w:p>
        </w:tc>
        <w:tc>
          <w:tcPr>
            <w:tcW w:w="2340" w:type="dxa"/>
            <w:gridSpan w:val="6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yazma, konuşma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di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logos cortos(proponer planes para el fin de semana..etc)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Yazma, konuşma, dinleme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animales,hablar de los animales favoritos</w:t>
            </w:r>
          </w:p>
        </w:tc>
        <w:tc>
          <w:tcPr>
            <w:tcW w:w="2340" w:type="dxa"/>
            <w:gridSpan w:val="6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Grup çalışması, konuşma, dinleme                          </w:t>
            </w: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   </w:t>
            </w:r>
          </w:p>
        </w:tc>
      </w:tr>
      <w:tr w:rsidR="005A6CF7">
        <w:trPr>
          <w:jc w:val="center"/>
        </w:trPr>
        <w:tc>
          <w:tcPr>
            <w:tcW w:w="897" w:type="dxa"/>
            <w:shd w:val="clear" w:color="auto" w:fill="auto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  <w:gridSpan w:val="6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5A6CF7" w:rsidRDefault="005A6CF7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5A6CF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5A6CF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5A6CF7" w:rsidRDefault="00E01F96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1C54C5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5A6CF7" w:rsidRDefault="00E01F96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1C54C5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5A6CF7" w:rsidRDefault="005A6C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5A6CF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5A6CF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5A6CF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5A6CF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5A6CF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5A6CF7" w:rsidRDefault="00171C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1C54C5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6CF7">
        <w:trPr>
          <w:trHeight w:val="60"/>
          <w:jc w:val="center"/>
        </w:trPr>
        <w:tc>
          <w:tcPr>
            <w:tcW w:w="10980" w:type="dxa"/>
            <w:gridSpan w:val="24"/>
          </w:tcPr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5A6CF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5A6CF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5A6CF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A6CF7" w:rsidRDefault="00171C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A6CF7" w:rsidRDefault="00171C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5A6CF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A6CF7" w:rsidRDefault="00171C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A6CF7" w:rsidRDefault="00171C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A6CF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A6CF7" w:rsidRDefault="001C54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5A6CF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5A6CF7" w:rsidRDefault="001C54C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5A6CF7" w:rsidRDefault="001C54C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5A6CF7" w:rsidRDefault="001C54C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5A6CF7" w:rsidRDefault="00171C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5A6CF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5A6CF7" w:rsidRDefault="00171C3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=10</w:t>
            </w:r>
            <w:r w:rsidR="001C54C5">
              <w:rPr>
                <w:rFonts w:ascii="Arial" w:eastAsia="Arial" w:hAnsi="Arial" w:cs="Arial"/>
                <w:sz w:val="20"/>
                <w:szCs w:val="20"/>
              </w:rPr>
              <w:t>0/30=</w:t>
            </w: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5A6CF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5A6CF7" w:rsidRDefault="001C54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A6CF7" w:rsidTr="004345FA">
        <w:trPr>
          <w:trHeight w:val="2346"/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6CF7" w:rsidRDefault="001C54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BAŞARILARI</w:t>
            </w:r>
          </w:p>
          <w:p w:rsidR="004345FA" w:rsidRDefault="00900B92" w:rsidP="00171C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113BCFBB">
                  <wp:extent cx="3005455" cy="2018030"/>
                  <wp:effectExtent l="0" t="0" r="4445" b="127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5ACE612">
                  <wp:extent cx="3005455" cy="2018030"/>
                  <wp:effectExtent l="0" t="0" r="4445" b="127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CF7">
        <w:trPr>
          <w:jc w:val="center"/>
        </w:trPr>
        <w:tc>
          <w:tcPr>
            <w:tcW w:w="1098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5A6CF7" w:rsidRDefault="005A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pPr w:leftFromText="141" w:rightFromText="141" w:horzAnchor="margin" w:tblpY="411"/>
              <w:tblOverlap w:val="never"/>
              <w:tblW w:w="10598" w:type="dxa"/>
              <w:tblLayout w:type="fixed"/>
              <w:tblLook w:val="0000" w:firstRow="0" w:lastRow="0" w:firstColumn="0" w:lastColumn="0" w:noHBand="0" w:noVBand="0"/>
            </w:tblPr>
            <w:tblGrid>
              <w:gridCol w:w="5274"/>
              <w:gridCol w:w="5324"/>
            </w:tblGrid>
            <w:tr w:rsidR="005A6CF7" w:rsidTr="004345FA">
              <w:trPr>
                <w:trHeight w:val="440"/>
              </w:trPr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6CF7" w:rsidRDefault="001C54C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noProof/>
                    </w:rPr>
                    <w:drawing>
                      <wp:inline distT="0" distB="0" distL="114300" distR="114300" wp14:anchorId="3B60950A" wp14:editId="034275FB">
                        <wp:extent cx="3005455" cy="2018030"/>
                        <wp:effectExtent l="0" t="0" r="0" b="0"/>
                        <wp:docPr id="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6CF7" w:rsidRDefault="005A6CF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/>
                <w:p w:rsidR="005A6CF7" w:rsidRDefault="005A6CF7">
                  <w:pPr>
                    <w:jc w:val="center"/>
                  </w:pPr>
                </w:p>
                <w:p w:rsidR="005A6CF7" w:rsidRDefault="005A6CF7">
                  <w:pPr>
                    <w:jc w:val="center"/>
                  </w:pPr>
                </w:p>
                <w:p w:rsidR="005A6CF7" w:rsidRDefault="005A6CF7">
                  <w:pPr>
                    <w:jc w:val="center"/>
                  </w:pPr>
                </w:p>
                <w:p w:rsidR="005A6CF7" w:rsidRDefault="005A6CF7">
                  <w:pPr>
                    <w:jc w:val="center"/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5A6CF7" w:rsidRDefault="005A6CF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A6CF7" w:rsidRDefault="005A6C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A6CF7" w:rsidRDefault="005A6CF7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5A6CF7" w:rsidRDefault="005A6CF7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5A6CF7" w:rsidRDefault="005A6CF7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5A6CF7" w:rsidRDefault="005A6CF7"/>
    <w:sectPr w:rsidR="005A6CF7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A6CF7"/>
    <w:rsid w:val="00171C3C"/>
    <w:rsid w:val="001C3C3A"/>
    <w:rsid w:val="001C54C5"/>
    <w:rsid w:val="004345FA"/>
    <w:rsid w:val="00497BB3"/>
    <w:rsid w:val="005A6CF7"/>
    <w:rsid w:val="00772A5D"/>
    <w:rsid w:val="00900B92"/>
    <w:rsid w:val="009F1178"/>
    <w:rsid w:val="00E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45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45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BAYKAN</cp:lastModifiedBy>
  <cp:revision>2</cp:revision>
  <dcterms:created xsi:type="dcterms:W3CDTF">2023-01-13T09:05:00Z</dcterms:created>
  <dcterms:modified xsi:type="dcterms:W3CDTF">2023-01-13T09:05:00Z</dcterms:modified>
</cp:coreProperties>
</file>