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CC96" w14:textId="1867BA25" w:rsidR="001D0F7F" w:rsidRPr="003327D4" w:rsidRDefault="001D0F7F" w:rsidP="001D0F7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spellStart"/>
      <w:r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Mütercim</w:t>
      </w:r>
      <w:proofErr w:type="spellEnd"/>
      <w:r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Tercümanlık</w:t>
      </w:r>
      <w:proofErr w:type="spellEnd"/>
      <w:r w:rsidRPr="003327D4"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/ TAR211 - ATATÜRK İLKE VE İNKILAPLARI</w:t>
      </w:r>
      <w:r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327D4">
        <w:rPr>
          <w:rStyle w:val="Gl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II</w:t>
      </w:r>
      <w:r w:rsidRPr="003327D4">
        <w:rPr>
          <w:rFonts w:ascii="Times New Roman" w:hAnsi="Times New Roman" w:cs="Times New Roman"/>
          <w:b/>
          <w:sz w:val="20"/>
          <w:szCs w:val="20"/>
          <w:lang w:val="tr-TR"/>
        </w:rPr>
        <w:t xml:space="preserve"> (2021-2022 Bahar Dönemi)</w:t>
      </w:r>
    </w:p>
    <w:p w14:paraId="453061F0" w14:textId="6FD79BF4" w:rsidR="00090F79" w:rsidRPr="00050747" w:rsidRDefault="00090F79" w:rsidP="000B7F8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b/>
          <w:sz w:val="20"/>
          <w:szCs w:val="20"/>
          <w:lang w:val="tr-TR"/>
        </w:rPr>
        <w:t>(202</w:t>
      </w:r>
      <w:r w:rsidR="00F32E58" w:rsidRPr="00050747">
        <w:rPr>
          <w:rFonts w:ascii="Times New Roman" w:hAnsi="Times New Roman" w:cs="Times New Roman"/>
          <w:b/>
          <w:sz w:val="20"/>
          <w:szCs w:val="20"/>
          <w:lang w:val="tr-TR"/>
        </w:rPr>
        <w:t>1</w:t>
      </w:r>
      <w:r w:rsidRPr="00050747">
        <w:rPr>
          <w:rFonts w:ascii="Times New Roman" w:hAnsi="Times New Roman" w:cs="Times New Roman"/>
          <w:b/>
          <w:sz w:val="20"/>
          <w:szCs w:val="20"/>
          <w:lang w:val="tr-TR"/>
        </w:rPr>
        <w:t>-202</w:t>
      </w:r>
      <w:r w:rsidR="00F32E58" w:rsidRPr="00050747">
        <w:rPr>
          <w:rFonts w:ascii="Times New Roman" w:hAnsi="Times New Roman" w:cs="Times New Roman"/>
          <w:b/>
          <w:sz w:val="20"/>
          <w:szCs w:val="20"/>
          <w:lang w:val="tr-TR"/>
        </w:rPr>
        <w:t>2</w:t>
      </w:r>
      <w:r w:rsidRPr="0005074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002CEB" w:rsidRPr="00050747">
        <w:rPr>
          <w:rFonts w:ascii="Times New Roman" w:hAnsi="Times New Roman" w:cs="Times New Roman"/>
          <w:b/>
          <w:sz w:val="20"/>
          <w:szCs w:val="20"/>
          <w:lang w:val="tr-TR"/>
        </w:rPr>
        <w:t>Bahar Dönemi</w:t>
      </w:r>
      <w:r w:rsidRPr="00050747">
        <w:rPr>
          <w:rFonts w:ascii="Times New Roman" w:hAnsi="Times New Roman" w:cs="Times New Roman"/>
          <w:b/>
          <w:sz w:val="20"/>
          <w:szCs w:val="20"/>
          <w:lang w:val="tr-TR"/>
        </w:rPr>
        <w:t>)</w:t>
      </w:r>
    </w:p>
    <w:p w14:paraId="6C2A184A" w14:textId="77777777" w:rsidR="00090F79" w:rsidRPr="00050747" w:rsidRDefault="00090F79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25F2C280" w14:textId="77777777" w:rsidR="00090F79" w:rsidRPr="00050747" w:rsidRDefault="00822D7D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b/>
          <w:sz w:val="20"/>
          <w:szCs w:val="20"/>
          <w:lang w:val="tr-TR"/>
        </w:rPr>
        <w:t>DERS GEREKSİNİMLERİ</w:t>
      </w:r>
      <w:r w:rsidR="00090F79" w:rsidRPr="0005074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050747">
        <w:rPr>
          <w:rFonts w:ascii="Times New Roman" w:hAnsi="Times New Roman" w:cs="Times New Roman"/>
          <w:b/>
          <w:sz w:val="20"/>
          <w:szCs w:val="20"/>
          <w:lang w:val="tr-TR"/>
        </w:rPr>
        <w:t xml:space="preserve">ve DERS DEĞERLENDİRME </w:t>
      </w:r>
      <w:r w:rsidR="00A91460" w:rsidRPr="00050747">
        <w:rPr>
          <w:rFonts w:ascii="Times New Roman" w:hAnsi="Times New Roman" w:cs="Times New Roman"/>
          <w:b/>
          <w:sz w:val="20"/>
          <w:szCs w:val="20"/>
          <w:lang w:val="tr-TR"/>
        </w:rPr>
        <w:t>POLİTİKALARI</w:t>
      </w:r>
    </w:p>
    <w:p w14:paraId="6D1C6677" w14:textId="77777777" w:rsidR="00090F79" w:rsidRPr="00050747" w:rsidRDefault="00A91460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b/>
          <w:sz w:val="20"/>
          <w:szCs w:val="20"/>
          <w:lang w:val="tr-TR"/>
        </w:rPr>
        <w:t xml:space="preserve">Dersin </w:t>
      </w:r>
      <w:r w:rsidR="00822D7D" w:rsidRPr="00050747">
        <w:rPr>
          <w:rFonts w:ascii="Times New Roman" w:hAnsi="Times New Roman" w:cs="Times New Roman"/>
          <w:b/>
          <w:sz w:val="20"/>
          <w:szCs w:val="20"/>
          <w:lang w:val="tr-TR"/>
        </w:rPr>
        <w:t xml:space="preserve">Sorumlu </w:t>
      </w:r>
      <w:r w:rsidRPr="00050747">
        <w:rPr>
          <w:rFonts w:ascii="Times New Roman" w:hAnsi="Times New Roman" w:cs="Times New Roman"/>
          <w:b/>
          <w:sz w:val="20"/>
          <w:szCs w:val="20"/>
          <w:lang w:val="tr-TR"/>
        </w:rPr>
        <w:t>Öğretim Üyesi</w:t>
      </w:r>
      <w:r w:rsidR="00090F79" w:rsidRPr="00050747">
        <w:rPr>
          <w:rFonts w:ascii="Times New Roman" w:hAnsi="Times New Roman" w:cs="Times New Roman"/>
          <w:b/>
          <w:sz w:val="20"/>
          <w:szCs w:val="20"/>
          <w:lang w:val="tr-TR"/>
        </w:rPr>
        <w:t xml:space="preserve">: </w:t>
      </w:r>
      <w:r w:rsidR="006531DD" w:rsidRPr="00050747">
        <w:rPr>
          <w:rFonts w:ascii="Times New Roman" w:hAnsi="Times New Roman" w:cs="Times New Roman"/>
          <w:b/>
          <w:sz w:val="20"/>
          <w:szCs w:val="20"/>
          <w:lang w:val="tr-TR"/>
        </w:rPr>
        <w:t>Doç. Dr. Murat KÖYLÜ</w:t>
      </w:r>
    </w:p>
    <w:p w14:paraId="7593C562" w14:textId="77777777" w:rsidR="00090F79" w:rsidRPr="00050747" w:rsidRDefault="00A91460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>İletişim: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hyperlink r:id="rId5" w:history="1">
        <w:r w:rsidR="006531DD" w:rsidRPr="00050747">
          <w:rPr>
            <w:rStyle w:val="Kpr"/>
            <w:rFonts w:ascii="Times New Roman" w:hAnsi="Times New Roman" w:cs="Times New Roman"/>
            <w:sz w:val="20"/>
            <w:szCs w:val="20"/>
            <w:lang w:val="tr-TR"/>
          </w:rPr>
          <w:t>muratkoylu@cag.edu.tr</w:t>
        </w:r>
      </w:hyperlink>
      <w:r w:rsidRPr="00050747">
        <w:rPr>
          <w:rStyle w:val="Kpr"/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14:paraId="41083F01" w14:textId="77777777" w:rsidR="00090F79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A. </w:t>
      </w:r>
      <w:r w:rsidR="00002CEB"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>Genel Bilgiler</w:t>
      </w:r>
    </w:p>
    <w:p w14:paraId="7465F3AF" w14:textId="77777777" w:rsidR="00C4282B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1. 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Hepinizin bildiği gibi, devam eden </w:t>
      </w:r>
      <w:r w:rsidR="00C4282B"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>COVID-19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salgını nedeniyle, </w:t>
      </w:r>
      <w:r w:rsidR="006720CE" w:rsidRPr="00050747">
        <w:rPr>
          <w:rFonts w:ascii="Times New Roman" w:hAnsi="Times New Roman" w:cs="Times New Roman"/>
          <w:sz w:val="20"/>
          <w:szCs w:val="20"/>
          <w:lang w:val="tr-TR"/>
        </w:rPr>
        <w:t>Güz Döneminde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dersimizi </w:t>
      </w:r>
      <w:r w:rsidR="006720CE" w:rsidRPr="00050747">
        <w:rPr>
          <w:rFonts w:ascii="Times New Roman" w:hAnsi="Times New Roman" w:cs="Times New Roman"/>
          <w:sz w:val="20"/>
          <w:szCs w:val="20"/>
          <w:lang w:val="tr-TR"/>
        </w:rPr>
        <w:t>uzaktan (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çevrimiçi</w:t>
      </w:r>
      <w:r w:rsidR="006720CE" w:rsidRPr="00050747">
        <w:rPr>
          <w:rFonts w:ascii="Times New Roman" w:hAnsi="Times New Roman" w:cs="Times New Roman"/>
          <w:sz w:val="20"/>
          <w:szCs w:val="20"/>
          <w:lang w:val="tr-TR"/>
        </w:rPr>
        <w:t>)</w:t>
      </w:r>
      <w:r w:rsidR="00002CE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olarak yapacağız. Lütfen 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>dersle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ilgili gereksinimleri ve değerlendirme yönergeleri</w:t>
      </w:r>
      <w:r w:rsidR="006720CE" w:rsidRPr="00050747">
        <w:rPr>
          <w:rFonts w:ascii="Times New Roman" w:hAnsi="Times New Roman" w:cs="Times New Roman"/>
          <w:sz w:val="20"/>
          <w:szCs w:val="20"/>
          <w:lang w:val="tr-TR"/>
        </w:rPr>
        <w:t>ni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dikkatlice okuyun.</w:t>
      </w:r>
    </w:p>
    <w:p w14:paraId="0642771D" w14:textId="77777777" w:rsidR="002926B5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2. 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Dönem boyunca, başlıca iki çevrimiçi platform kullanacağız: </w:t>
      </w:r>
      <w:proofErr w:type="spellStart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ve </w:t>
      </w:r>
      <w:proofErr w:type="spellStart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Zoom</w:t>
      </w:r>
      <w:proofErr w:type="spellEnd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platformuna üniversitemizin web sitesin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in fakültemiz sekmesinde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n ulaşabilir ve </w:t>
      </w:r>
      <w:proofErr w:type="spellStart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Moodle'daki</w:t>
      </w:r>
      <w:proofErr w:type="spellEnd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Zoom</w:t>
      </w:r>
      <w:proofErr w:type="spellEnd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sınıflarımız için tüm kurs atamalarına, aktivitelerine, değerlendirme görevlerine ve bağlantılarına ulaşabilirsiniz.</w:t>
      </w:r>
    </w:p>
    <w:p w14:paraId="3EE054CC" w14:textId="77777777" w:rsidR="00C4282B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3. 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İletişimi </w:t>
      </w:r>
      <w:proofErr w:type="spellStart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üzerindeki </w:t>
      </w:r>
      <w:r w:rsidR="00C4282B" w:rsidRPr="00050747">
        <w:rPr>
          <w:rFonts w:ascii="Times New Roman" w:hAnsi="Times New Roman" w:cs="Times New Roman"/>
          <w:i/>
          <w:sz w:val="20"/>
          <w:szCs w:val="20"/>
          <w:lang w:val="tr-TR"/>
        </w:rPr>
        <w:t>Sohbet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aracılığıyla kuracağız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Herhangi bir sorunuz, endişeniz veya geri bildiriminiz varsa, lütfen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dersin öğretim üyesine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üzerinden yazın; size uygun 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olduğu 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en kıs</w:t>
      </w:r>
      <w:r w:rsidR="00002CE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a 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zamanında yanıt v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>erecektir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. Duyurular da </w:t>
      </w:r>
      <w:proofErr w:type="spellStart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aracılığı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>ı</w:t>
      </w:r>
      <w:proofErr w:type="spellEnd"/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ile yapılacaktır</w:t>
      </w:r>
      <w:r w:rsidR="00C4282B" w:rsidRPr="00050747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3F21F7F7" w14:textId="77777777" w:rsidR="001C639F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B. </w:t>
      </w:r>
      <w:proofErr w:type="spellStart"/>
      <w:r w:rsidR="00890B5C"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>Zoom</w:t>
      </w:r>
      <w:proofErr w:type="spellEnd"/>
      <w:r w:rsidR="00890B5C"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="003D7C73"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Derslerinde Öğrencilerin </w:t>
      </w:r>
      <w:r w:rsidR="00890B5C"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>Sorumlulukları</w:t>
      </w:r>
      <w:r w:rsidR="00BB0118" w:rsidRPr="00050747">
        <w:rPr>
          <w:rFonts w:ascii="Times New Roman" w:hAnsi="Times New Roman" w:cs="Times New Roman"/>
          <w:b/>
          <w:bCs/>
          <w:sz w:val="20"/>
          <w:szCs w:val="20"/>
          <w:lang w:val="tr-TR"/>
        </w:rPr>
        <w:t>:</w:t>
      </w:r>
    </w:p>
    <w:p w14:paraId="1532A11D" w14:textId="77777777" w:rsidR="00BB0118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1. 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>Dikkatinizi dağıtmayan SESSİZ bir YER bulun.</w:t>
      </w:r>
    </w:p>
    <w:p w14:paraId="525B9BF8" w14:textId="77777777" w:rsidR="009E29AE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2. 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Ders saatinden BİRKAÇ DAKİKA ÖNCE </w:t>
      </w:r>
      <w:proofErr w:type="spellStart"/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>Zoom</w:t>
      </w:r>
      <w:r w:rsidR="00A91460" w:rsidRPr="00050747">
        <w:rPr>
          <w:rFonts w:ascii="Times New Roman" w:hAnsi="Times New Roman" w:cs="Times New Roman"/>
          <w:sz w:val="20"/>
          <w:szCs w:val="20"/>
          <w:lang w:val="tr-TR"/>
        </w:rPr>
        <w:t>’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>a</w:t>
      </w:r>
      <w:proofErr w:type="spellEnd"/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girin ve sınıfa KABUL EDİLMEYİ BEKLEYİN.</w:t>
      </w:r>
    </w:p>
    <w:p w14:paraId="1F7B490B" w14:textId="77777777" w:rsidR="009E29AE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3. 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Derslere İSİM ve </w:t>
      </w:r>
      <w:r w:rsidR="00A91460" w:rsidRPr="00050747">
        <w:rPr>
          <w:rFonts w:ascii="Times New Roman" w:hAnsi="Times New Roman" w:cs="Times New Roman"/>
          <w:sz w:val="20"/>
          <w:szCs w:val="20"/>
          <w:lang w:val="tr-TR"/>
        </w:rPr>
        <w:t>SOY İSMİNİZİ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yazarak katılın (takma isim kullanmayın).</w:t>
      </w:r>
    </w:p>
    <w:p w14:paraId="57ADFD91" w14:textId="77777777" w:rsidR="009E29AE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4. 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>Cihazınızdaki toplantıyla ilgili olmayan HERHANGİ BİR PENCERE veya PROGRAMI KAPATIN.</w:t>
      </w:r>
    </w:p>
    <w:p w14:paraId="48E583F5" w14:textId="77777777" w:rsidR="009E29AE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5. 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Konuşma, sohbet ve görünüşünüzde her zaman SAYGILI olun.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Ders esnasında s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>akız çiğnemeyin veya hiçbir şey yemeyin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28043781" w14:textId="77777777" w:rsidR="009E29AE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Konuşmadığınız zamanlarda MİKROFONUNUZUN SESİNİ KAPATIN. 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Size 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>rastgele bir şekilde bir soru sorabilir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>im; buna hazır olun.</w:t>
      </w:r>
    </w:p>
    <w:p w14:paraId="44D2201D" w14:textId="77777777" w:rsidR="009E29AE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>7. Yanınızda not alabileceğiniz b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ir kalem ve </w:t>
      </w:r>
      <w:r w:rsidR="00002CEB" w:rsidRPr="00050747">
        <w:rPr>
          <w:rFonts w:ascii="Times New Roman" w:hAnsi="Times New Roman" w:cs="Times New Roman"/>
          <w:sz w:val="20"/>
          <w:szCs w:val="20"/>
          <w:lang w:val="tr-TR"/>
        </w:rPr>
        <w:t>kâğıt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bulundurun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(sınıfta olduğu gibi).</w:t>
      </w:r>
    </w:p>
    <w:p w14:paraId="4C26C09E" w14:textId="77777777" w:rsidR="00BB0118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8. 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Bir soru sormak ve/veya 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derse 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>katkıda bulunmak isterseniz, "el kaldır" düğmesini tıklayın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v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>eya sohbet kutusuna yaz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ın</w:t>
      </w:r>
      <w:r w:rsidR="00BB0118" w:rsidRPr="00050747">
        <w:rPr>
          <w:rFonts w:ascii="Times New Roman" w:hAnsi="Times New Roman" w:cs="Times New Roman"/>
          <w:sz w:val="20"/>
          <w:szCs w:val="20"/>
          <w:lang w:val="tr-TR"/>
        </w:rPr>
        <w:t>. Sohbet kutusu herkesin görüntüleyebilmesi için hazır olacak, ancak bana özel bir mesaj da gönderebilirsiniz. Sorularınızı sesli veya görüntülü olarak sormanıza veya ekranınızı benimle veya tüm sınıfla paylaşmanıza izin verebilirim.</w:t>
      </w:r>
    </w:p>
    <w:p w14:paraId="05B83D33" w14:textId="77777777" w:rsidR="009E29AE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9. </w:t>
      </w:r>
      <w:proofErr w:type="spellStart"/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>Moodle'daki</w:t>
      </w:r>
      <w:proofErr w:type="spellEnd"/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DUYURULARI düzenli olarak kontrol etmeyi ve ders saatinden önce materyali okumayı / çalışmayı unutmayın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(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okuma metinleri, videolar, </w:t>
      </w:r>
      <w:proofErr w:type="spellStart"/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>power</w:t>
      </w:r>
      <w:proofErr w:type="spellEnd"/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>point</w:t>
      </w:r>
      <w:proofErr w:type="spellEnd"/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sunumları vb.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14:paraId="0810922A" w14:textId="77777777" w:rsidR="009E29AE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>10. Sınavlar/ö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devler </w:t>
      </w:r>
      <w:proofErr w:type="spellStart"/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üzerinde ilan edilecek ve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yaptığınız çalışmalar “</w:t>
      </w:r>
      <w:proofErr w:type="spellStart"/>
      <w:r w:rsidRPr="00050747">
        <w:rPr>
          <w:rFonts w:ascii="Times New Roman" w:hAnsi="Times New Roman" w:cs="Times New Roman"/>
          <w:sz w:val="20"/>
          <w:szCs w:val="20"/>
          <w:lang w:val="tr-TR"/>
        </w:rPr>
        <w:t>t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>urnitin</w:t>
      </w:r>
      <w:proofErr w:type="spellEnd"/>
      <w:r w:rsidRPr="00050747">
        <w:rPr>
          <w:rFonts w:ascii="Times New Roman" w:hAnsi="Times New Roman" w:cs="Times New Roman"/>
          <w:sz w:val="20"/>
          <w:szCs w:val="20"/>
          <w:lang w:val="tr-TR"/>
        </w:rPr>
        <w:t>” adlı bir program ile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intihale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(başkasının çalışmasının kopyalanması) </w:t>
      </w:r>
      <w:r w:rsidR="009E29AE" w:rsidRPr="00050747">
        <w:rPr>
          <w:rFonts w:ascii="Times New Roman" w:hAnsi="Times New Roman" w:cs="Times New Roman"/>
          <w:sz w:val="20"/>
          <w:szCs w:val="20"/>
          <w:lang w:val="tr-TR"/>
        </w:rPr>
        <w:t>karşı kontrol edilecektir.</w:t>
      </w:r>
    </w:p>
    <w:p w14:paraId="7EC4176A" w14:textId="77777777" w:rsidR="00AA458D" w:rsidRPr="00050747" w:rsidRDefault="002C3C78" w:rsidP="000B7F8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b/>
          <w:sz w:val="20"/>
          <w:szCs w:val="20"/>
          <w:lang w:val="tr-TR"/>
        </w:rPr>
        <w:t>C. Ders Ölçme ve Değerlendirmesi</w:t>
      </w:r>
    </w:p>
    <w:p w14:paraId="43C34C9F" w14:textId="77777777" w:rsidR="0071180D" w:rsidRPr="00050747" w:rsidRDefault="004E12C4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1. 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Çağ Üniversitesi'nin derse devam politikası uyarınca, sınıf oturumlarının en az %70'ine katılmanız beklenir, ancak çevrimiçi sınıf etkileşimlerine katılmak için tüm derslere katılmanız önerilir. Derse devam ve katılımınızı iki şekilde kontrol 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>edilecektir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>:</w:t>
      </w:r>
    </w:p>
    <w:p w14:paraId="365F4734" w14:textId="77777777" w:rsidR="0071180D" w:rsidRPr="00050747" w:rsidRDefault="004E12C4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a. </w:t>
      </w:r>
      <w:proofErr w:type="spellStart"/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>Zoom</w:t>
      </w:r>
      <w:proofErr w:type="spellEnd"/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>/</w:t>
      </w:r>
      <w:proofErr w:type="spellStart"/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hesabı aracılığıyla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k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atılımınızın tarihi, saati ve süresi otomatik olarak </w:t>
      </w:r>
      <w:proofErr w:type="spellStart"/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>Zoom</w:t>
      </w:r>
      <w:proofErr w:type="spellEnd"/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>/</w:t>
      </w:r>
      <w:proofErr w:type="spellStart"/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>Moodle</w:t>
      </w:r>
      <w:proofErr w:type="spellEnd"/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hesabına kaydedilir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003B6EC3" w14:textId="77777777" w:rsidR="0071180D" w:rsidRPr="00050747" w:rsidRDefault="004E12C4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b. 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Ders süresince rastgele kontroller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yapılarak katılımınız denetlenecektir. 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(Fiziksel olarak bilgisayarınızın/telefonunuzun önünde olup olmadığınızı 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>dersin öğretim üyesi tarafından kontrol edilecektir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>; bir cevap vermezseniz, bu ders saati boyunca sizi devamsız olarak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işaretleneceksiniz</w:t>
      </w:r>
      <w:r w:rsidR="007155EC" w:rsidRPr="00050747">
        <w:rPr>
          <w:rFonts w:ascii="Times New Roman" w:hAnsi="Times New Roman" w:cs="Times New Roman"/>
          <w:sz w:val="20"/>
          <w:szCs w:val="20"/>
          <w:lang w:val="tr-TR"/>
        </w:rPr>
        <w:t>; bu nedenle,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ayrılmanız gerekip gerekmediğini 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>dersin öğretim üyesine bildiriniz.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14:paraId="0314CC4A" w14:textId="77777777" w:rsidR="00793BCF" w:rsidRPr="00050747" w:rsidRDefault="004E12C4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2. </w:t>
      </w:r>
      <w:r w:rsidR="00D318E8" w:rsidRPr="00050747">
        <w:rPr>
          <w:rFonts w:ascii="Times New Roman" w:hAnsi="Times New Roman" w:cs="Times New Roman"/>
          <w:sz w:val="20"/>
          <w:szCs w:val="20"/>
          <w:lang w:val="tr-TR"/>
        </w:rPr>
        <w:t>Bu d</w:t>
      </w:r>
      <w:r w:rsidR="003D7C73" w:rsidRPr="00050747">
        <w:rPr>
          <w:rFonts w:ascii="Times New Roman" w:hAnsi="Times New Roman" w:cs="Times New Roman"/>
          <w:sz w:val="20"/>
          <w:szCs w:val="20"/>
          <w:lang w:val="tr-TR"/>
        </w:rPr>
        <w:t>erste</w:t>
      </w:r>
      <w:r w:rsidR="00D318E8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ölçme ve </w:t>
      </w:r>
      <w:r w:rsidR="00D318E8" w:rsidRPr="00050747">
        <w:rPr>
          <w:rFonts w:ascii="Times New Roman" w:hAnsi="Times New Roman" w:cs="Times New Roman"/>
          <w:sz w:val="20"/>
          <w:szCs w:val="20"/>
          <w:lang w:val="tr-TR"/>
        </w:rPr>
        <w:t>d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eğerlendirme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ilgili Yönetmeliğe </w:t>
      </w:r>
      <w:r w:rsidRPr="00050747">
        <w:rPr>
          <w:rFonts w:ascii="Times New Roman" w:hAnsi="Times New Roman" w:cs="Times New Roman"/>
          <w:color w:val="FF0000"/>
          <w:sz w:val="20"/>
          <w:szCs w:val="20"/>
          <w:lang w:val="tr-TR"/>
        </w:rPr>
        <w:t>(tam adını yaz)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de uygun olarak </w:t>
      </w:r>
      <w:r w:rsidR="0071180D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iki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aşamalı olacaktır. Bunlardan ilki Ara Sınav, diğeri ise Final Sınavıdır. Ara Sınav ve Final Sınavının nasıl yapılacağı önceden sizlere duyurulacaktı</w:t>
      </w:r>
      <w:r w:rsidR="00793BCF" w:rsidRPr="00050747">
        <w:rPr>
          <w:rFonts w:ascii="Times New Roman" w:hAnsi="Times New Roman" w:cs="Times New Roman"/>
          <w:sz w:val="20"/>
          <w:szCs w:val="20"/>
          <w:lang w:val="tr-TR"/>
        </w:rPr>
        <w:t>r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. Bu duyuruda, sınavların </w:t>
      </w:r>
      <w:r w:rsidRPr="00050747">
        <w:rPr>
          <w:rFonts w:ascii="Times New Roman" w:hAnsi="Times New Roman" w:cs="Times New Roman"/>
          <w:i/>
          <w:sz w:val="20"/>
          <w:szCs w:val="20"/>
          <w:lang w:val="tr-TR"/>
        </w:rPr>
        <w:t xml:space="preserve">ödev, </w:t>
      </w:r>
      <w:r w:rsidR="00793BCF" w:rsidRPr="00050747">
        <w:rPr>
          <w:rFonts w:ascii="Times New Roman" w:hAnsi="Times New Roman" w:cs="Times New Roman"/>
          <w:i/>
          <w:sz w:val="20"/>
          <w:szCs w:val="20"/>
          <w:lang w:val="tr-TR"/>
        </w:rPr>
        <w:t xml:space="preserve">karar tahlili, </w:t>
      </w:r>
      <w:r w:rsidRPr="00050747">
        <w:rPr>
          <w:rFonts w:ascii="Times New Roman" w:hAnsi="Times New Roman" w:cs="Times New Roman"/>
          <w:i/>
          <w:sz w:val="20"/>
          <w:szCs w:val="20"/>
          <w:lang w:val="tr-TR"/>
        </w:rPr>
        <w:t xml:space="preserve">klasik </w:t>
      </w:r>
      <w:r w:rsidR="00793BCF" w:rsidRPr="00050747">
        <w:rPr>
          <w:rFonts w:ascii="Times New Roman" w:hAnsi="Times New Roman" w:cs="Times New Roman"/>
          <w:i/>
          <w:sz w:val="20"/>
          <w:szCs w:val="20"/>
          <w:lang w:val="tr-TR"/>
        </w:rPr>
        <w:t>veya test</w:t>
      </w:r>
      <w:r w:rsidR="00793BCF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(D/Y, çoktan seçmeli, boşluk doldurma vb.) </w:t>
      </w:r>
      <w:r w:rsidRPr="00050747">
        <w:rPr>
          <w:rFonts w:ascii="Times New Roman" w:hAnsi="Times New Roman" w:cs="Times New Roman"/>
          <w:sz w:val="20"/>
          <w:szCs w:val="20"/>
          <w:lang w:val="tr-TR"/>
        </w:rPr>
        <w:t>sınav</w:t>
      </w:r>
      <w:r w:rsidR="00793BCF" w:rsidRPr="00050747">
        <w:rPr>
          <w:rFonts w:ascii="Times New Roman" w:hAnsi="Times New Roman" w:cs="Times New Roman"/>
          <w:sz w:val="20"/>
          <w:szCs w:val="20"/>
          <w:lang w:val="tr-TR"/>
        </w:rPr>
        <w:t xml:space="preserve"> şekillerinden hangisi/hangileri yoluyla yapılacağı belirtilecektir.</w:t>
      </w:r>
    </w:p>
    <w:tbl>
      <w:tblPr>
        <w:tblpPr w:leftFromText="141" w:rightFromText="141" w:vertAnchor="page" w:horzAnchor="page" w:tblpX="910" w:tblpY="1"/>
        <w:tblW w:w="1100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B66911" w:rsidRPr="00050747" w14:paraId="43AB47B9" w14:textId="77777777" w:rsidTr="00B66911">
        <w:trPr>
          <w:trHeight w:val="399"/>
        </w:trPr>
        <w:tc>
          <w:tcPr>
            <w:tcW w:w="1100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F32E5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lastRenderedPageBreak/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6078ECA1" w:rsidR="00B66911" w:rsidRPr="00050747" w:rsidRDefault="00F32E58" w:rsidP="00F32E5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Fen Edebiyat Fakültesi, </w:t>
            </w:r>
            <w:r w:rsidR="001D0F7F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Mütercim Tercümanlık</w:t>
            </w:r>
            <w:r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Bölümü</w:t>
            </w:r>
          </w:p>
        </w:tc>
      </w:tr>
      <w:tr w:rsidR="00B66911" w:rsidRPr="00050747" w14:paraId="38A05071" w14:textId="77777777" w:rsidTr="00B66911">
        <w:tc>
          <w:tcPr>
            <w:tcW w:w="1995" w:type="dxa"/>
            <w:gridSpan w:val="4"/>
            <w:shd w:val="clear" w:color="auto" w:fill="D2EAF1"/>
          </w:tcPr>
          <w:p w14:paraId="1CEB64F1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0D8C3823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2018" w:type="dxa"/>
            <w:gridSpan w:val="5"/>
            <w:shd w:val="clear" w:color="auto" w:fill="D2EAF1"/>
          </w:tcPr>
          <w:p w14:paraId="57524E3C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0B90447E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B66911">
        <w:tc>
          <w:tcPr>
            <w:tcW w:w="1995" w:type="dxa"/>
            <w:gridSpan w:val="4"/>
            <w:shd w:val="clear" w:color="auto" w:fill="auto"/>
          </w:tcPr>
          <w:p w14:paraId="793AE181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62EA05A0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46E6BD64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CFC7F3F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B66911" w:rsidRPr="00050747" w14:paraId="6B23452C" w14:textId="77777777" w:rsidTr="00B66911">
        <w:tc>
          <w:tcPr>
            <w:tcW w:w="3240" w:type="dxa"/>
            <w:gridSpan w:val="8"/>
            <w:shd w:val="clear" w:color="auto" w:fill="D2EAF1"/>
          </w:tcPr>
          <w:p w14:paraId="28528E87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02329FA6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B66911">
        <w:trPr>
          <w:gridAfter w:val="1"/>
          <w:wAfter w:w="10" w:type="dxa"/>
        </w:trPr>
        <w:tc>
          <w:tcPr>
            <w:tcW w:w="3240" w:type="dxa"/>
            <w:gridSpan w:val="8"/>
            <w:shd w:val="clear" w:color="auto" w:fill="auto"/>
          </w:tcPr>
          <w:p w14:paraId="432186B9" w14:textId="77777777" w:rsidR="00B66911" w:rsidRPr="00050747" w:rsidRDefault="00B66911" w:rsidP="00B669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783A3A99" w14:textId="77777777" w:rsidR="00B66911" w:rsidRPr="00050747" w:rsidRDefault="00B66911" w:rsidP="00B6691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6CE70627" w14:textId="77777777" w:rsidR="00B66911" w:rsidRPr="00050747" w:rsidRDefault="00B66911" w:rsidP="00B6691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75E3E8B2" w14:textId="77777777" w:rsidR="00B66911" w:rsidRPr="00050747" w:rsidRDefault="00B66911" w:rsidP="00B66911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</w:p>
        </w:tc>
      </w:tr>
      <w:tr w:rsidR="00B66911" w:rsidRPr="00050747" w14:paraId="32334F3B" w14:textId="77777777" w:rsidTr="00B66911">
        <w:tc>
          <w:tcPr>
            <w:tcW w:w="3240" w:type="dxa"/>
            <w:gridSpan w:val="8"/>
            <w:shd w:val="clear" w:color="auto" w:fill="D2EAF1"/>
          </w:tcPr>
          <w:p w14:paraId="4589C3B5" w14:textId="77777777" w:rsidR="00B66911" w:rsidRPr="00050747" w:rsidRDefault="00B66911" w:rsidP="00B6691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5125CCEC" w14:textId="78E90EE3" w:rsidR="00B66911" w:rsidRPr="00050747" w:rsidRDefault="00B66911" w:rsidP="00B6691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Zorunlu / 2.Yıl </w:t>
            </w:r>
            <w:r w:rsidR="00AA6B21"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 Bahar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Dönemi</w:t>
            </w:r>
          </w:p>
        </w:tc>
      </w:tr>
      <w:tr w:rsidR="00B66911" w:rsidRPr="00050747" w14:paraId="76BB2895" w14:textId="77777777" w:rsidTr="00B66911">
        <w:tc>
          <w:tcPr>
            <w:tcW w:w="2130" w:type="dxa"/>
            <w:gridSpan w:val="5"/>
            <w:shd w:val="clear" w:color="auto" w:fill="auto"/>
          </w:tcPr>
          <w:p w14:paraId="75734792" w14:textId="77777777" w:rsidR="00B66911" w:rsidRPr="00050747" w:rsidRDefault="00B66911" w:rsidP="00B6691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628DB4A2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15789C8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464DC32E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30458990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B66911">
        <w:tc>
          <w:tcPr>
            <w:tcW w:w="2130" w:type="dxa"/>
            <w:gridSpan w:val="5"/>
            <w:shd w:val="clear" w:color="auto" w:fill="D2EAF1"/>
          </w:tcPr>
          <w:p w14:paraId="0510E314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73E42EFC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10B66A82" w14:textId="1F35F29E" w:rsidR="00A6149D" w:rsidRPr="00050747" w:rsidRDefault="004A63C7" w:rsidP="00A614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Salı</w:t>
            </w:r>
            <w:r w:rsidR="002E43F7"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09</w:t>
            </w:r>
            <w:r w:rsidR="002E43F7"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.45.- 1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1</w:t>
            </w:r>
            <w:r w:rsidR="002E43F7"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4120B8A5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1F586D5B" w14:textId="77777777" w:rsidR="00B66911" w:rsidRPr="00050747" w:rsidRDefault="00AA6B2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B66911">
        <w:tc>
          <w:tcPr>
            <w:tcW w:w="2130" w:type="dxa"/>
            <w:gridSpan w:val="5"/>
            <w:shd w:val="clear" w:color="auto" w:fill="D2EAF1"/>
          </w:tcPr>
          <w:p w14:paraId="17D2849D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5" w:type="dxa"/>
            <w:gridSpan w:val="17"/>
            <w:shd w:val="clear" w:color="auto" w:fill="D2EAF1"/>
          </w:tcPr>
          <w:p w14:paraId="02362AC5" w14:textId="77777777" w:rsidR="00B66911" w:rsidRPr="00050747" w:rsidRDefault="00B66911" w:rsidP="00B66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B66911" w:rsidRPr="00050747" w14:paraId="616DA990" w14:textId="77777777" w:rsidTr="00B66911">
        <w:tc>
          <w:tcPr>
            <w:tcW w:w="128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B66911" w:rsidRPr="00050747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0AA3E907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4D2F647E" w14:textId="77777777" w:rsidR="00B66911" w:rsidRPr="00050747" w:rsidRDefault="00B66911" w:rsidP="00B669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2E2F2365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B66911" w:rsidRPr="00050747" w14:paraId="05483BFD" w14:textId="77777777" w:rsidTr="00B6691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70EEB47" w14:textId="77777777" w:rsidR="00B66911" w:rsidRPr="00050747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2264E733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406524B" w14:textId="77777777" w:rsidR="00B66911" w:rsidRPr="00050747" w:rsidRDefault="00B66911" w:rsidP="00B6691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18FB4A7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14:paraId="1112475C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B66911" w:rsidRPr="00050747" w14:paraId="092DFF0B" w14:textId="77777777" w:rsidTr="00B6691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F3208CA" w14:textId="77777777" w:rsidR="00B66911" w:rsidRPr="00050747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D8809D7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6EE82DA" w14:textId="77777777" w:rsidR="00B66911" w:rsidRPr="00050747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Islahat, İhtilal, İnkılâp gibi kavramları açıklayarak Osmanlı Devleti döneminde yapılan ıslahatları gerekçeleri ve sonuçları ile öğrenir.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671EC7E0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22E6BEAF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B66911" w:rsidRPr="00050747" w14:paraId="75836D3A" w14:textId="77777777" w:rsidTr="00B6691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449DF6B4" w14:textId="77777777" w:rsidR="00B66911" w:rsidRPr="00050747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B0E2995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95E434B" w14:textId="77777777" w:rsidR="00B66911" w:rsidRPr="00050747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gerilemesinin nedenlerini kavrar ve Batı’daki gelişmeler çerçevesinde değerlendirme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60489259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B235512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B66911" w:rsidRPr="00050747" w14:paraId="17C5E648" w14:textId="77777777" w:rsidTr="00B6691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E02342B" w14:textId="77777777" w:rsidR="00B66911" w:rsidRPr="00050747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5983741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B8C8616" w14:textId="77777777" w:rsidR="00B66911" w:rsidRPr="00050747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yüzyılındaki yeniliklerle, Atatürk dönemi devrimleri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900F326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47CEE12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B66911" w:rsidRPr="00050747" w14:paraId="1D1799CD" w14:textId="77777777" w:rsidTr="00B6691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E202569" w14:textId="77777777" w:rsidR="00B66911" w:rsidRPr="00050747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247EB09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2C109375" w14:textId="77777777" w:rsidR="00B66911" w:rsidRPr="00050747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yıllarında gündeme gelen fikir akımlarını öğrenir ve bu akımlar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12F5CB85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A8D62E3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B66911" w:rsidRPr="00050747" w14:paraId="376B32CB" w14:textId="77777777" w:rsidTr="00B6691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D74005A" w14:textId="77777777" w:rsidR="00B66911" w:rsidRPr="00050747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3E3CFC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2CB6638B" w14:textId="77777777" w:rsidR="00B66911" w:rsidRPr="00050747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Osmanlı Devleti’nin son yüzyılındaki önemli toprak kayıplarını simgeleyen Trablusgarp, Balkan Savaşları ve I. Dünya Savaşı'nın nedenlerini ve sonuçlarını kavrar.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6C1596B9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3441F23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B66911" w:rsidRPr="00050747" w14:paraId="7C600516" w14:textId="77777777" w:rsidTr="00B66911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6886E9D" w14:textId="77777777" w:rsidR="00B66911" w:rsidRPr="00050747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B0840D8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6AC8711" w14:textId="77777777" w:rsidR="00B66911" w:rsidRPr="00050747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Mondros Mütarekesi’nin ne denli ağır hükümler içerdiğini öğrenir ve I. Dünya Savaşı’nın galip devletlerinin Paris Barış Konferansı’nda dünyaya nasıl şekil verdiklerini kavrar.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3C686E6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231D25C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B66911" w:rsidRPr="00050747" w14:paraId="1C974F0F" w14:textId="77777777" w:rsidTr="00B66911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AB00BF7" w14:textId="77777777" w:rsidR="00B66911" w:rsidRPr="00050747" w:rsidRDefault="00B66911" w:rsidP="00B66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1EC7B6A8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EB72026" w14:textId="77777777" w:rsidR="00B66911" w:rsidRPr="00050747" w:rsidRDefault="00FF7438" w:rsidP="00FF7438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İşgallere karşı Saray ve Hükümet ile Anadolu halkının bakışı hakkında bilgi sahibi olur ve bu konuda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25938D6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33E613EE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B66911" w:rsidRPr="00050747" w14:paraId="463CFFBC" w14:textId="77777777" w:rsidTr="00B66911">
        <w:tc>
          <w:tcPr>
            <w:tcW w:w="11005" w:type="dxa"/>
            <w:gridSpan w:val="22"/>
            <w:shd w:val="clear" w:color="auto" w:fill="auto"/>
          </w:tcPr>
          <w:p w14:paraId="73C0A267" w14:textId="77777777" w:rsidR="00B766D0" w:rsidRPr="00050747" w:rsidRDefault="00B66911" w:rsidP="00FF743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="00E25DB5"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="00E25DB5"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="00E25DB5"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40232CD9" w14:textId="77777777" w:rsidR="00B766D0" w:rsidRPr="00050747" w:rsidRDefault="00B766D0" w:rsidP="00B669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207C5C2C" w14:textId="77777777" w:rsidR="00FF7438" w:rsidRPr="00050747" w:rsidRDefault="00FF7438" w:rsidP="00B669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5DE8C791" w14:textId="77777777" w:rsidR="00B66911" w:rsidRPr="00050747" w:rsidRDefault="00B66911" w:rsidP="00B669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B66911" w:rsidRPr="00050747" w14:paraId="7E665C7F" w14:textId="77777777" w:rsidTr="00B66911">
        <w:tc>
          <w:tcPr>
            <w:tcW w:w="11005" w:type="dxa"/>
            <w:gridSpan w:val="22"/>
            <w:shd w:val="clear" w:color="auto" w:fill="D2EAF1"/>
          </w:tcPr>
          <w:p w14:paraId="2D2BA504" w14:textId="77777777" w:rsidR="00B66911" w:rsidRPr="00050747" w:rsidRDefault="00B66911" w:rsidP="00B669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B66911" w:rsidRPr="00050747" w14:paraId="66D55492" w14:textId="77777777" w:rsidTr="00B66911">
        <w:trPr>
          <w:trHeight w:val="305"/>
        </w:trPr>
        <w:tc>
          <w:tcPr>
            <w:tcW w:w="897" w:type="dxa"/>
            <w:shd w:val="clear" w:color="auto" w:fill="auto"/>
          </w:tcPr>
          <w:p w14:paraId="37F7705E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2A9EA648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235DF3B8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65BB255" w14:textId="77777777" w:rsidR="00B66911" w:rsidRPr="00050747" w:rsidRDefault="00B66911" w:rsidP="00B66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BF6EFD" w:rsidRPr="00050747" w14:paraId="772C0275" w14:textId="77777777" w:rsidTr="00566C9D">
        <w:trPr>
          <w:trHeight w:val="1531"/>
        </w:trPr>
        <w:tc>
          <w:tcPr>
            <w:tcW w:w="897" w:type="dxa"/>
            <w:shd w:val="clear" w:color="auto" w:fill="D2EAF1"/>
            <w:vAlign w:val="center"/>
          </w:tcPr>
          <w:p w14:paraId="211A623F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C37D25F" w14:textId="6911FF86" w:rsidR="00BF6EFD" w:rsidRPr="00050747" w:rsidRDefault="008A6F0A" w:rsidP="008A4F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Savaş Sonu ve Mondros Mütarekesi, Mondros Ateşkes Anlaşması’nın Uygulanması, Azınlık Davranışları, Mütareke Sonrasında Anadolu’da Genel Durum</w:t>
            </w:r>
            <w:r w:rsidRPr="00050747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548E44ED" w14:textId="77777777" w:rsidR="00BF6EFD" w:rsidRPr="00050747" w:rsidRDefault="008A4FF1" w:rsidP="008A4FF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</w:t>
            </w:r>
            <w:r w:rsidR="00BF6EFD"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70F71DB3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234EC339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27A55FD8" w14:textId="77777777" w:rsidTr="00566C9D">
        <w:trPr>
          <w:trHeight w:val="1172"/>
        </w:trPr>
        <w:tc>
          <w:tcPr>
            <w:tcW w:w="897" w:type="dxa"/>
            <w:shd w:val="clear" w:color="auto" w:fill="auto"/>
            <w:vAlign w:val="center"/>
          </w:tcPr>
          <w:p w14:paraId="6E6728B4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91784E" w14:textId="65BDAB3B" w:rsidR="00BF6EFD" w:rsidRPr="00050747" w:rsidRDefault="008A6F0A" w:rsidP="00BF6EFD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İzmir`in İşgali Öncesi ve Sonrası, Mütareke Döneminde Mustafa Kemal Paşa (Mustafa Kemal Paşa’nın Anadolu’ya Geçmesi-Mustafa Kemal Paşa’nın IX. Ordu </w:t>
            </w:r>
            <w:proofErr w:type="spellStart"/>
            <w:r w:rsidRPr="00050747">
              <w:rPr>
                <w:sz w:val="20"/>
                <w:lang w:val="tr-TR"/>
              </w:rPr>
              <w:t>Müfettişliği’ne</w:t>
            </w:r>
            <w:proofErr w:type="spellEnd"/>
            <w:r w:rsidRPr="00050747">
              <w:rPr>
                <w:sz w:val="20"/>
                <w:lang w:val="tr-TR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15C10601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9101AA6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14A7423E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7691E48A" w14:textId="77777777" w:rsidTr="00566C9D">
        <w:trPr>
          <w:trHeight w:val="962"/>
        </w:trPr>
        <w:tc>
          <w:tcPr>
            <w:tcW w:w="897" w:type="dxa"/>
            <w:shd w:val="clear" w:color="auto" w:fill="D2EAF1"/>
            <w:vAlign w:val="center"/>
          </w:tcPr>
          <w:p w14:paraId="0E5AB4B8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8D3A2C0" w14:textId="29E30DEB" w:rsidR="00BF6EFD" w:rsidRPr="00050747" w:rsidRDefault="008A6F0A" w:rsidP="00BF6EFD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>Genelgeler ve Kongreler Dönemi (Havza Genelgesi-Amasya Genelgesi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A178A85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742A0A4C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4746173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25CA7077" w14:textId="77777777" w:rsidTr="00566C9D">
        <w:tc>
          <w:tcPr>
            <w:tcW w:w="897" w:type="dxa"/>
            <w:shd w:val="clear" w:color="auto" w:fill="auto"/>
            <w:vAlign w:val="center"/>
          </w:tcPr>
          <w:p w14:paraId="55F98B1A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615A3FC8" w14:textId="7CA8C24B" w:rsidR="00BF6EFD" w:rsidRPr="00050747" w:rsidRDefault="008A6F0A" w:rsidP="00C10C65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>Erzurum Kongresi- Sivas Kongresi-Diğer Kongreler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E4DC59A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8A29F00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1BABF15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4415AAD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2E506D6B" w14:textId="77777777" w:rsidTr="00566C9D">
        <w:tc>
          <w:tcPr>
            <w:tcW w:w="897" w:type="dxa"/>
            <w:shd w:val="clear" w:color="auto" w:fill="D2EAF1"/>
            <w:vAlign w:val="center"/>
          </w:tcPr>
          <w:p w14:paraId="624952DB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1FC7C4B" w14:textId="639C9BC9" w:rsidR="00BF6EFD" w:rsidRPr="00050747" w:rsidRDefault="008A6F0A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 xml:space="preserve">Heyet-i </w:t>
            </w:r>
            <w:proofErr w:type="spellStart"/>
            <w:r w:rsidRPr="00050747">
              <w:rPr>
                <w:sz w:val="20"/>
                <w:lang w:val="tr-TR"/>
              </w:rPr>
              <w:t>Temsiliye</w:t>
            </w:r>
            <w:proofErr w:type="spellEnd"/>
            <w:r w:rsidRPr="00050747">
              <w:rPr>
                <w:sz w:val="20"/>
                <w:lang w:val="tr-TR"/>
              </w:rPr>
              <w:t xml:space="preserve"> ve İstanbul Hükümetleri; Amasya </w:t>
            </w:r>
            <w:proofErr w:type="gramStart"/>
            <w:r w:rsidRPr="00050747">
              <w:rPr>
                <w:sz w:val="20"/>
                <w:lang w:val="tr-TR"/>
              </w:rPr>
              <w:t>Görüşmesi;</w:t>
            </w:r>
            <w:proofErr w:type="gramEnd"/>
            <w:r w:rsidRPr="00050747">
              <w:rPr>
                <w:sz w:val="20"/>
                <w:lang w:val="tr-TR"/>
              </w:rPr>
              <w:t xml:space="preserve"> Mustafa Kemal Paşa ve Heyet-i </w:t>
            </w:r>
            <w:proofErr w:type="spellStart"/>
            <w:r w:rsidRPr="00050747">
              <w:rPr>
                <w:sz w:val="20"/>
                <w:lang w:val="tr-TR"/>
              </w:rPr>
              <w:t>Temsiliye’nin</w:t>
            </w:r>
            <w:proofErr w:type="spellEnd"/>
            <w:r w:rsidRPr="00050747">
              <w:rPr>
                <w:sz w:val="20"/>
                <w:lang w:val="tr-TR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E390FD4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E2115E7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Sunumlar</w:t>
            </w:r>
          </w:p>
          <w:p w14:paraId="4652093F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543996EB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0B5E2CB8" w14:textId="77777777" w:rsidTr="00566C9D">
        <w:tc>
          <w:tcPr>
            <w:tcW w:w="897" w:type="dxa"/>
            <w:shd w:val="clear" w:color="auto" w:fill="auto"/>
            <w:vAlign w:val="center"/>
          </w:tcPr>
          <w:p w14:paraId="5E826DB2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CB73EF9" w14:textId="715A6286" w:rsidR="00BF6EFD" w:rsidRPr="00050747" w:rsidRDefault="00050747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Birinci TBMM’nin Açılması 23 Nisan 1920 (TBMM’nin Yapısı ve İşleyişi-TBMM’ye Karşı Tepkiler); Meclis’in Açılması Öncesindeki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Durum;</w:t>
            </w:r>
            <w:proofErr w:type="gram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CF7B338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5A3403D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180344FF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660C51AC" w14:textId="77777777" w:rsidTr="00566C9D">
        <w:tc>
          <w:tcPr>
            <w:tcW w:w="897" w:type="dxa"/>
            <w:shd w:val="clear" w:color="auto" w:fill="D2EAF1"/>
            <w:vAlign w:val="center"/>
          </w:tcPr>
          <w:p w14:paraId="36E645B1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B0C6FA4" w14:textId="24D0EA37" w:rsidR="00BF6EFD" w:rsidRPr="00050747" w:rsidRDefault="00050747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64854D3F" w14:textId="7DB6109A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0D71E935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4D95C90E" w14:textId="77777777" w:rsidTr="00566C9D">
        <w:tc>
          <w:tcPr>
            <w:tcW w:w="897" w:type="dxa"/>
            <w:shd w:val="clear" w:color="auto" w:fill="auto"/>
            <w:vAlign w:val="center"/>
          </w:tcPr>
          <w:p w14:paraId="01A60EE7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A96581B" w14:textId="18A1D0A6" w:rsidR="00BF6EFD" w:rsidRPr="00050747" w:rsidRDefault="00050747" w:rsidP="00BF6EFD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TBMM’nin Açılmasından Sonra Çıkan Ayaklanmalar; TBMM’nin Almış Olduğu Tedbirler);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4BEF9BF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D7FF5F2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4FC20527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2EF0B4CC" w14:textId="77777777" w:rsidTr="00566C9D">
        <w:tc>
          <w:tcPr>
            <w:tcW w:w="897" w:type="dxa"/>
            <w:shd w:val="clear" w:color="auto" w:fill="D2EAF1"/>
            <w:vAlign w:val="center"/>
          </w:tcPr>
          <w:p w14:paraId="064F0411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05BBBD2" w14:textId="1E56DB96" w:rsidR="00BF6EFD" w:rsidRPr="00050747" w:rsidRDefault="00050747" w:rsidP="00BF6EFD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Sevr Barış Antlaşması (Sevr Antlaşmasının İmzalanma Süreci-Sevr Antlaşmasının Önemli Koşulları ve Önemi-. TBMM’nin Sevr Antlaşması’na Karşı Tepkisi)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A41313D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20AFC14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335B9E00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4B464F44" w14:textId="77777777" w:rsidTr="00566C9D">
        <w:tc>
          <w:tcPr>
            <w:tcW w:w="897" w:type="dxa"/>
            <w:shd w:val="clear" w:color="auto" w:fill="auto"/>
            <w:vAlign w:val="center"/>
          </w:tcPr>
          <w:p w14:paraId="6354C276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5B5063A" w14:textId="0837745F" w:rsidR="00BF6EFD" w:rsidRPr="00050747" w:rsidRDefault="00050747" w:rsidP="00BF6EFD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Düzenli Ordunun Kurulması; Doğu Cephesi (Ermeni Sorunu-Ermeni Saldırılarının Durdurulması-Gümrü Barışı ve Sonuçları); Güney Cephesi (Adana – Antep- Maraş- Urfa Cephesi)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CBCC559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0EBBEDA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DD9E1D0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6EFD" w:rsidRPr="00050747" w14:paraId="3A7ECECE" w14:textId="77777777" w:rsidTr="00566C9D">
        <w:tc>
          <w:tcPr>
            <w:tcW w:w="897" w:type="dxa"/>
            <w:shd w:val="clear" w:color="auto" w:fill="D2EAF1"/>
            <w:vAlign w:val="center"/>
          </w:tcPr>
          <w:p w14:paraId="635BB3CD" w14:textId="77777777" w:rsidR="00BF6EFD" w:rsidRPr="00050747" w:rsidRDefault="00BF6EFD" w:rsidP="00BF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00D9FFB" w14:textId="6B89A914" w:rsidR="00BF6EFD" w:rsidRPr="00050747" w:rsidRDefault="00050747" w:rsidP="00BF6E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Batı Cephesi (I. İnönü Muharebesi-1921 Teşkilat-I Esasiye Kanunu 20 Ocak 1921-Londra Konferansı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21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Şubat -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12 Mart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İstiklal Marşı’nın Kabulü 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lastRenderedPageBreak/>
              <w:t>12 Mart 1921-Sovyetlerle İlişkiler ve Moskova Antlaşması 16 Mart 1921-II. İnönü Muharebesi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5BF383A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Ders Kitabı</w:t>
            </w:r>
          </w:p>
          <w:p w14:paraId="03DCCCF6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88DB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Anlatım, Soru-Cevap</w:t>
            </w:r>
          </w:p>
          <w:p w14:paraId="2676E6BE" w14:textId="77777777" w:rsidR="00BF6EFD" w:rsidRPr="00050747" w:rsidRDefault="00BF6EFD" w:rsidP="00BF6E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50747" w:rsidRPr="00050747" w14:paraId="777DE802" w14:textId="77777777" w:rsidTr="00566C9D">
        <w:tc>
          <w:tcPr>
            <w:tcW w:w="897" w:type="dxa"/>
            <w:shd w:val="clear" w:color="auto" w:fill="auto"/>
            <w:vAlign w:val="center"/>
          </w:tcPr>
          <w:p w14:paraId="2DD08F20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0F93BF" w14:textId="29991840" w:rsidR="00050747" w:rsidRPr="00050747" w:rsidRDefault="00050747" w:rsidP="000507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31 Mart -1 Nisan 1921-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Kütahya ve Eskişehir Savaşları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10 -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24 Temmuz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Sakarya Meydan Savaşı 23 Ağustos - 13 Eylül 1921-Büyük Taarruz ve Sonuçları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31A3C70D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73180E31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932A8AF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50747" w:rsidRPr="00050747" w14:paraId="13B1F8FC" w14:textId="77777777" w:rsidTr="00566C9D">
        <w:tc>
          <w:tcPr>
            <w:tcW w:w="897" w:type="dxa"/>
            <w:shd w:val="clear" w:color="auto" w:fill="D2EAF1"/>
            <w:vAlign w:val="center"/>
          </w:tcPr>
          <w:p w14:paraId="343A9BE6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77B941B" w14:textId="58DC3A22" w:rsidR="00050747" w:rsidRPr="00050747" w:rsidRDefault="00050747" w:rsidP="0005074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Mudanya Ateşkes Anlaşması, Lozan Barış Konferansı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6AEDA992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A8F371B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31E3CB83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B032BBF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50747" w:rsidRPr="00050747" w14:paraId="0F7D633C" w14:textId="77777777" w:rsidTr="00566C9D">
        <w:tc>
          <w:tcPr>
            <w:tcW w:w="897" w:type="dxa"/>
            <w:shd w:val="clear" w:color="auto" w:fill="auto"/>
            <w:vAlign w:val="center"/>
          </w:tcPr>
          <w:p w14:paraId="2DA990AC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D1FE801" w14:textId="1D8133F9" w:rsidR="00050747" w:rsidRPr="00050747" w:rsidRDefault="00050747" w:rsidP="0005074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Atatürk İlke eve İnkılapları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Anlatımı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Değelendirme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C14602E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1D3B8581" w14:textId="77777777" w:rsidR="00050747" w:rsidRPr="00050747" w:rsidRDefault="00050747" w:rsidP="000507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050747" w:rsidRPr="00050747" w14:paraId="416C86C0" w14:textId="77777777" w:rsidTr="00B66911">
        <w:tc>
          <w:tcPr>
            <w:tcW w:w="11005" w:type="dxa"/>
            <w:gridSpan w:val="22"/>
            <w:shd w:val="clear" w:color="auto" w:fill="D2EAF1"/>
          </w:tcPr>
          <w:p w14:paraId="58549F35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050747" w:rsidRPr="00050747" w14:paraId="66E00E45" w14:textId="77777777" w:rsidTr="00B66911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050747" w:rsidRPr="00050747" w:rsidRDefault="00050747" w:rsidP="000507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1DEB4C6F" w14:textId="77777777" w:rsidR="00050747" w:rsidRPr="00050747" w:rsidRDefault="00050747" w:rsidP="00050747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>Murat Köylü, Türk İnkılabı İmparatorluktan Cumhuriyete 1878 – 1922, 2. Baskı, Kripto Yayınları, Ankara, 2020</w:t>
            </w:r>
          </w:p>
        </w:tc>
      </w:tr>
      <w:tr w:rsidR="00050747" w:rsidRPr="00050747" w14:paraId="6E62AC3C" w14:textId="77777777" w:rsidTr="00B66911">
        <w:tc>
          <w:tcPr>
            <w:tcW w:w="2690" w:type="dxa"/>
            <w:gridSpan w:val="6"/>
            <w:shd w:val="clear" w:color="auto" w:fill="D2EAF1"/>
          </w:tcPr>
          <w:p w14:paraId="3C906600" w14:textId="77777777" w:rsidR="00050747" w:rsidRPr="00050747" w:rsidRDefault="00050747" w:rsidP="000507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050747" w:rsidRPr="00050747" w:rsidRDefault="00050747" w:rsidP="000507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1AB329A8" w14:textId="77777777" w:rsidR="00050747" w:rsidRPr="00050747" w:rsidRDefault="00050747" w:rsidP="000507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</w:t>
            </w:r>
            <w:proofErr w:type="gram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050747" w:rsidRPr="00050747" w:rsidRDefault="00050747" w:rsidP="000507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050747" w:rsidRPr="00050747" w14:paraId="02146046" w14:textId="77777777" w:rsidTr="00B66911">
        <w:tc>
          <w:tcPr>
            <w:tcW w:w="2690" w:type="dxa"/>
            <w:gridSpan w:val="6"/>
            <w:shd w:val="clear" w:color="auto" w:fill="D2EAF1"/>
          </w:tcPr>
          <w:p w14:paraId="5A766FF5" w14:textId="77777777" w:rsidR="00050747" w:rsidRPr="00050747" w:rsidRDefault="00050747" w:rsidP="000507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0CB1F514" w14:textId="77777777" w:rsidR="00050747" w:rsidRPr="00050747" w:rsidRDefault="00050747" w:rsidP="0005074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050747" w:rsidRPr="00050747" w:rsidRDefault="00050747" w:rsidP="0005074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050747" w:rsidRPr="00050747" w:rsidRDefault="00050747" w:rsidP="0005074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</w:t>
            </w:r>
            <w:proofErr w:type="gramStart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II,III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 Ankara, 1989</w:t>
            </w:r>
          </w:p>
          <w:p w14:paraId="713F7D74" w14:textId="77777777" w:rsidR="00050747" w:rsidRPr="00050747" w:rsidRDefault="00050747" w:rsidP="0005074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2BBCB910" w14:textId="77777777" w:rsidR="00050747" w:rsidRPr="00050747" w:rsidRDefault="00050747" w:rsidP="000507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Yalçın, Durmuş vd., Ankara 2002</w:t>
            </w:r>
          </w:p>
        </w:tc>
      </w:tr>
      <w:tr w:rsidR="00050747" w:rsidRPr="00050747" w14:paraId="32CBECBD" w14:textId="77777777" w:rsidTr="00B66911">
        <w:tc>
          <w:tcPr>
            <w:tcW w:w="11005" w:type="dxa"/>
            <w:gridSpan w:val="22"/>
            <w:shd w:val="clear" w:color="auto" w:fill="D2EAF1"/>
          </w:tcPr>
          <w:p w14:paraId="62BE1F84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050747" w:rsidRPr="00050747" w14:paraId="1A57D34E" w14:textId="77777777" w:rsidTr="00B66911">
        <w:tc>
          <w:tcPr>
            <w:tcW w:w="2870" w:type="dxa"/>
            <w:gridSpan w:val="7"/>
            <w:shd w:val="clear" w:color="auto" w:fill="auto"/>
          </w:tcPr>
          <w:p w14:paraId="5445DAB6" w14:textId="77777777" w:rsidR="00050747" w:rsidRPr="00050747" w:rsidRDefault="00050747" w:rsidP="000507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16E45FF8" w14:textId="77777777" w:rsidR="00050747" w:rsidRPr="00050747" w:rsidRDefault="00050747" w:rsidP="000507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52427D7E" w14:textId="77777777" w:rsidR="00050747" w:rsidRPr="00050747" w:rsidRDefault="00050747" w:rsidP="000507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5BD520CA" w14:textId="77777777" w:rsidR="00050747" w:rsidRPr="00050747" w:rsidRDefault="00050747" w:rsidP="00050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050747" w:rsidRPr="00050747" w14:paraId="6DD1E3B3" w14:textId="77777777" w:rsidTr="00B66911">
        <w:tc>
          <w:tcPr>
            <w:tcW w:w="2870" w:type="dxa"/>
            <w:gridSpan w:val="7"/>
            <w:shd w:val="clear" w:color="auto" w:fill="D2EAF1"/>
          </w:tcPr>
          <w:p w14:paraId="36521CB8" w14:textId="77777777" w:rsidR="00050747" w:rsidRPr="00050747" w:rsidRDefault="00050747" w:rsidP="000507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0724A054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2327760F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3BE8D220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050747" w:rsidRPr="00050747" w14:paraId="4B095224" w14:textId="77777777" w:rsidTr="00B66911">
        <w:tc>
          <w:tcPr>
            <w:tcW w:w="2870" w:type="dxa"/>
            <w:gridSpan w:val="7"/>
            <w:shd w:val="clear" w:color="auto" w:fill="auto"/>
          </w:tcPr>
          <w:p w14:paraId="28192E35" w14:textId="77777777" w:rsidR="00050747" w:rsidRPr="00050747" w:rsidRDefault="00050747" w:rsidP="0005074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690E7B8C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6BA690F5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701404CE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050747" w:rsidRPr="00050747" w14:paraId="4A9AE1C1" w14:textId="77777777" w:rsidTr="00B66911">
        <w:tc>
          <w:tcPr>
            <w:tcW w:w="2870" w:type="dxa"/>
            <w:gridSpan w:val="7"/>
            <w:shd w:val="clear" w:color="auto" w:fill="D2EAF1"/>
          </w:tcPr>
          <w:p w14:paraId="3FA0F9EF" w14:textId="77777777" w:rsidR="00050747" w:rsidRPr="00050747" w:rsidRDefault="00050747" w:rsidP="0005074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1DA10AE9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462C5241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2D5C57A3" w14:textId="77777777" w:rsidR="00050747" w:rsidRPr="00050747" w:rsidRDefault="00050747" w:rsidP="00050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71058"/>
    <w:rsid w:val="00371CB4"/>
    <w:rsid w:val="0037773F"/>
    <w:rsid w:val="003D53D2"/>
    <w:rsid w:val="003D7C73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2397B"/>
    <w:rsid w:val="006531DD"/>
    <w:rsid w:val="006720CE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E29AE"/>
    <w:rsid w:val="009F3615"/>
    <w:rsid w:val="00A551D7"/>
    <w:rsid w:val="00A6149D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F32E58"/>
    <w:rsid w:val="00F37345"/>
    <w:rsid w:val="00F42688"/>
    <w:rsid w:val="00F42FF2"/>
    <w:rsid w:val="00F83BF6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  <w15:docId w15:val="{7F54A167-8F4A-4A85-834B-279EA947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m.gov.tr/index.php?Page=AnaSay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ratkoylu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4</cp:revision>
  <dcterms:created xsi:type="dcterms:W3CDTF">2022-01-13T16:03:00Z</dcterms:created>
  <dcterms:modified xsi:type="dcterms:W3CDTF">2022-01-13T16:04:00Z</dcterms:modified>
</cp:coreProperties>
</file>