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7D" w:rsidRDefault="00B8547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00" w:type="dxa"/>
        <w:tblInd w:w="-999" w:type="dxa"/>
        <w:tblLayout w:type="fixed"/>
        <w:tblLook w:val="0000" w:firstRow="0" w:lastRow="0" w:firstColumn="0" w:lastColumn="0" w:noHBand="0" w:noVBand="0"/>
      </w:tblPr>
      <w:tblGrid>
        <w:gridCol w:w="897"/>
        <w:gridCol w:w="636"/>
        <w:gridCol w:w="44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569"/>
      </w:tblGrid>
      <w:tr w:rsidR="00B8547D">
        <w:trPr>
          <w:trHeight w:val="540"/>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4BACC6"/>
          </w:tcPr>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B8547D">
        <w:tc>
          <w:tcPr>
            <w:tcW w:w="1995" w:type="dxa"/>
            <w:gridSpan w:val="4"/>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Credit</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ECTS</w:t>
            </w:r>
          </w:p>
        </w:tc>
      </w:tr>
      <w:tr w:rsidR="00B8547D">
        <w:tc>
          <w:tcPr>
            <w:tcW w:w="1995" w:type="dxa"/>
            <w:gridSpan w:val="4"/>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 xml:space="preserve">FLS </w:t>
            </w:r>
            <w:r w:rsidR="00352DE1">
              <w:rPr>
                <w:rFonts w:ascii="Arial" w:eastAsia="Arial" w:hAnsi="Arial" w:cs="Arial"/>
                <w:b/>
                <w:sz w:val="20"/>
                <w:szCs w:val="20"/>
              </w:rPr>
              <w:t>403</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 III</w:t>
            </w:r>
          </w:p>
        </w:tc>
        <w:tc>
          <w:tcPr>
            <w:tcW w:w="2160" w:type="dxa"/>
            <w:gridSpan w:val="5"/>
            <w:tcBorders>
              <w:top w:val="single" w:sz="8" w:space="0" w:color="00FFFF"/>
              <w:bottom w:val="single" w:sz="8" w:space="0" w:color="00FFFF"/>
            </w:tcBorders>
          </w:tcPr>
          <w:p w:rsidR="00B8547D" w:rsidRDefault="003A770D">
            <w:pPr>
              <w:jc w:val="center"/>
              <w:rPr>
                <w:rFonts w:ascii="Arial" w:eastAsia="Arial" w:hAnsi="Arial" w:cs="Arial"/>
                <w:sz w:val="20"/>
                <w:szCs w:val="20"/>
              </w:rPr>
            </w:pPr>
            <w:r>
              <w:rPr>
                <w:rFonts w:ascii="Arial" w:eastAsia="Arial" w:hAnsi="Arial" w:cs="Arial"/>
                <w:sz w:val="20"/>
                <w:szCs w:val="20"/>
              </w:rPr>
              <w:t>3 (3+0)</w:t>
            </w:r>
          </w:p>
        </w:tc>
        <w:tc>
          <w:tcPr>
            <w:tcW w:w="2460" w:type="dxa"/>
            <w:gridSpan w:val="3"/>
            <w:tcBorders>
              <w:top w:val="single" w:sz="8" w:space="0" w:color="00FFFF"/>
              <w:bottom w:val="single" w:sz="8" w:space="0" w:color="00FFFF"/>
              <w:right w:val="single" w:sz="8" w:space="0" w:color="00FFFF"/>
            </w:tcBorders>
          </w:tcPr>
          <w:p w:rsidR="00B8547D" w:rsidRDefault="00352DE1">
            <w:pPr>
              <w:jc w:val="center"/>
              <w:rPr>
                <w:rFonts w:ascii="Arial" w:eastAsia="Arial" w:hAnsi="Arial" w:cs="Arial"/>
                <w:sz w:val="20"/>
                <w:szCs w:val="20"/>
              </w:rPr>
            </w:pPr>
            <w:r>
              <w:rPr>
                <w:rFonts w:ascii="Arial" w:eastAsia="Arial" w:hAnsi="Arial" w:cs="Arial"/>
                <w:b/>
                <w:sz w:val="20"/>
                <w:szCs w:val="20"/>
              </w:rPr>
              <w:t>6</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 xml:space="preserve">FLS </w:t>
            </w:r>
            <w:r w:rsidR="00352DE1">
              <w:rPr>
                <w:rFonts w:ascii="Arial" w:eastAsia="Arial" w:hAnsi="Arial" w:cs="Arial"/>
                <w:b/>
                <w:sz w:val="20"/>
                <w:szCs w:val="20"/>
              </w:rPr>
              <w:t>303</w:t>
            </w:r>
            <w:r>
              <w:rPr>
                <w:rFonts w:ascii="Arial" w:eastAsia="Arial" w:hAnsi="Arial" w:cs="Arial"/>
                <w:b/>
                <w:sz w:val="20"/>
                <w:szCs w:val="20"/>
              </w:rPr>
              <w:t xml:space="preserve"> / FLS </w:t>
            </w:r>
            <w:r w:rsidR="00352DE1">
              <w:rPr>
                <w:rFonts w:ascii="Arial" w:eastAsia="Arial" w:hAnsi="Arial" w:cs="Arial"/>
                <w:b/>
                <w:sz w:val="20"/>
                <w:szCs w:val="20"/>
              </w:rPr>
              <w:t>304</w:t>
            </w:r>
          </w:p>
        </w:tc>
      </w:tr>
      <w:tr w:rsidR="00B8547D">
        <w:tc>
          <w:tcPr>
            <w:tcW w:w="3240" w:type="dxa"/>
            <w:gridSpan w:val="8"/>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 xml:space="preserve">Mode of Delivery </w:t>
            </w:r>
          </w:p>
        </w:tc>
        <w:tc>
          <w:tcPr>
            <w:tcW w:w="3805" w:type="dxa"/>
            <w:gridSpan w:val="6"/>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Face to face</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Type and Level of Course</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3A770D">
            <w:pPr>
              <w:rPr>
                <w:rFonts w:ascii="Arial" w:eastAsia="Arial" w:hAnsi="Arial" w:cs="Arial"/>
                <w:sz w:val="20"/>
                <w:szCs w:val="20"/>
              </w:rPr>
            </w:pPr>
            <w:r w:rsidRPr="003A770D">
              <w:rPr>
                <w:rFonts w:ascii="Arial" w:eastAsia="Arial" w:hAnsi="Arial" w:cs="Arial"/>
                <w:sz w:val="20"/>
                <w:szCs w:val="20"/>
              </w:rPr>
              <w:t>Elective/2.Year. Fall Semester / EQF Level 6</w:t>
            </w:r>
          </w:p>
        </w:tc>
      </w:tr>
      <w:tr w:rsidR="00B8547D">
        <w:tc>
          <w:tcPr>
            <w:tcW w:w="2130" w:type="dxa"/>
            <w:gridSpan w:val="5"/>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Office Hours</w:t>
            </w:r>
          </w:p>
        </w:tc>
        <w:tc>
          <w:tcPr>
            <w:tcW w:w="2460" w:type="dxa"/>
            <w:gridSpan w:val="3"/>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Contacts</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B8547D" w:rsidRDefault="003E6640">
            <w:pPr>
              <w:rPr>
                <w:rFonts w:ascii="Arial" w:eastAsia="Arial" w:hAnsi="Arial" w:cs="Arial"/>
                <w:color w:val="000000"/>
                <w:sz w:val="20"/>
                <w:szCs w:val="20"/>
              </w:rPr>
            </w:pPr>
            <w:r>
              <w:rPr>
                <w:rFonts w:ascii="Arial" w:eastAsia="Arial" w:hAnsi="Arial" w:cs="Arial"/>
                <w:color w:val="000000"/>
                <w:sz w:val="20"/>
                <w:szCs w:val="20"/>
              </w:rPr>
              <w:t>Instructor Eda Baykam</w:t>
            </w:r>
          </w:p>
          <w:p w:rsidR="00B8547D" w:rsidRDefault="00B8547D">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B8547D" w:rsidRDefault="00BF073A">
            <w:pPr>
              <w:rPr>
                <w:rFonts w:ascii="Arial" w:eastAsia="Arial" w:hAnsi="Arial" w:cs="Arial"/>
                <w:sz w:val="20"/>
                <w:szCs w:val="20"/>
              </w:rPr>
            </w:pPr>
            <w:r>
              <w:rPr>
                <w:rFonts w:ascii="Arial" w:eastAsia="Arial" w:hAnsi="Arial" w:cs="Arial"/>
                <w:sz w:val="20"/>
                <w:szCs w:val="20"/>
              </w:rPr>
              <w:t>Tues 13:2</w:t>
            </w:r>
            <w:r w:rsidR="003E6640">
              <w:rPr>
                <w:rFonts w:ascii="Arial" w:eastAsia="Arial" w:hAnsi="Arial" w:cs="Arial"/>
                <w:sz w:val="20"/>
                <w:szCs w:val="20"/>
              </w:rPr>
              <w:t>5</w:t>
            </w:r>
            <w:r>
              <w:rPr>
                <w:rFonts w:ascii="Arial" w:eastAsia="Arial" w:hAnsi="Arial" w:cs="Arial"/>
                <w:sz w:val="20"/>
                <w:szCs w:val="20"/>
              </w:rPr>
              <w:t xml:space="preserve"> – 15:45</w:t>
            </w:r>
          </w:p>
        </w:tc>
        <w:tc>
          <w:tcPr>
            <w:tcW w:w="2137"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Mon. 10.00 -  12.00</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3E6640">
            <w:pPr>
              <w:rPr>
                <w:rFonts w:ascii="Arial" w:eastAsia="Arial" w:hAnsi="Arial" w:cs="Arial"/>
                <w:color w:val="1573A6"/>
                <w:sz w:val="20"/>
                <w:szCs w:val="20"/>
              </w:rPr>
            </w:pPr>
            <w:r>
              <w:rPr>
                <w:rFonts w:ascii="Arial" w:eastAsia="Arial" w:hAnsi="Arial" w:cs="Arial"/>
                <w:b/>
                <w:color w:val="1573A6"/>
                <w:sz w:val="20"/>
                <w:szCs w:val="20"/>
              </w:rPr>
              <w:t>edabaykam</w:t>
            </w:r>
            <w:r w:rsidR="00AC306E">
              <w:rPr>
                <w:rFonts w:ascii="Arial" w:eastAsia="Arial" w:hAnsi="Arial" w:cs="Arial"/>
                <w:b/>
                <w:color w:val="1573A6"/>
                <w:sz w:val="20"/>
                <w:szCs w:val="20"/>
              </w:rPr>
              <w:t>@cag.edu.tr</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ind w:right="113"/>
              <w:rPr>
                <w:rFonts w:ascii="Arial" w:eastAsia="Arial" w:hAnsi="Arial" w:cs="Arial"/>
                <w:sz w:val="20"/>
                <w:szCs w:val="20"/>
              </w:rPr>
            </w:pPr>
            <w:r>
              <w:rPr>
                <w:rFonts w:ascii="Arial" w:eastAsia="Arial" w:hAnsi="Arial" w:cs="Arial"/>
                <w:b/>
                <w:sz w:val="20"/>
                <w:szCs w:val="20"/>
              </w:rPr>
              <w:t xml:space="preserve">Course Objective </w:t>
            </w:r>
          </w:p>
        </w:tc>
        <w:tc>
          <w:tcPr>
            <w:tcW w:w="8970" w:type="dxa"/>
            <w:gridSpan w:val="19"/>
            <w:tcBorders>
              <w:top w:val="single" w:sz="8" w:space="0" w:color="00FFFF"/>
              <w:bottom w:val="single" w:sz="8" w:space="0" w:color="00FFFF"/>
              <w:right w:val="single" w:sz="8" w:space="0" w:color="00FFFF"/>
            </w:tcBorders>
            <w:shd w:val="clear" w:color="auto" w:fill="D2EAF1"/>
          </w:tcPr>
          <w:p w:rsidR="00B8547D" w:rsidRDefault="005B05FE">
            <w:pPr>
              <w:rPr>
                <w:rFonts w:ascii="Arial" w:eastAsia="Arial" w:hAnsi="Arial" w:cs="Arial"/>
                <w:color w:val="000000"/>
                <w:sz w:val="20"/>
                <w:szCs w:val="20"/>
              </w:rPr>
            </w:pPr>
            <w:r w:rsidRPr="005B05FE">
              <w:rPr>
                <w:rFonts w:ascii="Arial" w:eastAsia="Arial" w:hAnsi="Arial" w:cs="Arial"/>
                <w:color w:val="000000"/>
                <w:sz w:val="20"/>
                <w:szCs w:val="20"/>
              </w:rPr>
              <w:t>The objectives of this course</w:t>
            </w:r>
            <w:r>
              <w:rPr>
                <w:rFonts w:ascii="Arial" w:eastAsia="Arial" w:hAnsi="Arial" w:cs="Arial"/>
                <w:color w:val="000000"/>
                <w:sz w:val="20"/>
                <w:szCs w:val="20"/>
              </w:rPr>
              <w:t xml:space="preserve"> are to improve learners’ Spanish</w:t>
            </w:r>
            <w:r w:rsidRPr="005B05FE">
              <w:rPr>
                <w:rFonts w:ascii="Arial" w:eastAsia="Arial" w:hAnsi="Arial" w:cs="Arial"/>
                <w:color w:val="000000"/>
                <w:sz w:val="20"/>
                <w:szCs w:val="20"/>
              </w:rPr>
              <w:t xml:space="preserve"> knowledge in genera</w:t>
            </w:r>
            <w:r>
              <w:rPr>
                <w:rFonts w:ascii="Arial" w:eastAsia="Arial" w:hAnsi="Arial" w:cs="Arial"/>
                <w:color w:val="000000"/>
                <w:sz w:val="20"/>
                <w:szCs w:val="20"/>
              </w:rPr>
              <w:t>l, to support their basic Spanish</w:t>
            </w:r>
            <w:r w:rsidRPr="005B05FE">
              <w:rPr>
                <w:rFonts w:ascii="Arial" w:eastAsia="Arial" w:hAnsi="Arial" w:cs="Arial"/>
                <w:color w:val="000000"/>
                <w:sz w:val="20"/>
                <w:szCs w:val="20"/>
              </w:rPr>
              <w:t xml:space="preserve"> with more advanced grammar and vocabulary by enabling them authentic texts and exercises.</w:t>
            </w:r>
          </w:p>
        </w:tc>
      </w:tr>
      <w:tr w:rsidR="00B8547D" w:rsidTr="00A37EB4">
        <w:tc>
          <w:tcPr>
            <w:tcW w:w="1533" w:type="dxa"/>
            <w:gridSpan w:val="2"/>
            <w:vMerge w:val="restart"/>
            <w:tcBorders>
              <w:top w:val="single" w:sz="8" w:space="0" w:color="00FFFF"/>
              <w:left w:val="single" w:sz="8" w:space="0" w:color="00FFFF"/>
              <w:bottom w:val="single" w:sz="8" w:space="0" w:color="00FFFF"/>
            </w:tcBorders>
            <w:shd w:val="clear" w:color="auto" w:fill="auto"/>
          </w:tcPr>
          <w:p w:rsidR="00B8547D" w:rsidRDefault="00B8547D">
            <w:pPr>
              <w:ind w:left="113" w:right="113"/>
              <w:jc w:val="center"/>
              <w:rPr>
                <w:rFonts w:ascii="Arial" w:eastAsia="Arial" w:hAnsi="Arial" w:cs="Arial"/>
                <w:sz w:val="20"/>
                <w:szCs w:val="20"/>
              </w:rPr>
            </w:pPr>
          </w:p>
          <w:p w:rsidR="00B8547D" w:rsidRDefault="00AC306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41" w:type="dxa"/>
            <w:vMerge w:val="restart"/>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B8547D" w:rsidRDefault="00AC306E">
            <w:pPr>
              <w:rPr>
                <w:rFonts w:ascii="Arial" w:eastAsia="Arial" w:hAnsi="Arial" w:cs="Arial"/>
                <w:color w:val="000000"/>
                <w:sz w:val="20"/>
                <w:szCs w:val="20"/>
              </w:rPr>
            </w:pPr>
            <w:r>
              <w:rPr>
                <w:rFonts w:ascii="Arial" w:eastAsia="Arial" w:hAnsi="Arial" w:cs="Arial"/>
                <w:color w:val="000000"/>
                <w:sz w:val="20"/>
                <w:szCs w:val="20"/>
              </w:rPr>
              <w:t>Stude</w:t>
            </w:r>
            <w:r w:rsidR="008C0AFA">
              <w:rPr>
                <w:rFonts w:ascii="Arial" w:eastAsia="Arial" w:hAnsi="Arial" w:cs="Arial"/>
                <w:color w:val="000000"/>
                <w:sz w:val="20"/>
                <w:szCs w:val="20"/>
              </w:rPr>
              <w:t>nts will be able to</w:t>
            </w:r>
          </w:p>
        </w:tc>
        <w:tc>
          <w:tcPr>
            <w:tcW w:w="3188" w:type="dxa"/>
            <w:gridSpan w:val="4"/>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Relationship</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vMerge/>
            <w:tcBorders>
              <w:top w:val="single" w:sz="8" w:space="0" w:color="00FFFF"/>
              <w:bottom w:val="single" w:sz="8" w:space="0" w:color="00FFFF"/>
            </w:tcBorders>
            <w:shd w:val="clear" w:color="auto" w:fill="D2EAF1"/>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Prog. Output</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Net Effect</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phrases and expressions related to immediate needs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the topic of discussion when people speak slowly and clearly</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r w:rsidR="00AC306E">
              <w:rPr>
                <w:rFonts w:ascii="Arial" w:eastAsia="Arial" w:hAnsi="Arial" w:cs="Arial"/>
                <w:sz w:val="20"/>
                <w:szCs w:val="20"/>
              </w:rPr>
              <w:t xml:space="preserve"> </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 xml:space="preserve">Recognize what is said </w:t>
            </w:r>
            <w:proofErr w:type="spellStart"/>
            <w:r>
              <w:rPr>
                <w:rFonts w:ascii="Arial" w:eastAsia="Arial" w:hAnsi="Arial" w:cs="Arial"/>
                <w:sz w:val="20"/>
                <w:szCs w:val="20"/>
              </w:rPr>
              <w:t>clearly,</w:t>
            </w:r>
            <w:r w:rsidR="00AC306E">
              <w:rPr>
                <w:rFonts w:ascii="Arial" w:eastAsia="Arial" w:hAnsi="Arial" w:cs="Arial"/>
                <w:sz w:val="20"/>
                <w:szCs w:val="20"/>
              </w:rPr>
              <w:t>slowly</w:t>
            </w:r>
            <w:proofErr w:type="spellEnd"/>
            <w:r w:rsidR="00AC306E">
              <w:rPr>
                <w:rFonts w:ascii="Arial" w:eastAsia="Arial" w:hAnsi="Arial" w:cs="Arial"/>
                <w:sz w:val="20"/>
                <w:szCs w:val="20"/>
              </w:rPr>
              <w:t xml:space="preserve"> and directly in simple everyday conversation</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Express themselves</w:t>
            </w:r>
            <w:r w:rsidR="00AC306E">
              <w:rPr>
                <w:rFonts w:ascii="Arial" w:eastAsia="Arial" w:hAnsi="Arial" w:cs="Arial"/>
                <w:sz w:val="20"/>
                <w:szCs w:val="20"/>
              </w:rPr>
              <w:t xml:space="preserve"> in areas of immediate need by asking and answering simple questions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624"/>
        </w:trPr>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B8547D" w:rsidRDefault="00D81776">
            <w:pPr>
              <w:rPr>
                <w:rFonts w:ascii="Arial" w:eastAsia="Arial" w:hAnsi="Arial" w:cs="Arial"/>
                <w:sz w:val="20"/>
                <w:szCs w:val="20"/>
              </w:rPr>
            </w:pPr>
            <w:r>
              <w:rPr>
                <w:rFonts w:ascii="Arial" w:eastAsia="Arial" w:hAnsi="Arial" w:cs="Arial"/>
                <w:sz w:val="20"/>
                <w:szCs w:val="20"/>
              </w:rPr>
              <w:t>Summarize</w:t>
            </w:r>
            <w:r w:rsidR="00AC306E">
              <w:rPr>
                <w:rFonts w:ascii="Arial" w:eastAsia="Arial" w:hAnsi="Arial" w:cs="Arial"/>
                <w:sz w:val="20"/>
                <w:szCs w:val="20"/>
              </w:rPr>
              <w:t xml:space="preserve"> short, simple notes and messages relating to matters of everyday life</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1567"/>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AC306E">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B8547D" w:rsidTr="00A37EB4">
        <w:trPr>
          <w:trHeight w:val="373"/>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Preparation</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Teaching Methods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-Ar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Elicitation of grammar and vocabulary, </w:t>
            </w: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speaking,reading</w:t>
            </w:r>
            <w:proofErr w:type="spellEnd"/>
            <w:r>
              <w:rPr>
                <w:rFonts w:ascii="Arial" w:eastAsia="Arial" w:hAnsi="Arial" w:cs="Arial"/>
                <w:sz w:val="20"/>
                <w:szCs w:val="20"/>
              </w:rPr>
              <w:t>,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-Er</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i/>
                <w:sz w:val="20"/>
                <w:szCs w:val="20"/>
              </w:rPr>
              <w:t>3</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i/>
                <w:sz w:val="20"/>
                <w:szCs w:val="20"/>
                <w:lang w:val="es-ES_tradnl"/>
              </w:rPr>
              <w:t>Los verbos que terminan en -Ir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Preguntar y decir la hora,decir la hora de las actividades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La diferencia entre Estar y Hay</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Al y del, los números del 20 al 1000</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Analyzing the structures,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verbos</w:t>
            </w:r>
            <w:proofErr w:type="spellEnd"/>
            <w:r>
              <w:rPr>
                <w:rFonts w:ascii="Arial" w:eastAsia="Arial" w:hAnsi="Arial" w:cs="Arial"/>
                <w:sz w:val="20"/>
                <w:szCs w:val="20"/>
              </w:rPr>
              <w:t xml:space="preserve"> </w:t>
            </w:r>
            <w:proofErr w:type="spellStart"/>
            <w:r>
              <w:rPr>
                <w:rFonts w:ascii="Arial" w:eastAsia="Arial" w:hAnsi="Arial" w:cs="Arial"/>
                <w:sz w:val="20"/>
                <w:szCs w:val="20"/>
              </w:rPr>
              <w:t>irregulares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os miembros de la familia,hablar de la familia utulızando los adjetivos posesivos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Hablar de las acciónes diarios y pasatiempos utilizando los verbos regulares,irregulares y reflexivos</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 and dialogs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Tener+que+Vinf</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and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Utilizar los verbos querer y preferir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nterrogativos(Dónde,Cómo,qué,cuándo..)</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listening,writing,speaking</w:t>
            </w:r>
            <w:proofErr w:type="spellEnd"/>
          </w:p>
          <w:p w:rsidR="00B8547D" w:rsidRDefault="00AC306E">
            <w:pPr>
              <w:rPr>
                <w:rFonts w:ascii="Arial" w:eastAsia="Arial" w:hAnsi="Arial" w:cs="Arial"/>
                <w:sz w:val="20"/>
                <w:szCs w:val="20"/>
              </w:rPr>
            </w:pPr>
            <w:r>
              <w:rPr>
                <w:rFonts w:ascii="Arial" w:eastAsia="Arial" w:hAnsi="Arial" w:cs="Arial"/>
                <w:sz w:val="20"/>
                <w:szCs w:val="20"/>
              </w:rPr>
              <w:t>and games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diálogos</w:t>
            </w:r>
            <w:proofErr w:type="spellEnd"/>
            <w:r>
              <w:rPr>
                <w:rFonts w:ascii="Arial" w:eastAsia="Arial" w:hAnsi="Arial" w:cs="Arial"/>
                <w:sz w:val="20"/>
                <w:szCs w:val="20"/>
              </w:rPr>
              <w:t xml:space="preserve"> </w:t>
            </w:r>
            <w:proofErr w:type="spellStart"/>
            <w:r>
              <w:rPr>
                <w:rFonts w:ascii="Arial" w:eastAsia="Arial" w:hAnsi="Arial" w:cs="Arial"/>
                <w:sz w:val="20"/>
                <w:szCs w:val="20"/>
              </w:rPr>
              <w:t>generales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w:t>
            </w:r>
            <w:proofErr w:type="spellEnd"/>
            <w:r>
              <w:rPr>
                <w:rFonts w:ascii="Arial" w:eastAsia="Arial" w:hAnsi="Arial" w:cs="Arial"/>
                <w:sz w:val="20"/>
                <w:szCs w:val="20"/>
              </w:rPr>
              <w:t>, speaking, role plays and games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Revisión</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REFERENCES</w:t>
            </w:r>
          </w:p>
          <w:p w:rsidR="00B8547D" w:rsidRDefault="00B8547D">
            <w:pPr>
              <w:jc w:val="center"/>
              <w:rPr>
                <w:rFonts w:ascii="Arial" w:eastAsia="Arial" w:hAnsi="Arial" w:cs="Arial"/>
                <w:sz w:val="20"/>
                <w:szCs w:val="20"/>
              </w:rPr>
            </w:pPr>
          </w:p>
        </w:tc>
      </w:tr>
      <w:tr w:rsidR="00B8547D" w:rsidRPr="003D48FA">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Textbook</w:t>
            </w:r>
          </w:p>
        </w:tc>
        <w:tc>
          <w:tcPr>
            <w:tcW w:w="8410" w:type="dxa"/>
            <w:gridSpan w:val="18"/>
            <w:tcBorders>
              <w:top w:val="single" w:sz="8" w:space="0" w:color="00FFFF"/>
              <w:bottom w:val="single" w:sz="8" w:space="0" w:color="00FFFF"/>
              <w:right w:val="single" w:sz="8" w:space="0" w:color="00FFFF"/>
            </w:tcBorders>
          </w:tcPr>
          <w:p w:rsidR="00B8547D" w:rsidRPr="003D48FA" w:rsidRDefault="00AC306E">
            <w:pPr>
              <w:rPr>
                <w:rFonts w:ascii="Arial" w:eastAsia="Arial" w:hAnsi="Arial" w:cs="Arial"/>
                <w:color w:val="000000"/>
                <w:sz w:val="20"/>
                <w:szCs w:val="20"/>
                <w:lang w:val="es-ES_tradnl"/>
              </w:rPr>
            </w:pPr>
            <w:r w:rsidRPr="003D48FA">
              <w:rPr>
                <w:rFonts w:ascii="Arial" w:eastAsia="Arial" w:hAnsi="Arial" w:cs="Arial"/>
                <w:b/>
                <w:color w:val="000000"/>
                <w:sz w:val="20"/>
                <w:szCs w:val="20"/>
                <w:lang w:val="es-ES_tradnl"/>
              </w:rPr>
              <w:t>EDELSA – ESPANOL LENGUA EXTRANJERA NUEVO VEN – 1 ISBN 84-7711-832-9</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Pr="003D48FA" w:rsidRDefault="00B8547D">
            <w:pPr>
              <w:rPr>
                <w:rFonts w:ascii="Arial" w:eastAsia="Arial" w:hAnsi="Arial" w:cs="Arial"/>
                <w:sz w:val="20"/>
                <w:szCs w:val="20"/>
                <w:lang w:val="es-ES_tradnl"/>
              </w:rPr>
            </w:pPr>
          </w:p>
          <w:p w:rsidR="00B8547D" w:rsidRDefault="00AC306E">
            <w:pPr>
              <w:rPr>
                <w:rFonts w:ascii="Arial" w:eastAsia="Arial" w:hAnsi="Arial" w:cs="Arial"/>
                <w:sz w:val="20"/>
                <w:szCs w:val="20"/>
              </w:rPr>
            </w:pPr>
            <w:r>
              <w:rPr>
                <w:rFonts w:ascii="Arial" w:eastAsia="Arial" w:hAnsi="Arial" w:cs="Arial"/>
                <w:b/>
                <w:sz w:val="20"/>
                <w:szCs w:val="20"/>
              </w:rPr>
              <w:t>Related links</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B8547D">
            <w:pPr>
              <w:ind w:left="-360" w:firstLine="360"/>
            </w:pPr>
          </w:p>
        </w:tc>
      </w:tr>
      <w:tr w:rsidR="00B8547D">
        <w:tc>
          <w:tcPr>
            <w:tcW w:w="2690" w:type="dxa"/>
            <w:gridSpan w:val="6"/>
            <w:tcBorders>
              <w:top w:val="single" w:sz="8" w:space="0" w:color="00FFFF"/>
              <w:left w:val="single" w:sz="8" w:space="0" w:color="00FFFF"/>
              <w:bottom w:val="single" w:sz="8" w:space="0" w:color="00FFFF"/>
            </w:tcBorders>
          </w:tcPr>
          <w:p w:rsidR="00B8547D" w:rsidRDefault="00B8547D">
            <w:pPr>
              <w:rPr>
                <w:rFonts w:ascii="Arial" w:eastAsia="Arial" w:hAnsi="Arial" w:cs="Arial"/>
                <w:sz w:val="20"/>
                <w:szCs w:val="20"/>
              </w:rPr>
            </w:pPr>
          </w:p>
          <w:p w:rsidR="00B8547D" w:rsidRDefault="00B8547D">
            <w:pPr>
              <w:rPr>
                <w:rFonts w:ascii="Arial" w:eastAsia="Arial" w:hAnsi="Arial" w:cs="Arial"/>
                <w:sz w:val="20"/>
                <w:szCs w:val="20"/>
              </w:rPr>
            </w:pPr>
          </w:p>
          <w:p w:rsidR="00B8547D" w:rsidRDefault="00AC306E">
            <w:pPr>
              <w:rPr>
                <w:rFonts w:ascii="Arial" w:eastAsia="Arial" w:hAnsi="Arial" w:cs="Arial"/>
                <w:sz w:val="20"/>
                <w:szCs w:val="20"/>
              </w:rPr>
            </w:pPr>
            <w:r>
              <w:rPr>
                <w:rFonts w:ascii="Arial" w:eastAsia="Arial" w:hAnsi="Arial" w:cs="Arial"/>
                <w:b/>
                <w:sz w:val="20"/>
                <w:szCs w:val="20"/>
              </w:rPr>
              <w:t>Course Notes</w:t>
            </w:r>
          </w:p>
        </w:tc>
        <w:tc>
          <w:tcPr>
            <w:tcW w:w="8410" w:type="dxa"/>
            <w:gridSpan w:val="18"/>
            <w:tcBorders>
              <w:top w:val="single" w:sz="8" w:space="0" w:color="00FFFF"/>
              <w:bottom w:val="single" w:sz="8" w:space="0" w:color="00FFFF"/>
              <w:right w:val="single" w:sz="8" w:space="0" w:color="00FFFF"/>
            </w:tcBorders>
          </w:tcPr>
          <w:p w:rsidR="00B8547D" w:rsidRDefault="00B8547D"/>
          <w:p w:rsidR="00B8547D" w:rsidRDefault="00AC306E">
            <w:pPr>
              <w:rPr>
                <w:rFonts w:ascii="Arial" w:eastAsia="Arial" w:hAnsi="Arial" w:cs="Arial"/>
                <w:color w:val="1573A6"/>
                <w:sz w:val="20"/>
                <w:szCs w:val="20"/>
              </w:rPr>
            </w:pPr>
            <w:r>
              <w:rPr>
                <w:rFonts w:ascii="Arial" w:eastAsia="Arial" w:hAnsi="Arial" w:cs="Arial"/>
                <w:b/>
                <w:color w:val="1573A6"/>
                <w:sz w:val="20"/>
                <w:szCs w:val="20"/>
              </w:rPr>
              <w:t>-</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Recommended Reading</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B8547D">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Material Sharing</w:t>
            </w:r>
          </w:p>
        </w:tc>
        <w:tc>
          <w:tcPr>
            <w:tcW w:w="8410" w:type="dxa"/>
            <w:gridSpan w:val="18"/>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Worksheets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ASSESSMENT METHODS</w:t>
            </w: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Effect</w:t>
            </w:r>
          </w:p>
        </w:tc>
        <w:tc>
          <w:tcPr>
            <w:tcW w:w="5537" w:type="dxa"/>
            <w:gridSpan w:val="10"/>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Notes</w:t>
            </w: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4</w:t>
            </w:r>
            <w:r w:rsidR="00AC306E">
              <w:rPr>
                <w:rFonts w:ascii="Arial" w:eastAsia="Arial" w:hAnsi="Arial" w:cs="Arial"/>
                <w:b/>
                <w:sz w:val="20"/>
                <w:szCs w:val="20"/>
              </w:rPr>
              <w:t>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40%</w:t>
            </w:r>
          </w:p>
        </w:tc>
        <w:tc>
          <w:tcPr>
            <w:tcW w:w="5537" w:type="dxa"/>
            <w:gridSpan w:val="10"/>
            <w:tcBorders>
              <w:top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60%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rPr>
          <w:trHeight w:val="60"/>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ECTS TABLE</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Hours</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Total</w:t>
            </w:r>
          </w:p>
        </w:tc>
      </w:tr>
      <w:tr w:rsidR="00B8547D">
        <w:tc>
          <w:tcPr>
            <w:tcW w:w="4185" w:type="dxa"/>
            <w:gridSpan w:val="9"/>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B8547D" w:rsidRDefault="005C7478">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5C7478">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352DE1">
            <w:pPr>
              <w:jc w:val="center"/>
              <w:rPr>
                <w:rFonts w:ascii="Arial" w:eastAsia="Arial" w:hAnsi="Arial" w:cs="Arial"/>
                <w:sz w:val="20"/>
                <w:szCs w:val="20"/>
              </w:rPr>
            </w:pPr>
            <w:r>
              <w:rPr>
                <w:rFonts w:ascii="Arial" w:eastAsia="Arial" w:hAnsi="Arial" w:cs="Arial"/>
                <w:b/>
                <w:sz w:val="20"/>
                <w:szCs w:val="20"/>
              </w:rPr>
              <w:t>40</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352DE1">
            <w:pPr>
              <w:jc w:val="center"/>
              <w:rPr>
                <w:rFonts w:ascii="Arial" w:eastAsia="Arial" w:hAnsi="Arial" w:cs="Arial"/>
                <w:sz w:val="20"/>
                <w:szCs w:val="20"/>
              </w:rPr>
            </w:pPr>
            <w:r>
              <w:rPr>
                <w:rFonts w:ascii="Arial" w:eastAsia="Arial" w:hAnsi="Arial" w:cs="Arial"/>
                <w:b/>
                <w:sz w:val="20"/>
                <w:szCs w:val="20"/>
              </w:rPr>
              <w:t>40</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5C7478">
            <w:pPr>
              <w:jc w:val="center"/>
              <w:rPr>
                <w:rFonts w:ascii="Arial" w:eastAsia="Arial" w:hAnsi="Arial" w:cs="Arial"/>
                <w:sz w:val="20"/>
                <w:szCs w:val="20"/>
              </w:rPr>
            </w:pPr>
            <w:r>
              <w:rPr>
                <w:rFonts w:ascii="Arial" w:eastAsia="Arial" w:hAnsi="Arial" w:cs="Arial"/>
                <w:b/>
                <w:sz w:val="20"/>
                <w:szCs w:val="20"/>
              </w:rPr>
              <w:t>60</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5C7478">
            <w:pPr>
              <w:jc w:val="center"/>
              <w:rPr>
                <w:rFonts w:ascii="Arial" w:eastAsia="Arial" w:hAnsi="Arial" w:cs="Arial"/>
                <w:sz w:val="20"/>
                <w:szCs w:val="20"/>
              </w:rPr>
            </w:pPr>
            <w:r>
              <w:rPr>
                <w:rFonts w:ascii="Arial" w:eastAsia="Arial" w:hAnsi="Arial" w:cs="Arial"/>
                <w:b/>
                <w:sz w:val="20"/>
                <w:szCs w:val="20"/>
              </w:rPr>
              <w:t>60</w:t>
            </w:r>
          </w:p>
        </w:tc>
      </w:tr>
      <w:tr w:rsidR="00B8547D">
        <w:tc>
          <w:tcPr>
            <w:tcW w:w="8802" w:type="dxa"/>
            <w:gridSpan w:val="22"/>
            <w:vMerge w:val="restart"/>
            <w:tcBorders>
              <w:top w:val="single" w:sz="8" w:space="0" w:color="00FFFF"/>
              <w:left w:val="single" w:sz="8" w:space="0" w:color="00FFFF"/>
              <w:bottom w:val="single" w:sz="8" w:space="0" w:color="00FFFF"/>
            </w:tcBorders>
          </w:tcPr>
          <w:p w:rsidR="00B8547D" w:rsidRDefault="00AC306E">
            <w:pPr>
              <w:jc w:val="right"/>
              <w:rPr>
                <w:rFonts w:ascii="Arial" w:eastAsia="Arial" w:hAnsi="Arial" w:cs="Arial"/>
                <w:sz w:val="20"/>
                <w:szCs w:val="20"/>
              </w:rPr>
            </w:pPr>
            <w:r>
              <w:rPr>
                <w:rFonts w:ascii="Arial" w:eastAsia="Arial" w:hAnsi="Arial" w:cs="Arial"/>
                <w:b/>
                <w:sz w:val="20"/>
                <w:szCs w:val="20"/>
              </w:rPr>
              <w:t>Total</w:t>
            </w:r>
          </w:p>
          <w:p w:rsidR="00B8547D" w:rsidRDefault="00AC306E">
            <w:pPr>
              <w:jc w:val="right"/>
              <w:rPr>
                <w:rFonts w:ascii="Arial" w:eastAsia="Arial" w:hAnsi="Arial" w:cs="Arial"/>
                <w:sz w:val="20"/>
                <w:szCs w:val="20"/>
              </w:rPr>
            </w:pPr>
            <w:r>
              <w:rPr>
                <w:rFonts w:ascii="Arial" w:eastAsia="Arial" w:hAnsi="Arial" w:cs="Arial"/>
                <w:b/>
                <w:sz w:val="20"/>
                <w:szCs w:val="20"/>
              </w:rPr>
              <w:t>Total / 30</w:t>
            </w:r>
          </w:p>
          <w:p w:rsidR="00B8547D" w:rsidRDefault="00AC306E">
            <w:pPr>
              <w:jc w:val="right"/>
              <w:rPr>
                <w:rFonts w:ascii="Arial" w:eastAsia="Arial" w:hAnsi="Arial" w:cs="Arial"/>
                <w:sz w:val="20"/>
                <w:szCs w:val="20"/>
              </w:rPr>
            </w:pPr>
            <w:r>
              <w:rPr>
                <w:rFonts w:ascii="Arial" w:eastAsia="Arial" w:hAnsi="Arial" w:cs="Arial"/>
                <w:b/>
                <w:sz w:val="20"/>
                <w:szCs w:val="20"/>
              </w:rPr>
              <w:t>ECTS Credit</w:t>
            </w:r>
          </w:p>
        </w:tc>
        <w:tc>
          <w:tcPr>
            <w:tcW w:w="2298" w:type="dxa"/>
            <w:gridSpan w:val="2"/>
            <w:tcBorders>
              <w:top w:val="single" w:sz="8" w:space="0" w:color="00FFFF"/>
              <w:bottom w:val="single" w:sz="8" w:space="0" w:color="00FFFF"/>
              <w:right w:val="single" w:sz="8" w:space="0" w:color="00FFFF"/>
            </w:tcBorders>
          </w:tcPr>
          <w:p w:rsidR="00B8547D" w:rsidRDefault="00207E03">
            <w:pPr>
              <w:jc w:val="center"/>
              <w:rPr>
                <w:rFonts w:ascii="Arial" w:eastAsia="Arial" w:hAnsi="Arial" w:cs="Arial"/>
                <w:sz w:val="20"/>
                <w:szCs w:val="20"/>
              </w:rPr>
            </w:pPr>
            <w:r>
              <w:rPr>
                <w:rFonts w:ascii="Arial" w:eastAsia="Arial" w:hAnsi="Arial" w:cs="Arial"/>
                <w:b/>
                <w:sz w:val="20"/>
                <w:szCs w:val="20"/>
              </w:rPr>
              <w:t>1</w:t>
            </w:r>
            <w:r w:rsidR="005C7478">
              <w:rPr>
                <w:rFonts w:ascii="Arial" w:eastAsia="Arial" w:hAnsi="Arial" w:cs="Arial"/>
                <w:b/>
                <w:sz w:val="20"/>
                <w:szCs w:val="20"/>
              </w:rPr>
              <w:t>84</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w:t>
            </w:r>
            <w:r w:rsidR="005C7478">
              <w:rPr>
                <w:rFonts w:ascii="Arial" w:eastAsia="Arial" w:hAnsi="Arial" w:cs="Arial"/>
                <w:b/>
                <w:sz w:val="20"/>
                <w:szCs w:val="20"/>
              </w:rPr>
              <w:t>84</w:t>
            </w:r>
            <w:r w:rsidR="00AC306E">
              <w:rPr>
                <w:rFonts w:ascii="Arial" w:eastAsia="Arial" w:hAnsi="Arial" w:cs="Arial"/>
                <w:b/>
                <w:sz w:val="20"/>
                <w:szCs w:val="20"/>
              </w:rPr>
              <w:t>/30=</w:t>
            </w:r>
            <w:r w:rsidR="005C7478">
              <w:rPr>
                <w:rFonts w:ascii="Arial" w:eastAsia="Arial" w:hAnsi="Arial" w:cs="Arial"/>
                <w:b/>
                <w:sz w:val="20"/>
                <w:szCs w:val="20"/>
              </w:rPr>
              <w:t>6.1</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tcPr>
          <w:p w:rsidR="00B8547D" w:rsidRDefault="00352DE1">
            <w:pPr>
              <w:jc w:val="center"/>
              <w:rPr>
                <w:rFonts w:ascii="Arial" w:eastAsia="Arial" w:hAnsi="Arial" w:cs="Arial"/>
                <w:sz w:val="20"/>
                <w:szCs w:val="20"/>
              </w:rPr>
            </w:pPr>
            <w:r>
              <w:rPr>
                <w:rFonts w:ascii="Arial" w:eastAsia="Arial" w:hAnsi="Arial" w:cs="Arial"/>
                <w:b/>
                <w:sz w:val="20"/>
                <w:szCs w:val="20"/>
              </w:rPr>
              <w:t>6</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RECENT PERFORMANCE</w:t>
            </w:r>
          </w:p>
        </w:tc>
      </w:tr>
      <w:tr w:rsidR="00B8547D">
        <w:tc>
          <w:tcPr>
            <w:tcW w:w="11100" w:type="dxa"/>
            <w:gridSpan w:val="24"/>
            <w:tcBorders>
              <w:top w:val="single" w:sz="6" w:space="0" w:color="00FFFF"/>
              <w:left w:val="single" w:sz="8" w:space="0" w:color="00FFFF"/>
              <w:bottom w:val="single" w:sz="8" w:space="0" w:color="00FFFF"/>
              <w:right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B8547D">
              <w:trPr>
                <w:trHeight w:val="400"/>
              </w:trPr>
              <w:tc>
                <w:tcPr>
                  <w:tcW w:w="5241" w:type="dxa"/>
                </w:tcPr>
                <w:p w:rsidR="00B8547D" w:rsidRDefault="00BF073A">
                  <w:pPr>
                    <w:jc w:val="center"/>
                  </w:pPr>
                  <w:r>
                    <w:rPr>
                      <w:noProof/>
                      <w:lang w:val="tr-TR"/>
                    </w:rPr>
                    <w:drawing>
                      <wp:inline distT="0" distB="0" distL="0" distR="0" wp14:anchorId="0D82553A">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c>
                <w:tcPr>
                  <w:tcW w:w="5290" w:type="dxa"/>
                </w:tcPr>
                <w:p w:rsidR="00B8547D" w:rsidRDefault="00BF073A">
                  <w:pPr>
                    <w:jc w:val="center"/>
                    <w:rPr>
                      <w:rFonts w:ascii="Arial" w:eastAsia="Arial" w:hAnsi="Arial" w:cs="Arial"/>
                      <w:sz w:val="20"/>
                      <w:szCs w:val="20"/>
                    </w:rPr>
                  </w:pPr>
                  <w:bookmarkStart w:id="0" w:name="_GoBack"/>
                  <w:bookmarkEnd w:id="0"/>
                  <w:r>
                    <w:rPr>
                      <w:rFonts w:ascii="Arial" w:eastAsia="Arial" w:hAnsi="Arial" w:cs="Arial"/>
                      <w:noProof/>
                      <w:sz w:val="20"/>
                      <w:szCs w:val="20"/>
                      <w:lang w:val="tr-TR"/>
                    </w:rPr>
                    <w:drawing>
                      <wp:inline distT="0" distB="0" distL="0" distR="0" wp14:anchorId="60AB2A81">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B8547D">
              <w:trPr>
                <w:trHeight w:val="400"/>
              </w:trPr>
              <w:tc>
                <w:tcPr>
                  <w:tcW w:w="5241" w:type="dxa"/>
                </w:tcPr>
                <w:p w:rsidR="00B8547D" w:rsidRDefault="00B8547D">
                  <w:pPr>
                    <w:jc w:val="center"/>
                    <w:rPr>
                      <w:rFonts w:ascii="Arial" w:eastAsia="Arial" w:hAnsi="Arial" w:cs="Arial"/>
                      <w:sz w:val="20"/>
                      <w:szCs w:val="20"/>
                    </w:rPr>
                  </w:pPr>
                </w:p>
                <w:p w:rsidR="00B8547D" w:rsidRDefault="00B8547D">
                  <w:pPr>
                    <w:jc w:val="center"/>
                    <w:rPr>
                      <w:rFonts w:ascii="Arial" w:eastAsia="Arial" w:hAnsi="Arial" w:cs="Arial"/>
                      <w:sz w:val="20"/>
                      <w:szCs w:val="20"/>
                    </w:rPr>
                  </w:pPr>
                </w:p>
              </w:tc>
              <w:tc>
                <w:tcPr>
                  <w:tcW w:w="5290" w:type="dxa"/>
                </w:tcPr>
                <w:p w:rsidR="00B8547D" w:rsidRDefault="00B8547D"/>
              </w:tc>
            </w:tr>
          </w:tbl>
          <w:p w:rsidR="00B8547D" w:rsidRDefault="00B8547D">
            <w:pPr>
              <w:jc w:val="center"/>
            </w:pPr>
          </w:p>
        </w:tc>
      </w:tr>
    </w:tbl>
    <w:p w:rsidR="00B8547D" w:rsidRDefault="00B8547D"/>
    <w:p w:rsidR="00B8547D" w:rsidRDefault="00B8547D"/>
    <w:sectPr w:rsidR="00B8547D">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47D"/>
    <w:rsid w:val="000568A7"/>
    <w:rsid w:val="00207E03"/>
    <w:rsid w:val="00304263"/>
    <w:rsid w:val="00352DE1"/>
    <w:rsid w:val="003A770D"/>
    <w:rsid w:val="003D48FA"/>
    <w:rsid w:val="003E6640"/>
    <w:rsid w:val="005605A2"/>
    <w:rsid w:val="005B05FE"/>
    <w:rsid w:val="005C7478"/>
    <w:rsid w:val="008C0AFA"/>
    <w:rsid w:val="00A37EB4"/>
    <w:rsid w:val="00AC306E"/>
    <w:rsid w:val="00B8547D"/>
    <w:rsid w:val="00BF073A"/>
    <w:rsid w:val="00C03370"/>
    <w:rsid w:val="00D81776"/>
    <w:rsid w:val="00E30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3619</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2024-09-23T12:33:00Z</dcterms:created>
  <dcterms:modified xsi:type="dcterms:W3CDTF">2024-09-23T12:33:00Z</dcterms:modified>
</cp:coreProperties>
</file>