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-93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728"/>
        <w:gridCol w:w="162"/>
        <w:gridCol w:w="729"/>
        <w:gridCol w:w="1449"/>
      </w:tblGrid>
      <w:tr w:rsidR="00B4500E" w:rsidRPr="00B4500E" w:rsidTr="00D321ED">
        <w:trPr>
          <w:trHeight w:val="550"/>
        </w:trPr>
        <w:tc>
          <w:tcPr>
            <w:tcW w:w="1098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FFFFFF"/>
                <w:sz w:val="24"/>
                <w:szCs w:val="24"/>
                <w:lang w:eastAsia="tr-TR"/>
              </w:rPr>
            </w:pPr>
            <w:r w:rsidRPr="00B4500E">
              <w:rPr>
                <w:rFonts w:ascii="Times New Roman" w:eastAsia="Times New Roman" w:hAnsi="Times New Roman" w:cs="Times New Roman"/>
                <w:b/>
                <w:bCs/>
                <w:i/>
                <w:color w:val="FFFFFF"/>
                <w:sz w:val="24"/>
                <w:szCs w:val="24"/>
                <w:lang w:eastAsia="tr-TR"/>
              </w:rPr>
              <w:t>ÇAĞ UNIVERSITY</w:t>
            </w:r>
          </w:p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FFFFFF"/>
                <w:sz w:val="24"/>
                <w:szCs w:val="24"/>
                <w:lang w:eastAsia="tr-TR"/>
              </w:rPr>
            </w:pPr>
            <w:r w:rsidRPr="00B4500E">
              <w:rPr>
                <w:rFonts w:ascii="Times New Roman" w:eastAsia="Times New Roman" w:hAnsi="Times New Roman" w:cs="Times New Roman"/>
                <w:b/>
                <w:i/>
                <w:color w:val="FFFFFF"/>
                <w:sz w:val="24"/>
                <w:szCs w:val="24"/>
                <w:lang w:val="en-US" w:eastAsia="tr-TR"/>
              </w:rPr>
              <w:t>Faculty of Arts and Sciences Department of Turkish Language and Literature</w:t>
            </w:r>
          </w:p>
        </w:tc>
      </w:tr>
      <w:tr w:rsidR="00B4500E" w:rsidRPr="00B4500E" w:rsidTr="00D321ED">
        <w:tc>
          <w:tcPr>
            <w:tcW w:w="1995" w:type="dxa"/>
            <w:gridSpan w:val="4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Code</w:t>
            </w:r>
            <w:proofErr w:type="spellEnd"/>
          </w:p>
        </w:tc>
        <w:tc>
          <w:tcPr>
            <w:tcW w:w="4485" w:type="dxa"/>
            <w:gridSpan w:val="12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45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Course </w:t>
            </w:r>
            <w:proofErr w:type="spellStart"/>
            <w:r w:rsidRPr="00B45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Title</w:t>
            </w:r>
            <w:proofErr w:type="spellEnd"/>
          </w:p>
        </w:tc>
        <w:tc>
          <w:tcPr>
            <w:tcW w:w="2160" w:type="dxa"/>
            <w:gridSpan w:val="5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B45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Credit</w:t>
            </w:r>
            <w:proofErr w:type="spellEnd"/>
          </w:p>
        </w:tc>
        <w:tc>
          <w:tcPr>
            <w:tcW w:w="2340" w:type="dxa"/>
            <w:gridSpan w:val="3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ECTS</w:t>
            </w:r>
          </w:p>
        </w:tc>
      </w:tr>
      <w:tr w:rsidR="00B4500E" w:rsidRPr="00B4500E" w:rsidTr="00D321ED">
        <w:tc>
          <w:tcPr>
            <w:tcW w:w="1995" w:type="dxa"/>
            <w:gridSpan w:val="4"/>
            <w:shd w:val="clear" w:color="auto" w:fill="auto"/>
          </w:tcPr>
          <w:p w:rsidR="00B4500E" w:rsidRPr="00B4500E" w:rsidRDefault="00B4500E" w:rsidP="00596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B450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TDE </w:t>
            </w:r>
            <w:r w:rsidR="002304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361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B4500E" w:rsidRPr="00B4500E" w:rsidRDefault="005966F0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Turkish Mythology</w:t>
            </w:r>
          </w:p>
        </w:tc>
        <w:tc>
          <w:tcPr>
            <w:tcW w:w="2160" w:type="dxa"/>
            <w:gridSpan w:val="5"/>
            <w:shd w:val="clear" w:color="auto" w:fill="auto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B450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(3-0)3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B4500E" w:rsidRPr="00B4500E" w:rsidRDefault="0023042F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4</w:t>
            </w:r>
          </w:p>
        </w:tc>
      </w:tr>
      <w:tr w:rsidR="00B4500E" w:rsidRPr="00B4500E" w:rsidTr="00D321ED">
        <w:tc>
          <w:tcPr>
            <w:tcW w:w="3240" w:type="dxa"/>
            <w:gridSpan w:val="8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B4500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tr-TR"/>
              </w:rPr>
              <w:t>Prerequisites</w:t>
            </w:r>
            <w:proofErr w:type="spellEnd"/>
          </w:p>
        </w:tc>
        <w:tc>
          <w:tcPr>
            <w:tcW w:w="7740" w:type="dxa"/>
            <w:gridSpan w:val="16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None</w:t>
            </w:r>
            <w:proofErr w:type="spellEnd"/>
          </w:p>
        </w:tc>
      </w:tr>
      <w:tr w:rsidR="00B4500E" w:rsidRPr="00B4500E" w:rsidTr="00D321ED">
        <w:tc>
          <w:tcPr>
            <w:tcW w:w="3240" w:type="dxa"/>
            <w:gridSpan w:val="8"/>
            <w:shd w:val="clear" w:color="auto" w:fill="auto"/>
          </w:tcPr>
          <w:p w:rsidR="00B4500E" w:rsidRPr="00B4500E" w:rsidRDefault="00B4500E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</w:pPr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Language of Instruction</w:t>
            </w:r>
          </w:p>
        </w:tc>
        <w:tc>
          <w:tcPr>
            <w:tcW w:w="1620" w:type="dxa"/>
            <w:gridSpan w:val="4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B450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Turkish</w:t>
            </w:r>
          </w:p>
        </w:tc>
        <w:tc>
          <w:tcPr>
            <w:tcW w:w="2435" w:type="dxa"/>
            <w:gridSpan w:val="6"/>
            <w:shd w:val="clear" w:color="auto" w:fill="auto"/>
          </w:tcPr>
          <w:p w:rsidR="00B4500E" w:rsidRPr="00B4500E" w:rsidRDefault="00B4500E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Mode</w:t>
            </w:r>
            <w:proofErr w:type="spellEnd"/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of Delivery </w:t>
            </w:r>
          </w:p>
        </w:tc>
        <w:tc>
          <w:tcPr>
            <w:tcW w:w="3685" w:type="dxa"/>
            <w:gridSpan w:val="6"/>
            <w:shd w:val="clear" w:color="auto" w:fill="auto"/>
          </w:tcPr>
          <w:p w:rsidR="00B4500E" w:rsidRPr="00B4500E" w:rsidRDefault="00B4500E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Face</w:t>
            </w:r>
            <w:proofErr w:type="spellEnd"/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</w:t>
            </w:r>
            <w:proofErr w:type="spellEnd"/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face</w:t>
            </w:r>
            <w:proofErr w:type="spellEnd"/>
          </w:p>
        </w:tc>
      </w:tr>
      <w:tr w:rsidR="00B4500E" w:rsidRPr="00B4500E" w:rsidTr="00D321ED">
        <w:tc>
          <w:tcPr>
            <w:tcW w:w="3240" w:type="dxa"/>
            <w:gridSpan w:val="8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</w:pPr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Type and Level of Course</w:t>
            </w:r>
          </w:p>
        </w:tc>
        <w:tc>
          <w:tcPr>
            <w:tcW w:w="7740" w:type="dxa"/>
            <w:gridSpan w:val="16"/>
            <w:shd w:val="clear" w:color="auto" w:fill="D2EAF1"/>
          </w:tcPr>
          <w:p w:rsidR="00B5230E" w:rsidRPr="00B5230E" w:rsidRDefault="005966F0" w:rsidP="00B5230E">
            <w:pPr>
              <w:pStyle w:val="HTMLncedenBiimlendirilmi"/>
              <w:shd w:val="clear" w:color="auto" w:fill="F8F9FA"/>
              <w:spacing w:line="540" w:lineRule="atLeast"/>
              <w:rPr>
                <w:rFonts w:ascii="inherit" w:eastAsia="Times New Roman" w:hAnsi="inherit" w:cs="Courier New"/>
                <w:color w:val="202124"/>
                <w:sz w:val="42"/>
                <w:szCs w:val="42"/>
                <w:lang w:eastAsia="tr-TR"/>
              </w:rPr>
            </w:pPr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val="en" w:eastAsia="tr-TR"/>
              </w:rPr>
              <w:t xml:space="preserve">Undergraduate / Elective / 3. Year / </w:t>
            </w:r>
            <w:r w:rsidR="00B5230E"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en" w:eastAsia="tr-TR"/>
              </w:rPr>
              <w:t>F</w:t>
            </w:r>
            <w:r w:rsidR="00B5230E" w:rsidRPr="00B5230E"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en" w:eastAsia="tr-TR"/>
              </w:rPr>
              <w:t>all semester</w:t>
            </w:r>
          </w:p>
          <w:p w:rsidR="00B4500E" w:rsidRPr="00B4500E" w:rsidRDefault="00B4500E" w:rsidP="00B52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</w:pPr>
          </w:p>
        </w:tc>
      </w:tr>
      <w:tr w:rsidR="00B4500E" w:rsidRPr="00B4500E" w:rsidTr="00D321ED">
        <w:tc>
          <w:tcPr>
            <w:tcW w:w="2130" w:type="dxa"/>
            <w:gridSpan w:val="5"/>
            <w:shd w:val="clear" w:color="auto" w:fill="auto"/>
          </w:tcPr>
          <w:p w:rsidR="00B4500E" w:rsidRPr="00B4500E" w:rsidRDefault="00B4500E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Lecturers</w:t>
            </w:r>
            <w:proofErr w:type="spellEnd"/>
          </w:p>
        </w:tc>
        <w:tc>
          <w:tcPr>
            <w:tcW w:w="2720" w:type="dxa"/>
            <w:gridSpan w:val="6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45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Name(s) </w:t>
            </w:r>
          </w:p>
        </w:tc>
        <w:tc>
          <w:tcPr>
            <w:tcW w:w="1653" w:type="dxa"/>
            <w:gridSpan w:val="6"/>
            <w:shd w:val="clear" w:color="auto" w:fill="auto"/>
          </w:tcPr>
          <w:p w:rsidR="00B4500E" w:rsidRPr="00B4500E" w:rsidRDefault="00B4500E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B450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Lecture</w:t>
            </w:r>
            <w:proofErr w:type="spellEnd"/>
            <w:r w:rsidRPr="00B450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450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Hours</w:t>
            </w:r>
            <w:proofErr w:type="spellEnd"/>
          </w:p>
        </w:tc>
        <w:tc>
          <w:tcPr>
            <w:tcW w:w="2137" w:type="dxa"/>
            <w:gridSpan w:val="4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50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Office </w:t>
            </w:r>
            <w:proofErr w:type="spellStart"/>
            <w:r w:rsidRPr="00B450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Hours</w:t>
            </w:r>
            <w:proofErr w:type="spellEnd"/>
          </w:p>
        </w:tc>
        <w:tc>
          <w:tcPr>
            <w:tcW w:w="2340" w:type="dxa"/>
            <w:gridSpan w:val="3"/>
            <w:shd w:val="clear" w:color="auto" w:fill="auto"/>
          </w:tcPr>
          <w:p w:rsidR="00B4500E" w:rsidRPr="00B4500E" w:rsidRDefault="00B4500E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Contacts</w:t>
            </w:r>
            <w:proofErr w:type="spellEnd"/>
          </w:p>
        </w:tc>
      </w:tr>
      <w:tr w:rsidR="00B4500E" w:rsidRPr="00B4500E" w:rsidTr="00D321ED">
        <w:tc>
          <w:tcPr>
            <w:tcW w:w="2130" w:type="dxa"/>
            <w:gridSpan w:val="5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Course </w:t>
            </w:r>
            <w:proofErr w:type="spellStart"/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Coordinator</w:t>
            </w:r>
            <w:proofErr w:type="spellEnd"/>
          </w:p>
        </w:tc>
        <w:tc>
          <w:tcPr>
            <w:tcW w:w="2720" w:type="dxa"/>
            <w:gridSpan w:val="6"/>
            <w:shd w:val="clear" w:color="auto" w:fill="D2EAF1"/>
          </w:tcPr>
          <w:p w:rsidR="00B4500E" w:rsidRPr="00B4500E" w:rsidRDefault="00393E23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 xml:space="preserve">Prof.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Dr.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Sevin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Arslan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 xml:space="preserve"> </w:t>
            </w:r>
          </w:p>
        </w:tc>
        <w:tc>
          <w:tcPr>
            <w:tcW w:w="1653" w:type="dxa"/>
            <w:gridSpan w:val="6"/>
            <w:shd w:val="clear" w:color="auto" w:fill="D2EAF1"/>
          </w:tcPr>
          <w:p w:rsidR="00B4500E" w:rsidRDefault="008477E0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Thuesday</w:t>
            </w:r>
            <w:bookmarkStart w:id="0" w:name="_GoBack"/>
            <w:bookmarkEnd w:id="0"/>
          </w:p>
          <w:p w:rsidR="00393E23" w:rsidRPr="00B4500E" w:rsidRDefault="0023042F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10:0</w:t>
            </w:r>
            <w:r w:rsidR="00393E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0-12:20</w:t>
            </w:r>
          </w:p>
        </w:tc>
        <w:tc>
          <w:tcPr>
            <w:tcW w:w="2137" w:type="dxa"/>
            <w:gridSpan w:val="4"/>
            <w:shd w:val="clear" w:color="auto" w:fill="D2EAF1"/>
          </w:tcPr>
          <w:p w:rsidR="00393E23" w:rsidRDefault="00393E23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Friday </w:t>
            </w:r>
          </w:p>
          <w:p w:rsidR="00B4500E" w:rsidRPr="00B4500E" w:rsidRDefault="00393E23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13:30 - 14:30</w:t>
            </w:r>
          </w:p>
        </w:tc>
        <w:tc>
          <w:tcPr>
            <w:tcW w:w="2340" w:type="dxa"/>
            <w:gridSpan w:val="3"/>
            <w:shd w:val="clear" w:color="auto" w:fill="D2EAF1"/>
          </w:tcPr>
          <w:p w:rsidR="00B4500E" w:rsidRPr="00393E23" w:rsidRDefault="008477E0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tr-TR"/>
              </w:rPr>
            </w:pPr>
            <w:hyperlink r:id="rId6" w:history="1">
              <w:r w:rsidR="00393E23" w:rsidRPr="00393E23">
                <w:rPr>
                  <w:rStyle w:val="Kpr"/>
                  <w:rFonts w:ascii="Times New Roman" w:eastAsia="Times New Roman" w:hAnsi="Times New Roman" w:cs="Times New Roman"/>
                  <w:b/>
                  <w:bCs/>
                  <w:lang w:eastAsia="tr-TR"/>
                </w:rPr>
                <w:t>alilsevin@cag.edu.tr</w:t>
              </w:r>
            </w:hyperlink>
          </w:p>
          <w:p w:rsidR="00393E23" w:rsidRPr="00B4500E" w:rsidRDefault="00393E23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</w:p>
          <w:p w:rsidR="00B4500E" w:rsidRPr="00B4500E" w:rsidRDefault="00B4500E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</w:p>
        </w:tc>
      </w:tr>
      <w:tr w:rsidR="00B4500E" w:rsidRPr="00B4500E" w:rsidTr="00D321ED">
        <w:tc>
          <w:tcPr>
            <w:tcW w:w="2130" w:type="dxa"/>
            <w:gridSpan w:val="5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Course </w:t>
            </w:r>
            <w:proofErr w:type="spellStart"/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Objective</w:t>
            </w:r>
            <w:proofErr w:type="spellEnd"/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8850" w:type="dxa"/>
            <w:gridSpan w:val="19"/>
            <w:shd w:val="clear" w:color="auto" w:fill="D2EAF1"/>
          </w:tcPr>
          <w:p w:rsidR="00B4500E" w:rsidRPr="00B4500E" w:rsidRDefault="005966F0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proofErr w:type="gram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comprehend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concept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myth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one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most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important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cultural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treasures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a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nation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by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examining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main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lines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Turkish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mythology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its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content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features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special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elements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it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contains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reflection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mythological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elements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on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literary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works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re-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existence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myths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in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literary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works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as a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symbol</w:t>
            </w:r>
            <w:proofErr w:type="spellEnd"/>
            <w:proofErr w:type="gramEnd"/>
          </w:p>
        </w:tc>
      </w:tr>
      <w:tr w:rsidR="00B4500E" w:rsidRPr="00B4500E" w:rsidTr="00D321ED">
        <w:tc>
          <w:tcPr>
            <w:tcW w:w="1281" w:type="dxa"/>
            <w:gridSpan w:val="2"/>
            <w:vMerge w:val="restart"/>
            <w:shd w:val="clear" w:color="auto" w:fill="auto"/>
            <w:textDirection w:val="btLr"/>
          </w:tcPr>
          <w:p w:rsidR="00B4500E" w:rsidRPr="00B4500E" w:rsidRDefault="00B4500E" w:rsidP="00B450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B4500E" w:rsidRPr="00B4500E" w:rsidRDefault="00B4500E" w:rsidP="00B450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Learning </w:t>
            </w:r>
            <w:proofErr w:type="spellStart"/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Outcomes</w:t>
            </w:r>
            <w:proofErr w:type="spellEnd"/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the</w:t>
            </w:r>
            <w:proofErr w:type="spellEnd"/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Course</w:t>
            </w:r>
          </w:p>
        </w:tc>
        <w:tc>
          <w:tcPr>
            <w:tcW w:w="693" w:type="dxa"/>
            <w:vMerge w:val="restart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938" w:type="dxa"/>
            <w:gridSpan w:val="17"/>
            <w:vMerge w:val="restart"/>
            <w:shd w:val="clear" w:color="auto" w:fill="auto"/>
          </w:tcPr>
          <w:p w:rsidR="00B4500E" w:rsidRPr="00B4500E" w:rsidRDefault="00B4500E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  <w:p w:rsidR="00B4500E" w:rsidRPr="00B4500E" w:rsidRDefault="00B4500E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50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Students will be able to:</w:t>
            </w:r>
          </w:p>
        </w:tc>
        <w:tc>
          <w:tcPr>
            <w:tcW w:w="3068" w:type="dxa"/>
            <w:gridSpan w:val="4"/>
            <w:shd w:val="clear" w:color="auto" w:fill="auto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Relationship</w:t>
            </w:r>
            <w:proofErr w:type="spellEnd"/>
          </w:p>
        </w:tc>
      </w:tr>
      <w:tr w:rsidR="00B4500E" w:rsidRPr="00B4500E" w:rsidTr="00D321ED"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B4500E" w:rsidRPr="00B4500E" w:rsidRDefault="00B4500E" w:rsidP="00B450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938" w:type="dxa"/>
            <w:gridSpan w:val="17"/>
            <w:vMerge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B450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Prog</w:t>
            </w:r>
            <w:proofErr w:type="spellEnd"/>
            <w:r w:rsidRPr="00B450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B450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Output</w:t>
            </w:r>
            <w:proofErr w:type="spellEnd"/>
          </w:p>
        </w:tc>
        <w:tc>
          <w:tcPr>
            <w:tcW w:w="1449" w:type="dxa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Net </w:t>
            </w:r>
            <w:proofErr w:type="spellStart"/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Effect</w:t>
            </w:r>
            <w:proofErr w:type="spellEnd"/>
          </w:p>
        </w:tc>
      </w:tr>
      <w:tr w:rsidR="00B4500E" w:rsidRPr="00B4500E" w:rsidTr="00D321ED"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B4500E" w:rsidRPr="00B4500E" w:rsidRDefault="00B4500E" w:rsidP="00B450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693" w:type="dxa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50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B4500E" w:rsidRPr="00B4500E" w:rsidRDefault="005966F0" w:rsidP="00596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Evaluates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period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characteristics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by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following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development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line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Turkish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mythology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B4500E" w:rsidRPr="00B4500E" w:rsidRDefault="005966F0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1449" w:type="dxa"/>
            <w:shd w:val="clear" w:color="auto" w:fill="D2EAF1"/>
          </w:tcPr>
          <w:p w:rsidR="00B4500E" w:rsidRPr="00B4500E" w:rsidRDefault="005966F0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</w:tr>
      <w:tr w:rsidR="00B4500E" w:rsidRPr="00B4500E" w:rsidTr="00D321ED"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B4500E" w:rsidRPr="00B4500E" w:rsidRDefault="00B4500E" w:rsidP="00B450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693" w:type="dxa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50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B4500E" w:rsidRPr="00B4500E" w:rsidRDefault="005966F0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Can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determine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features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mythological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thought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through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texts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B4500E" w:rsidRPr="00B4500E" w:rsidRDefault="005966F0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1449" w:type="dxa"/>
            <w:shd w:val="clear" w:color="auto" w:fill="auto"/>
          </w:tcPr>
          <w:p w:rsidR="00B4500E" w:rsidRPr="00B4500E" w:rsidRDefault="00B4500E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50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</w:tr>
      <w:tr w:rsidR="00B4500E" w:rsidRPr="00B4500E" w:rsidTr="00D321ED"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B4500E" w:rsidRPr="00B4500E" w:rsidRDefault="00B4500E" w:rsidP="00B450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693" w:type="dxa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50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5938" w:type="dxa"/>
            <w:gridSpan w:val="17"/>
            <w:tcBorders>
              <w:bottom w:val="single" w:sz="8" w:space="0" w:color="78C0D4"/>
            </w:tcBorders>
            <w:shd w:val="clear" w:color="auto" w:fill="D2EAF1"/>
          </w:tcPr>
          <w:p w:rsidR="00B4500E" w:rsidRPr="00B4500E" w:rsidRDefault="005966F0" w:rsidP="00596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Evaluates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relations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between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mythology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social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life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culture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B4500E" w:rsidRPr="00B4500E" w:rsidRDefault="005966F0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1449" w:type="dxa"/>
            <w:shd w:val="clear" w:color="auto" w:fill="D2EAF1"/>
          </w:tcPr>
          <w:p w:rsidR="00B4500E" w:rsidRPr="00B4500E" w:rsidRDefault="005966F0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5,</w:t>
            </w:r>
            <w:r w:rsidR="00B4500E" w:rsidRPr="00B450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</w:tr>
      <w:tr w:rsidR="00B4500E" w:rsidRPr="00B4500E" w:rsidTr="00D321ED"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B4500E" w:rsidRPr="00B4500E" w:rsidRDefault="00B4500E" w:rsidP="00B450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693" w:type="dxa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50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B4500E" w:rsidRPr="00B4500E" w:rsidRDefault="005966F0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Evaluates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relations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mythology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with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other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cultural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elements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B4500E" w:rsidRPr="00B4500E" w:rsidRDefault="00B4500E" w:rsidP="00596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50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1449" w:type="dxa"/>
            <w:shd w:val="clear" w:color="auto" w:fill="auto"/>
          </w:tcPr>
          <w:p w:rsidR="00B4500E" w:rsidRPr="00B4500E" w:rsidRDefault="00B4500E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50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</w:tr>
      <w:tr w:rsidR="00B4500E" w:rsidRPr="00B4500E" w:rsidTr="00D321ED"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B4500E" w:rsidRPr="00B4500E" w:rsidRDefault="00B4500E" w:rsidP="00B450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693" w:type="dxa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50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B4500E" w:rsidRPr="00B4500E" w:rsidRDefault="005966F0" w:rsidP="00596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Can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analyze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mythological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elements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in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literary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texts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B4500E" w:rsidRPr="00B4500E" w:rsidRDefault="005966F0" w:rsidP="00536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449" w:type="dxa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50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</w:tr>
      <w:tr w:rsidR="00B4500E" w:rsidRPr="00B4500E" w:rsidTr="00D321ED">
        <w:tc>
          <w:tcPr>
            <w:tcW w:w="10980" w:type="dxa"/>
            <w:gridSpan w:val="24"/>
            <w:shd w:val="clear" w:color="auto" w:fill="auto"/>
          </w:tcPr>
          <w:p w:rsidR="00B4500E" w:rsidRPr="00B4500E" w:rsidRDefault="00B4500E" w:rsidP="00B45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45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 xml:space="preserve">Course Description: </w:t>
            </w:r>
            <w:r w:rsidRPr="00B450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r w:rsidR="005966F0" w:rsidRPr="00596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Basic concepts of mythology, sources of Turkish mythology, material and spiritual cultural elements living in the historical development process and the traces of myths in social life.</w:t>
            </w:r>
          </w:p>
        </w:tc>
      </w:tr>
      <w:tr w:rsidR="00B4500E" w:rsidRPr="00B4500E" w:rsidTr="00D321ED">
        <w:tc>
          <w:tcPr>
            <w:tcW w:w="10980" w:type="dxa"/>
            <w:gridSpan w:val="24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Course </w:t>
            </w:r>
            <w:proofErr w:type="spellStart"/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Contents</w:t>
            </w:r>
            <w:proofErr w:type="spellEnd"/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:( </w:t>
            </w:r>
            <w:proofErr w:type="spellStart"/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Weekly</w:t>
            </w:r>
            <w:proofErr w:type="spellEnd"/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Lecture</w:t>
            </w:r>
            <w:proofErr w:type="spellEnd"/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Plan )</w:t>
            </w:r>
          </w:p>
        </w:tc>
      </w:tr>
      <w:tr w:rsidR="00B4500E" w:rsidRPr="00B4500E" w:rsidTr="00D321ED">
        <w:tc>
          <w:tcPr>
            <w:tcW w:w="897" w:type="dxa"/>
            <w:shd w:val="clear" w:color="auto" w:fill="auto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Weeks</w:t>
            </w:r>
            <w:proofErr w:type="spellEnd"/>
          </w:p>
        </w:tc>
        <w:tc>
          <w:tcPr>
            <w:tcW w:w="4313" w:type="dxa"/>
            <w:gridSpan w:val="12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B45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Topics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B45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Preparation</w:t>
            </w:r>
            <w:proofErr w:type="spellEnd"/>
          </w:p>
        </w:tc>
        <w:tc>
          <w:tcPr>
            <w:tcW w:w="3430" w:type="dxa"/>
            <w:gridSpan w:val="5"/>
            <w:shd w:val="clear" w:color="auto" w:fill="auto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Teaching</w:t>
            </w:r>
            <w:proofErr w:type="spellEnd"/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Methods</w:t>
            </w:r>
            <w:proofErr w:type="spellEnd"/>
          </w:p>
        </w:tc>
      </w:tr>
      <w:tr w:rsidR="00B4500E" w:rsidRPr="00B4500E" w:rsidTr="00D321ED">
        <w:tc>
          <w:tcPr>
            <w:tcW w:w="897" w:type="dxa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B4500E" w:rsidRPr="00B4500E" w:rsidRDefault="005966F0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Myth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mythology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literature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other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fields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activity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related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mythology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B450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None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ind w:left="-288" w:firstLine="28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B450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Lectures </w:t>
            </w:r>
          </w:p>
        </w:tc>
      </w:tr>
      <w:tr w:rsidR="00B4500E" w:rsidRPr="00B4500E" w:rsidTr="00D321ED">
        <w:tc>
          <w:tcPr>
            <w:tcW w:w="897" w:type="dxa"/>
            <w:shd w:val="clear" w:color="auto" w:fill="auto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B4500E" w:rsidRPr="00B4500E" w:rsidRDefault="005966F0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History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mythology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studies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theories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mythology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methods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study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B450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Ch. 1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B4500E" w:rsidRPr="00B4500E" w:rsidRDefault="00B4500E" w:rsidP="00B4500E">
            <w:pPr>
              <w:spacing w:after="0" w:line="240" w:lineRule="auto"/>
              <w:ind w:left="-288" w:firstLine="28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B450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Mini Case Study</w:t>
            </w:r>
          </w:p>
        </w:tc>
      </w:tr>
      <w:tr w:rsidR="00B4500E" w:rsidRPr="00B4500E" w:rsidTr="00D321ED">
        <w:tc>
          <w:tcPr>
            <w:tcW w:w="897" w:type="dxa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B4500E" w:rsidRPr="00B4500E" w:rsidRDefault="005966F0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Central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Asian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origins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Turkish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mythology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B450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Ch. 2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B4500E" w:rsidRPr="00B4500E" w:rsidRDefault="005966F0" w:rsidP="00B4500E">
            <w:pPr>
              <w:spacing w:after="0" w:line="240" w:lineRule="auto"/>
              <w:ind w:left="-288" w:firstLine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Lecture &amp; Discussion &amp; Question &amp; Answer</w:t>
            </w:r>
          </w:p>
        </w:tc>
      </w:tr>
      <w:tr w:rsidR="00B4500E" w:rsidRPr="00B4500E" w:rsidTr="00D321ED">
        <w:tc>
          <w:tcPr>
            <w:tcW w:w="897" w:type="dxa"/>
            <w:shd w:val="clear" w:color="auto" w:fill="auto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B4500E" w:rsidRPr="00B4500E" w:rsidRDefault="005966F0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Basic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subjects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concepts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Turkish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mythology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B450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Ch. 2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B4500E" w:rsidRPr="00B4500E" w:rsidRDefault="005966F0" w:rsidP="00B4500E">
            <w:pPr>
              <w:spacing w:after="0" w:line="240" w:lineRule="auto"/>
              <w:ind w:left="-288" w:firstLine="28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Lecture &amp; Discussion &amp; Question &amp; Answer</w:t>
            </w:r>
          </w:p>
        </w:tc>
      </w:tr>
      <w:tr w:rsidR="00B4500E" w:rsidRPr="00B4500E" w:rsidTr="00D321ED">
        <w:tc>
          <w:tcPr>
            <w:tcW w:w="897" w:type="dxa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B4500E" w:rsidRPr="00B4500E" w:rsidRDefault="005966F0" w:rsidP="00596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Features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that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distinguish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Turkish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mythology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from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other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mythologies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B450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Ch. 2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B4500E" w:rsidRPr="00B4500E" w:rsidRDefault="005966F0" w:rsidP="00B4500E">
            <w:pPr>
              <w:spacing w:after="0" w:line="240" w:lineRule="auto"/>
              <w:ind w:left="-288" w:firstLine="28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Lecture &amp; Discussion &amp; Question &amp; Answer</w:t>
            </w:r>
          </w:p>
        </w:tc>
      </w:tr>
      <w:tr w:rsidR="00B4500E" w:rsidRPr="00B4500E" w:rsidTr="00D321ED">
        <w:tc>
          <w:tcPr>
            <w:tcW w:w="897" w:type="dxa"/>
            <w:shd w:val="clear" w:color="auto" w:fill="auto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B4500E" w:rsidRPr="00B4500E" w:rsidRDefault="005966F0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cults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Turkish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mythology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its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variations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in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Turkic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world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B450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Ch. 3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B4500E" w:rsidRPr="00B4500E" w:rsidRDefault="005966F0" w:rsidP="00B4500E">
            <w:pPr>
              <w:spacing w:after="0" w:line="240" w:lineRule="auto"/>
              <w:ind w:left="-288" w:firstLine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Lecture &amp; Discussion &amp; Question &amp; Answer</w:t>
            </w:r>
          </w:p>
        </w:tc>
      </w:tr>
      <w:tr w:rsidR="00B4500E" w:rsidRPr="00B4500E" w:rsidTr="00D321ED">
        <w:tc>
          <w:tcPr>
            <w:tcW w:w="897" w:type="dxa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B4500E" w:rsidRPr="00B4500E" w:rsidRDefault="005966F0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Turkish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folk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culture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mythology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B450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Ch. 3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B4500E" w:rsidRPr="00B4500E" w:rsidRDefault="005966F0" w:rsidP="00B4500E">
            <w:pPr>
              <w:spacing w:after="0" w:line="240" w:lineRule="auto"/>
              <w:ind w:left="-288" w:firstLine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Lecture &amp; Discussion &amp; Question &amp; Answer</w:t>
            </w:r>
          </w:p>
        </w:tc>
      </w:tr>
      <w:tr w:rsidR="00B4500E" w:rsidRPr="00B4500E" w:rsidTr="00D321ED">
        <w:tc>
          <w:tcPr>
            <w:tcW w:w="897" w:type="dxa"/>
            <w:shd w:val="clear" w:color="auto" w:fill="auto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B4500E" w:rsidRPr="00B4500E" w:rsidRDefault="005966F0" w:rsidP="00596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Important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animals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plants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in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Turkish</w:t>
            </w:r>
            <w:proofErr w:type="spellEnd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mythology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B450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Ch. 3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B4500E" w:rsidRPr="00B4500E" w:rsidRDefault="005966F0" w:rsidP="00B4500E">
            <w:pPr>
              <w:spacing w:after="0" w:line="240" w:lineRule="auto"/>
              <w:ind w:left="-288" w:firstLine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596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Lecture &amp; Discussion &amp; Question &amp; Answer</w:t>
            </w:r>
          </w:p>
        </w:tc>
      </w:tr>
      <w:tr w:rsidR="00B4500E" w:rsidRPr="00B4500E" w:rsidTr="00D321ED">
        <w:tc>
          <w:tcPr>
            <w:tcW w:w="897" w:type="dxa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B4500E" w:rsidRPr="00B4500E" w:rsidRDefault="00471833" w:rsidP="0047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471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Important</w:t>
            </w:r>
            <w:proofErr w:type="spellEnd"/>
            <w:r w:rsidRPr="00471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71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colors</w:t>
            </w:r>
            <w:proofErr w:type="spellEnd"/>
            <w:r w:rsidRPr="00471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71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471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71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numbers</w:t>
            </w:r>
            <w:proofErr w:type="spellEnd"/>
            <w:r w:rsidRPr="00471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in </w:t>
            </w:r>
            <w:proofErr w:type="spellStart"/>
            <w:r w:rsidRPr="00471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Turkish</w:t>
            </w:r>
            <w:proofErr w:type="spellEnd"/>
            <w:r w:rsidRPr="00471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71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mythology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B450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Ch. 3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B4500E" w:rsidRPr="00B4500E" w:rsidRDefault="00471833" w:rsidP="00B4500E">
            <w:pPr>
              <w:spacing w:after="0" w:line="240" w:lineRule="auto"/>
              <w:ind w:left="-288" w:firstLine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471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Lecture &amp; Discussion &amp; Question &amp; Answer</w:t>
            </w:r>
          </w:p>
        </w:tc>
      </w:tr>
      <w:tr w:rsidR="00B4500E" w:rsidRPr="00B4500E" w:rsidTr="00D321ED">
        <w:tc>
          <w:tcPr>
            <w:tcW w:w="897" w:type="dxa"/>
            <w:shd w:val="clear" w:color="auto" w:fill="auto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B4500E" w:rsidRPr="00B4500E" w:rsidRDefault="00471833" w:rsidP="0047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471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Gods</w:t>
            </w:r>
            <w:proofErr w:type="spellEnd"/>
            <w:r w:rsidRPr="00471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71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471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71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extraordinary</w:t>
            </w:r>
            <w:proofErr w:type="spellEnd"/>
            <w:r w:rsidRPr="00471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71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beings</w:t>
            </w:r>
            <w:proofErr w:type="spellEnd"/>
            <w:r w:rsidRPr="00471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in </w:t>
            </w:r>
            <w:proofErr w:type="spellStart"/>
            <w:r w:rsidRPr="00471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Turkish</w:t>
            </w:r>
            <w:proofErr w:type="spellEnd"/>
            <w:r w:rsidRPr="00471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71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mythology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B450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Ch. 5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B4500E" w:rsidRPr="00B4500E" w:rsidRDefault="00471833" w:rsidP="00B4500E">
            <w:pPr>
              <w:spacing w:after="0" w:line="240" w:lineRule="auto"/>
              <w:ind w:left="-288" w:firstLine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471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Lecture &amp; Discussion &amp; Question &amp; Answer</w:t>
            </w:r>
          </w:p>
        </w:tc>
      </w:tr>
      <w:tr w:rsidR="00B4500E" w:rsidRPr="00B4500E" w:rsidTr="00D321ED">
        <w:tc>
          <w:tcPr>
            <w:tcW w:w="897" w:type="dxa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11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B4500E" w:rsidRPr="00B4500E" w:rsidRDefault="00471833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471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Descent</w:t>
            </w:r>
            <w:proofErr w:type="spellEnd"/>
            <w:r w:rsidRPr="00471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71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471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71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creation</w:t>
            </w:r>
            <w:proofErr w:type="spellEnd"/>
            <w:r w:rsidRPr="00471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71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myths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B450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Ch. 5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B4500E" w:rsidRPr="00B4500E" w:rsidRDefault="00471833" w:rsidP="00B4500E">
            <w:pPr>
              <w:spacing w:after="0" w:line="240" w:lineRule="auto"/>
              <w:ind w:left="-288" w:firstLine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471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Lecture &amp; Discussion &amp; Question &amp; Answer</w:t>
            </w:r>
          </w:p>
        </w:tc>
      </w:tr>
      <w:tr w:rsidR="00B4500E" w:rsidRPr="00B4500E" w:rsidTr="00D321ED">
        <w:tc>
          <w:tcPr>
            <w:tcW w:w="897" w:type="dxa"/>
            <w:shd w:val="clear" w:color="auto" w:fill="auto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B4500E" w:rsidRPr="00B4500E" w:rsidRDefault="00471833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471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471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71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concept</w:t>
            </w:r>
            <w:proofErr w:type="spellEnd"/>
            <w:r w:rsidRPr="00471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471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471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71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universe</w:t>
            </w:r>
            <w:proofErr w:type="spellEnd"/>
            <w:r w:rsidRPr="00471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in </w:t>
            </w:r>
            <w:proofErr w:type="spellStart"/>
            <w:r w:rsidRPr="00471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Turkish</w:t>
            </w:r>
            <w:proofErr w:type="spellEnd"/>
            <w:r w:rsidRPr="00471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71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mythology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B450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Ch. 6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B4500E" w:rsidRPr="00B4500E" w:rsidRDefault="00471833" w:rsidP="00B4500E">
            <w:pPr>
              <w:spacing w:after="0" w:line="240" w:lineRule="auto"/>
              <w:ind w:left="-288" w:firstLine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471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Lecture &amp; Discussion &amp; Question &amp; Answer</w:t>
            </w:r>
          </w:p>
        </w:tc>
      </w:tr>
      <w:tr w:rsidR="00471833" w:rsidRPr="00B4500E" w:rsidTr="00D321ED">
        <w:tc>
          <w:tcPr>
            <w:tcW w:w="897" w:type="dxa"/>
            <w:shd w:val="clear" w:color="auto" w:fill="auto"/>
          </w:tcPr>
          <w:p w:rsidR="00471833" w:rsidRPr="00B4500E" w:rsidRDefault="00471833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471833" w:rsidRPr="00B4500E" w:rsidRDefault="00471833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471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Eschatological</w:t>
            </w:r>
            <w:proofErr w:type="spellEnd"/>
            <w:r w:rsidRPr="00471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71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myths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471833" w:rsidRPr="00B4500E" w:rsidRDefault="00471833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3430" w:type="dxa"/>
            <w:gridSpan w:val="5"/>
            <w:shd w:val="clear" w:color="auto" w:fill="auto"/>
          </w:tcPr>
          <w:p w:rsidR="00471833" w:rsidRPr="00471833" w:rsidRDefault="00471833" w:rsidP="00B4500E">
            <w:pPr>
              <w:spacing w:after="0" w:line="240" w:lineRule="auto"/>
              <w:ind w:left="-288" w:firstLine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471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Lecture &amp; Discussion &amp; Question &amp; Answer</w:t>
            </w:r>
          </w:p>
        </w:tc>
      </w:tr>
      <w:tr w:rsidR="00471833" w:rsidRPr="00B4500E" w:rsidTr="00D321ED">
        <w:tc>
          <w:tcPr>
            <w:tcW w:w="897" w:type="dxa"/>
            <w:shd w:val="clear" w:color="auto" w:fill="auto"/>
          </w:tcPr>
          <w:p w:rsidR="00471833" w:rsidRDefault="00471833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471833" w:rsidRPr="00B4500E" w:rsidRDefault="00471833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1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General </w:t>
            </w:r>
            <w:proofErr w:type="spellStart"/>
            <w:r w:rsidRPr="00471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evaluation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471833" w:rsidRPr="00B4500E" w:rsidRDefault="00471833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3430" w:type="dxa"/>
            <w:gridSpan w:val="5"/>
            <w:shd w:val="clear" w:color="auto" w:fill="auto"/>
          </w:tcPr>
          <w:p w:rsidR="00471833" w:rsidRPr="00471833" w:rsidRDefault="00471833" w:rsidP="00B4500E">
            <w:pPr>
              <w:spacing w:after="0" w:line="240" w:lineRule="auto"/>
              <w:ind w:left="-288" w:firstLine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</w:tr>
      <w:tr w:rsidR="00B4500E" w:rsidRPr="00B4500E" w:rsidTr="00D321ED">
        <w:tc>
          <w:tcPr>
            <w:tcW w:w="10980" w:type="dxa"/>
            <w:gridSpan w:val="24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REFERENCES</w:t>
            </w:r>
          </w:p>
        </w:tc>
      </w:tr>
      <w:tr w:rsidR="00B4500E" w:rsidRPr="00B4500E" w:rsidTr="00D321ED">
        <w:trPr>
          <w:trHeight w:val="363"/>
        </w:trPr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:rsidR="00B4500E" w:rsidRPr="00B4500E" w:rsidRDefault="00B4500E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Textbook</w:t>
            </w:r>
            <w:proofErr w:type="spellEnd"/>
          </w:p>
        </w:tc>
        <w:tc>
          <w:tcPr>
            <w:tcW w:w="8290" w:type="dxa"/>
            <w:gridSpan w:val="18"/>
            <w:tcBorders>
              <w:left w:val="nil"/>
            </w:tcBorders>
            <w:shd w:val="clear" w:color="auto" w:fill="auto"/>
          </w:tcPr>
          <w:p w:rsidR="00F45AEF" w:rsidRPr="00F45AEF" w:rsidRDefault="00F45AEF" w:rsidP="00F45AE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5A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Ögel, B.(2003). Türk Mitolojisi I. Cilt, Ankara: Türk Tarih Kurumu Basımevi.</w:t>
            </w:r>
          </w:p>
          <w:p w:rsidR="00F45AEF" w:rsidRPr="00F45AEF" w:rsidRDefault="00F45AEF" w:rsidP="00F45AE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5A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Ögel, B.(2006). Türk Mitolojisi </w:t>
            </w:r>
            <w:proofErr w:type="spellStart"/>
            <w:proofErr w:type="gramStart"/>
            <w:r w:rsidRPr="00F45A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II.Cilt</w:t>
            </w:r>
            <w:proofErr w:type="spellEnd"/>
            <w:proofErr w:type="gramEnd"/>
            <w:r w:rsidRPr="00F45A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, Ankara: Türk Tarih Kurumu Basımevi.</w:t>
            </w:r>
          </w:p>
          <w:p w:rsidR="00B4500E" w:rsidRPr="00B4500E" w:rsidRDefault="00B4500E" w:rsidP="0047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4500E" w:rsidRPr="00B4500E" w:rsidTr="00D321ED">
        <w:tc>
          <w:tcPr>
            <w:tcW w:w="2690" w:type="dxa"/>
            <w:gridSpan w:val="6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Recommended</w:t>
            </w:r>
            <w:proofErr w:type="spellEnd"/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Reading</w:t>
            </w:r>
          </w:p>
        </w:tc>
        <w:tc>
          <w:tcPr>
            <w:tcW w:w="8290" w:type="dxa"/>
            <w:gridSpan w:val="18"/>
            <w:shd w:val="clear" w:color="auto" w:fill="D2EAF1"/>
          </w:tcPr>
          <w:p w:rsidR="00F45AEF" w:rsidRPr="00F45AEF" w:rsidRDefault="00F45AEF" w:rsidP="00F45A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:rsidR="00F45AEF" w:rsidRDefault="00F45AEF" w:rsidP="00F45AEF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F45A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Campbell</w:t>
            </w:r>
            <w:proofErr w:type="spellEnd"/>
            <w:r w:rsidRPr="00F45A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, Joseph, (1992) İlkel Mitoloji, İmge Yayınevi, İstanbul</w:t>
            </w:r>
          </w:p>
          <w:p w:rsidR="00F45AEF" w:rsidRDefault="00F45AEF" w:rsidP="00F45AEF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F45A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Levi</w:t>
            </w:r>
            <w:proofErr w:type="spellEnd"/>
            <w:r w:rsidRPr="00F45A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-Strauss, C. (2002)  Yaban Düşünce, Yapı Kredi Yayınevi, İstanbul</w:t>
            </w:r>
          </w:p>
          <w:p w:rsidR="00F45AEF" w:rsidRDefault="00F45AEF" w:rsidP="00F45AEF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F45A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Uraz,M</w:t>
            </w:r>
            <w:proofErr w:type="spellEnd"/>
            <w:r w:rsidRPr="00F45A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  <w:proofErr w:type="gramEnd"/>
            <w:r w:rsidRPr="00F45A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(1992).Türk Mitolojisi, İstanbul: Düşünen Adam Yayınları.</w:t>
            </w:r>
          </w:p>
          <w:p w:rsidR="00F45AEF" w:rsidRDefault="00F45AEF" w:rsidP="00F45AEF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5A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Bayat, F. (2016). Mitolojiye Giriş, İstanbul: </w:t>
            </w:r>
            <w:proofErr w:type="spellStart"/>
            <w:r w:rsidRPr="00F45A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Ötüken</w:t>
            </w:r>
            <w:proofErr w:type="spellEnd"/>
            <w:r w:rsidRPr="00F45A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Neşriyat.</w:t>
            </w:r>
          </w:p>
          <w:p w:rsidR="00F45AEF" w:rsidRDefault="00F45AEF" w:rsidP="00F45AEF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F45A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Seyidoğlu,B</w:t>
            </w:r>
            <w:proofErr w:type="spellEnd"/>
            <w:proofErr w:type="gramEnd"/>
            <w:r w:rsidRPr="00F45A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. (2015). Mitoloji Üzerine Araştırmalar, Metinler ve Tahliller, İstanbul: </w:t>
            </w:r>
            <w:proofErr w:type="gramStart"/>
            <w:r w:rsidRPr="00F45A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Dergah</w:t>
            </w:r>
            <w:proofErr w:type="gramEnd"/>
            <w:r w:rsidRPr="00F45A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Yayınevi.</w:t>
            </w:r>
          </w:p>
          <w:p w:rsidR="00B4500E" w:rsidRPr="00F45AEF" w:rsidRDefault="00F45AEF" w:rsidP="00F45AEF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5A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ÇORUHLU, Yaşar (2002), </w:t>
            </w:r>
            <w:proofErr w:type="spellStart"/>
            <w:r w:rsidRPr="00F45A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Outlines</w:t>
            </w:r>
            <w:proofErr w:type="spellEnd"/>
            <w:r w:rsidRPr="00F45A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F45A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Turkish</w:t>
            </w:r>
            <w:proofErr w:type="spellEnd"/>
            <w:r w:rsidRPr="00F45A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Mythology, </w:t>
            </w:r>
            <w:proofErr w:type="spellStart"/>
            <w:r w:rsidRPr="00F45A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Istanbul</w:t>
            </w:r>
            <w:proofErr w:type="spellEnd"/>
            <w:r w:rsidRPr="00F45A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: </w:t>
            </w:r>
            <w:proofErr w:type="spellStart"/>
            <w:r w:rsidRPr="00F45A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Kabalcı</w:t>
            </w:r>
            <w:proofErr w:type="spellEnd"/>
            <w:r w:rsidRPr="00F45A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Publishing House.</w:t>
            </w:r>
          </w:p>
        </w:tc>
      </w:tr>
      <w:tr w:rsidR="00B4500E" w:rsidRPr="00B4500E" w:rsidTr="00D321ED"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:rsidR="00B4500E" w:rsidRPr="00B4500E" w:rsidRDefault="00B4500E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Material</w:t>
            </w:r>
            <w:proofErr w:type="spellEnd"/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Sharing</w:t>
            </w:r>
            <w:proofErr w:type="spellEnd"/>
          </w:p>
        </w:tc>
        <w:tc>
          <w:tcPr>
            <w:tcW w:w="8290" w:type="dxa"/>
            <w:gridSpan w:val="18"/>
            <w:tcBorders>
              <w:left w:val="nil"/>
            </w:tcBorders>
            <w:shd w:val="clear" w:color="auto" w:fill="auto"/>
          </w:tcPr>
          <w:p w:rsidR="00B4500E" w:rsidRPr="00B4500E" w:rsidRDefault="00B4500E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450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Presentation, slides /CDs, film and written documents</w:t>
            </w:r>
          </w:p>
        </w:tc>
      </w:tr>
      <w:tr w:rsidR="00B4500E" w:rsidRPr="00B4500E" w:rsidTr="00D321ED">
        <w:tc>
          <w:tcPr>
            <w:tcW w:w="10980" w:type="dxa"/>
            <w:gridSpan w:val="24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ASSESSMENT METHODS</w:t>
            </w:r>
          </w:p>
        </w:tc>
      </w:tr>
      <w:tr w:rsidR="00B4500E" w:rsidRPr="00B4500E" w:rsidTr="00D321ED">
        <w:tc>
          <w:tcPr>
            <w:tcW w:w="2870" w:type="dxa"/>
            <w:gridSpan w:val="7"/>
            <w:shd w:val="clear" w:color="auto" w:fill="auto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Activities</w:t>
            </w:r>
            <w:proofErr w:type="spellEnd"/>
          </w:p>
        </w:tc>
        <w:tc>
          <w:tcPr>
            <w:tcW w:w="1520" w:type="dxa"/>
            <w:gridSpan w:val="3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B45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Number</w:t>
            </w:r>
            <w:proofErr w:type="spellEnd"/>
          </w:p>
        </w:tc>
        <w:tc>
          <w:tcPr>
            <w:tcW w:w="1173" w:type="dxa"/>
            <w:gridSpan w:val="4"/>
            <w:shd w:val="clear" w:color="auto" w:fill="auto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B45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Effect</w:t>
            </w:r>
            <w:proofErr w:type="spellEnd"/>
          </w:p>
        </w:tc>
        <w:tc>
          <w:tcPr>
            <w:tcW w:w="5417" w:type="dxa"/>
            <w:gridSpan w:val="10"/>
            <w:shd w:val="clear" w:color="auto" w:fill="auto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Notes</w:t>
            </w:r>
            <w:proofErr w:type="spellEnd"/>
          </w:p>
        </w:tc>
      </w:tr>
      <w:tr w:rsidR="00B4500E" w:rsidRPr="00B4500E" w:rsidTr="00D321ED">
        <w:tc>
          <w:tcPr>
            <w:tcW w:w="2870" w:type="dxa"/>
            <w:gridSpan w:val="7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B450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Midterm Exam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B45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B45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>40%</w:t>
            </w:r>
          </w:p>
        </w:tc>
        <w:tc>
          <w:tcPr>
            <w:tcW w:w="5417" w:type="dxa"/>
            <w:gridSpan w:val="10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</w:p>
        </w:tc>
      </w:tr>
      <w:tr w:rsidR="00B4500E" w:rsidRPr="00B4500E" w:rsidTr="00D321ED">
        <w:tc>
          <w:tcPr>
            <w:tcW w:w="2870" w:type="dxa"/>
            <w:gridSpan w:val="7"/>
            <w:shd w:val="clear" w:color="auto" w:fill="auto"/>
          </w:tcPr>
          <w:p w:rsidR="00B4500E" w:rsidRPr="00B4500E" w:rsidRDefault="00B4500E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B450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Homework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</w:p>
        </w:tc>
        <w:tc>
          <w:tcPr>
            <w:tcW w:w="1173" w:type="dxa"/>
            <w:gridSpan w:val="4"/>
            <w:shd w:val="clear" w:color="auto" w:fill="auto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</w:p>
        </w:tc>
        <w:tc>
          <w:tcPr>
            <w:tcW w:w="5417" w:type="dxa"/>
            <w:gridSpan w:val="10"/>
            <w:shd w:val="clear" w:color="auto" w:fill="auto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B45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>Total</w:t>
            </w:r>
          </w:p>
        </w:tc>
      </w:tr>
      <w:tr w:rsidR="00B4500E" w:rsidRPr="00B4500E" w:rsidTr="00D321ED">
        <w:tc>
          <w:tcPr>
            <w:tcW w:w="2870" w:type="dxa"/>
            <w:gridSpan w:val="7"/>
            <w:tcBorders>
              <w:bottom w:val="single" w:sz="8" w:space="0" w:color="78C0D4"/>
            </w:tcBorders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B450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Project</w:t>
            </w:r>
          </w:p>
        </w:tc>
        <w:tc>
          <w:tcPr>
            <w:tcW w:w="1520" w:type="dxa"/>
            <w:gridSpan w:val="3"/>
            <w:tcBorders>
              <w:bottom w:val="single" w:sz="8" w:space="0" w:color="78C0D4"/>
            </w:tcBorders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</w:p>
        </w:tc>
        <w:tc>
          <w:tcPr>
            <w:tcW w:w="1173" w:type="dxa"/>
            <w:gridSpan w:val="4"/>
            <w:tcBorders>
              <w:bottom w:val="single" w:sz="8" w:space="0" w:color="78C0D4"/>
            </w:tcBorders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</w:p>
        </w:tc>
        <w:tc>
          <w:tcPr>
            <w:tcW w:w="5417" w:type="dxa"/>
            <w:gridSpan w:val="10"/>
            <w:tcBorders>
              <w:bottom w:val="single" w:sz="8" w:space="0" w:color="78C0D4"/>
            </w:tcBorders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B45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>Total</w:t>
            </w:r>
          </w:p>
        </w:tc>
      </w:tr>
      <w:tr w:rsidR="00B4500E" w:rsidRPr="00B4500E" w:rsidTr="00D321ED">
        <w:tc>
          <w:tcPr>
            <w:tcW w:w="2870" w:type="dxa"/>
            <w:gridSpan w:val="7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B450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Group Studies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</w:p>
        </w:tc>
        <w:tc>
          <w:tcPr>
            <w:tcW w:w="5417" w:type="dxa"/>
            <w:gridSpan w:val="10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</w:p>
        </w:tc>
      </w:tr>
      <w:tr w:rsidR="00B4500E" w:rsidRPr="00B4500E" w:rsidTr="00D321ED">
        <w:tc>
          <w:tcPr>
            <w:tcW w:w="2870" w:type="dxa"/>
            <w:gridSpan w:val="7"/>
            <w:shd w:val="clear" w:color="auto" w:fill="auto"/>
          </w:tcPr>
          <w:p w:rsidR="00B4500E" w:rsidRPr="00B4500E" w:rsidRDefault="00B4500E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tr-TR"/>
              </w:rPr>
            </w:pPr>
            <w:r w:rsidRPr="00B450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tr-TR"/>
              </w:rPr>
              <w:t>Effect of The Activities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B4500E" w:rsidRPr="00B4500E" w:rsidRDefault="00471833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>1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B45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>60%</w:t>
            </w:r>
          </w:p>
        </w:tc>
        <w:tc>
          <w:tcPr>
            <w:tcW w:w="5417" w:type="dxa"/>
            <w:gridSpan w:val="10"/>
            <w:shd w:val="clear" w:color="auto" w:fill="auto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</w:p>
        </w:tc>
      </w:tr>
      <w:tr w:rsidR="00B4500E" w:rsidRPr="00B4500E" w:rsidTr="00D321ED">
        <w:tc>
          <w:tcPr>
            <w:tcW w:w="2870" w:type="dxa"/>
            <w:gridSpan w:val="7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tr-TR"/>
              </w:rPr>
            </w:pPr>
            <w:r w:rsidRPr="00B450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tr-TR"/>
              </w:rPr>
              <w:t>Effect of The Final Exam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</w:p>
        </w:tc>
        <w:tc>
          <w:tcPr>
            <w:tcW w:w="5417" w:type="dxa"/>
            <w:gridSpan w:val="10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</w:p>
        </w:tc>
      </w:tr>
      <w:tr w:rsidR="00B4500E" w:rsidRPr="00B4500E" w:rsidTr="00D321ED">
        <w:trPr>
          <w:trHeight w:val="70"/>
        </w:trPr>
        <w:tc>
          <w:tcPr>
            <w:tcW w:w="10980" w:type="dxa"/>
            <w:gridSpan w:val="24"/>
            <w:shd w:val="clear" w:color="auto" w:fill="auto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ECTS TABLE</w:t>
            </w:r>
          </w:p>
        </w:tc>
      </w:tr>
      <w:tr w:rsidR="00B4500E" w:rsidRPr="00B4500E" w:rsidTr="00D321ED">
        <w:tc>
          <w:tcPr>
            <w:tcW w:w="4185" w:type="dxa"/>
            <w:gridSpan w:val="9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Contents</w:t>
            </w:r>
            <w:proofErr w:type="spellEnd"/>
          </w:p>
        </w:tc>
        <w:tc>
          <w:tcPr>
            <w:tcW w:w="1563" w:type="dxa"/>
            <w:gridSpan w:val="6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B45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Number</w:t>
            </w:r>
            <w:proofErr w:type="spellEnd"/>
          </w:p>
        </w:tc>
        <w:tc>
          <w:tcPr>
            <w:tcW w:w="3054" w:type="dxa"/>
            <w:gridSpan w:val="7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B45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Hours</w:t>
            </w:r>
            <w:proofErr w:type="spellEnd"/>
          </w:p>
        </w:tc>
        <w:tc>
          <w:tcPr>
            <w:tcW w:w="2178" w:type="dxa"/>
            <w:gridSpan w:val="2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Total</w:t>
            </w:r>
          </w:p>
        </w:tc>
      </w:tr>
      <w:tr w:rsidR="00B4500E" w:rsidRPr="00B4500E" w:rsidTr="00D321ED">
        <w:tc>
          <w:tcPr>
            <w:tcW w:w="4185" w:type="dxa"/>
            <w:gridSpan w:val="9"/>
            <w:shd w:val="clear" w:color="auto" w:fill="auto"/>
          </w:tcPr>
          <w:p w:rsidR="00B4500E" w:rsidRPr="00B4500E" w:rsidRDefault="00B4500E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B450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Hours in Classroom (Face-to-face)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B45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>14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B45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2178" w:type="dxa"/>
            <w:gridSpan w:val="2"/>
            <w:shd w:val="clear" w:color="auto" w:fill="auto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</w:pPr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42</w:t>
            </w:r>
          </w:p>
        </w:tc>
      </w:tr>
      <w:tr w:rsidR="00B4500E" w:rsidRPr="00B4500E" w:rsidTr="00D321ED">
        <w:tc>
          <w:tcPr>
            <w:tcW w:w="4185" w:type="dxa"/>
            <w:gridSpan w:val="9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B450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Hours out Classroom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B45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>14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B45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</w:pPr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42</w:t>
            </w:r>
          </w:p>
        </w:tc>
      </w:tr>
      <w:tr w:rsidR="00B4500E" w:rsidRPr="00B4500E" w:rsidTr="00D321ED">
        <w:tc>
          <w:tcPr>
            <w:tcW w:w="4185" w:type="dxa"/>
            <w:gridSpan w:val="9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B450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Presentation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</w:p>
        </w:tc>
        <w:tc>
          <w:tcPr>
            <w:tcW w:w="3054" w:type="dxa"/>
            <w:gridSpan w:val="7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</w:p>
        </w:tc>
        <w:tc>
          <w:tcPr>
            <w:tcW w:w="2178" w:type="dxa"/>
            <w:gridSpan w:val="2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</w:pPr>
          </w:p>
        </w:tc>
      </w:tr>
      <w:tr w:rsidR="00B4500E" w:rsidRPr="00B4500E" w:rsidTr="00D321ED">
        <w:tc>
          <w:tcPr>
            <w:tcW w:w="4185" w:type="dxa"/>
            <w:gridSpan w:val="9"/>
            <w:shd w:val="clear" w:color="auto" w:fill="auto"/>
          </w:tcPr>
          <w:p w:rsidR="00B4500E" w:rsidRPr="00B4500E" w:rsidRDefault="00B4500E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B450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Group Studies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</w:p>
        </w:tc>
        <w:tc>
          <w:tcPr>
            <w:tcW w:w="3054" w:type="dxa"/>
            <w:gridSpan w:val="7"/>
            <w:shd w:val="clear" w:color="auto" w:fill="auto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</w:p>
        </w:tc>
        <w:tc>
          <w:tcPr>
            <w:tcW w:w="2178" w:type="dxa"/>
            <w:gridSpan w:val="2"/>
            <w:shd w:val="clear" w:color="auto" w:fill="auto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</w:pPr>
          </w:p>
        </w:tc>
      </w:tr>
      <w:tr w:rsidR="00B4500E" w:rsidRPr="00B4500E" w:rsidTr="00D321ED">
        <w:tc>
          <w:tcPr>
            <w:tcW w:w="4185" w:type="dxa"/>
            <w:gridSpan w:val="9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B450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Midterm Exam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B45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B4500E" w:rsidRPr="00B4500E" w:rsidRDefault="00471833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>25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B4500E" w:rsidRPr="00B4500E" w:rsidRDefault="00952D3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3</w:t>
            </w:r>
            <w:r w:rsidR="00471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5</w:t>
            </w:r>
          </w:p>
        </w:tc>
      </w:tr>
      <w:tr w:rsidR="00B4500E" w:rsidRPr="00B4500E" w:rsidTr="00D321ED">
        <w:tc>
          <w:tcPr>
            <w:tcW w:w="4185" w:type="dxa"/>
            <w:gridSpan w:val="9"/>
            <w:shd w:val="clear" w:color="auto" w:fill="auto"/>
          </w:tcPr>
          <w:p w:rsidR="00B4500E" w:rsidRPr="00B4500E" w:rsidRDefault="00B4500E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B450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Project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</w:p>
        </w:tc>
        <w:tc>
          <w:tcPr>
            <w:tcW w:w="3054" w:type="dxa"/>
            <w:gridSpan w:val="7"/>
            <w:shd w:val="clear" w:color="auto" w:fill="auto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</w:p>
        </w:tc>
        <w:tc>
          <w:tcPr>
            <w:tcW w:w="2178" w:type="dxa"/>
            <w:gridSpan w:val="2"/>
            <w:shd w:val="clear" w:color="auto" w:fill="auto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</w:pPr>
          </w:p>
        </w:tc>
      </w:tr>
      <w:tr w:rsidR="00B4500E" w:rsidRPr="00B4500E" w:rsidTr="00D321ED">
        <w:tc>
          <w:tcPr>
            <w:tcW w:w="4185" w:type="dxa"/>
            <w:gridSpan w:val="9"/>
            <w:shd w:val="clear" w:color="auto" w:fill="auto"/>
          </w:tcPr>
          <w:p w:rsidR="00B4500E" w:rsidRPr="00B4500E" w:rsidRDefault="00B4500E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B450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Final Exam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B45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>1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B4500E" w:rsidRPr="00B4500E" w:rsidRDefault="00471833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>35</w:t>
            </w:r>
          </w:p>
        </w:tc>
        <w:tc>
          <w:tcPr>
            <w:tcW w:w="2178" w:type="dxa"/>
            <w:gridSpan w:val="2"/>
            <w:shd w:val="clear" w:color="auto" w:fill="auto"/>
          </w:tcPr>
          <w:p w:rsidR="00B4500E" w:rsidRPr="00B4500E" w:rsidRDefault="00471833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35</w:t>
            </w:r>
          </w:p>
        </w:tc>
      </w:tr>
      <w:tr w:rsidR="00B4500E" w:rsidRPr="00B4500E" w:rsidTr="00D321ED">
        <w:tc>
          <w:tcPr>
            <w:tcW w:w="8802" w:type="dxa"/>
            <w:gridSpan w:val="22"/>
            <w:vMerge w:val="restart"/>
            <w:tcBorders>
              <w:right w:val="nil"/>
            </w:tcBorders>
            <w:shd w:val="clear" w:color="auto" w:fill="auto"/>
          </w:tcPr>
          <w:p w:rsidR="00B4500E" w:rsidRPr="00B4500E" w:rsidRDefault="00B4500E" w:rsidP="00B45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Total</w:t>
            </w:r>
          </w:p>
          <w:p w:rsidR="00B4500E" w:rsidRPr="00B4500E" w:rsidRDefault="00B4500E" w:rsidP="00B45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Total / 30</w:t>
            </w:r>
          </w:p>
          <w:p w:rsidR="00B4500E" w:rsidRPr="00B4500E" w:rsidRDefault="00B4500E" w:rsidP="00B45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ECTS </w:t>
            </w:r>
            <w:proofErr w:type="spellStart"/>
            <w:r w:rsidRPr="00B4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Credit</w:t>
            </w:r>
            <w:proofErr w:type="spellEnd"/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:rsidR="00B4500E" w:rsidRPr="00B4500E" w:rsidRDefault="00952D3E" w:rsidP="0047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>14</w:t>
            </w:r>
            <w:r w:rsidR="004718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>4</w:t>
            </w:r>
          </w:p>
        </w:tc>
      </w:tr>
      <w:tr w:rsidR="00B4500E" w:rsidRPr="00B4500E" w:rsidTr="00D321ED">
        <w:tc>
          <w:tcPr>
            <w:tcW w:w="8802" w:type="dxa"/>
            <w:gridSpan w:val="22"/>
            <w:vMerge/>
            <w:shd w:val="clear" w:color="auto" w:fill="D2EAF1"/>
          </w:tcPr>
          <w:p w:rsidR="00B4500E" w:rsidRPr="00B4500E" w:rsidRDefault="00B4500E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178" w:type="dxa"/>
            <w:gridSpan w:val="2"/>
            <w:shd w:val="clear" w:color="auto" w:fill="D2EAF1"/>
          </w:tcPr>
          <w:p w:rsidR="00B4500E" w:rsidRPr="00B4500E" w:rsidRDefault="00952D3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>=144/30=4.7</w:t>
            </w:r>
            <w:r w:rsidR="004718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>1</w:t>
            </w:r>
          </w:p>
        </w:tc>
      </w:tr>
      <w:tr w:rsidR="00B4500E" w:rsidRPr="00B4500E" w:rsidTr="00D321ED">
        <w:tc>
          <w:tcPr>
            <w:tcW w:w="8802" w:type="dxa"/>
            <w:gridSpan w:val="22"/>
            <w:vMerge/>
            <w:tcBorders>
              <w:right w:val="nil"/>
            </w:tcBorders>
            <w:shd w:val="clear" w:color="auto" w:fill="auto"/>
          </w:tcPr>
          <w:p w:rsidR="00B4500E" w:rsidRPr="00B4500E" w:rsidRDefault="00B4500E" w:rsidP="00B45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:rsidR="00B4500E" w:rsidRPr="00B4500E" w:rsidRDefault="00B4500E" w:rsidP="00B4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B45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>5</w:t>
            </w:r>
          </w:p>
        </w:tc>
      </w:tr>
    </w:tbl>
    <w:p w:rsidR="00B4500E" w:rsidRPr="00B4500E" w:rsidRDefault="00B4500E" w:rsidP="00B4500E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E6474" w:rsidRDefault="00471833">
      <w:pPr>
        <w:rPr>
          <w:rFonts w:ascii="Times New Roman" w:hAnsi="Times New Roman" w:cs="Times New Roman"/>
          <w:sz w:val="24"/>
          <w:szCs w:val="24"/>
        </w:rPr>
      </w:pPr>
      <w:r w:rsidRPr="003B6CE8">
        <w:rPr>
          <w:noProof/>
          <w:lang w:eastAsia="tr-TR"/>
        </w:rPr>
        <w:drawing>
          <wp:inline distT="0" distB="0" distL="0" distR="0" wp14:anchorId="639199F2" wp14:editId="63CBD239">
            <wp:extent cx="3000375" cy="2009775"/>
            <wp:effectExtent l="0" t="0" r="9525" b="9525"/>
            <wp:docPr id="1" name="Grafi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71833" w:rsidRPr="00B4500E" w:rsidRDefault="0047183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lastRenderedPageBreak/>
        <w:drawing>
          <wp:inline distT="0" distB="0" distL="0" distR="0" wp14:anchorId="0C7B0AE5" wp14:editId="675DAC96">
            <wp:extent cx="3000375" cy="2009775"/>
            <wp:effectExtent l="0" t="0" r="9525" b="9525"/>
            <wp:docPr id="2" name="Grafik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471833" w:rsidRPr="00B4500E" w:rsidSect="00E67127">
      <w:pgSz w:w="11906" w:h="16838"/>
      <w:pgMar w:top="89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70339"/>
    <w:multiLevelType w:val="hybridMultilevel"/>
    <w:tmpl w:val="09BA6F86"/>
    <w:lvl w:ilvl="0" w:tplc="F82444D4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8D0F27"/>
    <w:multiLevelType w:val="hybridMultilevel"/>
    <w:tmpl w:val="EE7EEF24"/>
    <w:lvl w:ilvl="0" w:tplc="041F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43371A"/>
    <w:multiLevelType w:val="hybridMultilevel"/>
    <w:tmpl w:val="2EEC60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7B6"/>
    <w:rsid w:val="0023042F"/>
    <w:rsid w:val="00393E23"/>
    <w:rsid w:val="00410DBC"/>
    <w:rsid w:val="00471833"/>
    <w:rsid w:val="0053613D"/>
    <w:rsid w:val="005966F0"/>
    <w:rsid w:val="008157B6"/>
    <w:rsid w:val="008477E0"/>
    <w:rsid w:val="00952D3E"/>
    <w:rsid w:val="00B4500E"/>
    <w:rsid w:val="00B5230E"/>
    <w:rsid w:val="00B85928"/>
    <w:rsid w:val="00CE6474"/>
    <w:rsid w:val="00F4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7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183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45AE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93E23"/>
    <w:rPr>
      <w:color w:val="0563C1" w:themeColor="hyperlink"/>
      <w:u w:val="single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B5230E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B5230E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7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183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45AE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93E23"/>
    <w:rPr>
      <w:color w:val="0563C1" w:themeColor="hyperlink"/>
      <w:u w:val="single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B5230E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B5230E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ilsevin@cag.edu.t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2018-2019  BAHAR </a:t>
            </a:r>
            <a:r>
              <a:rPr lang="tr-TR" baseline="0"/>
              <a:t>DÖNEMİ</a:t>
            </a:r>
            <a:r>
              <a:rPr lang="tr-TR"/>
              <a:t>
TDE 345 TÜRK MİTOLOJİSİ</a:t>
            </a:r>
          </a:p>
        </c:rich>
      </c:tx>
      <c:layout>
        <c:manualLayout>
          <c:xMode val="edge"/>
          <c:yMode val="edge"/>
          <c:x val="0.27325584301962258"/>
          <c:y val="3.9130250898732434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547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val="8FE9FF">
                    <a:gamma/>
                    <a:tint val="43922"/>
                    <a:invGamma/>
                  </a:srgbClr>
                </a:gs>
                <a:gs pos="50000">
                  <a:srgbClr val="00CCFF"/>
                </a:gs>
                <a:gs pos="100000">
                  <a:srgbClr val="8FE9FF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'[örnek grafik tUR.xls]Sheet1'!$A$3:$A$12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'[örnek grafik tUR.xls]Sheet1'!$B$3:$B$12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3</c:v>
                </c:pt>
                <c:pt idx="5">
                  <c:v>5</c:v>
                </c:pt>
                <c:pt idx="6">
                  <c:v>4</c:v>
                </c:pt>
                <c:pt idx="7">
                  <c:v>4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9074304"/>
        <c:axId val="158815296"/>
      </c:barChart>
      <c:catAx>
        <c:axId val="1590743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588152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88152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59074304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val="FFFFFF">
            <a:gamma/>
            <a:tint val="0"/>
            <a:invGamma/>
          </a:srgbClr>
        </a:gs>
        <a:gs pos="100000">
          <a:srgbClr val="00CCFF"/>
        </a:gs>
      </a:gsLst>
      <a:lin ang="0" scaled="1"/>
    </a:gradFill>
    <a:ln w="3175">
      <a:solidFill>
        <a:srgbClr val="3366FF"/>
      </a:solidFill>
      <a:prstDash val="solid"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2019-2020  BAHAR</a:t>
            </a:r>
            <a:r>
              <a:rPr lang="tr-TR" baseline="0"/>
              <a:t> DÖNEMİ</a:t>
            </a:r>
            <a:r>
              <a:rPr lang="tr-TR"/>
              <a:t>
TDE 345  TÜR</a:t>
            </a:r>
            <a:r>
              <a:rPr lang="tr-TR" baseline="0"/>
              <a:t>K MİTOLOJİSİ</a:t>
            </a:r>
            <a:endParaRPr lang="tr-TR"/>
          </a:p>
        </c:rich>
      </c:tx>
      <c:layout>
        <c:manualLayout>
          <c:xMode val="edge"/>
          <c:yMode val="edge"/>
          <c:x val="0.27325584301962258"/>
          <c:y val="3.913025089873244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2</c:v>
                </c:pt>
                <c:pt idx="9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9075840"/>
        <c:axId val="159148864"/>
      </c:barChart>
      <c:catAx>
        <c:axId val="1590758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5914886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91488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59075840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5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Begüm KURT</dc:creator>
  <cp:lastModifiedBy>Sevin ARSLAN</cp:lastModifiedBy>
  <cp:revision>12</cp:revision>
  <dcterms:created xsi:type="dcterms:W3CDTF">2020-11-03T15:33:00Z</dcterms:created>
  <dcterms:modified xsi:type="dcterms:W3CDTF">2023-11-07T07:32:00Z</dcterms:modified>
</cp:coreProperties>
</file>