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61E51A3F" w:rsidR="005A2B8A" w:rsidRPr="001B4DBF" w:rsidRDefault="006D47E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="005D38C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Law</w:t>
            </w:r>
            <w:proofErr w:type="spellEnd"/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247BC5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280D5FB8" w:rsidR="00681162" w:rsidRPr="001B4DBF" w:rsidRDefault="00EE1F25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LAW257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7DF13BB1" w:rsidR="00681162" w:rsidRPr="001B4DBF" w:rsidRDefault="00EE1F25" w:rsidP="00EE1F2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Administrative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EE1F25">
              <w:rPr>
                <w:rFonts w:ascii="Arial" w:hAnsi="Arial" w:cs="Arial"/>
                <w:sz w:val="22"/>
                <w:szCs w:val="22"/>
              </w:rPr>
              <w:t>aw</w:t>
            </w:r>
            <w:proofErr w:type="spellEnd"/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2A8BE5EB" w:rsidR="00681162" w:rsidRPr="001B4DBF" w:rsidRDefault="00EE1F25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54004282" w:rsidR="00681162" w:rsidRPr="001B4DBF" w:rsidRDefault="00EE1F25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2BA63C91" w:rsidR="00681162" w:rsidRPr="001B4DBF" w:rsidRDefault="00EE1F25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5A20B4A7" w:rsidR="001B4DBF" w:rsidRPr="001B4DBF" w:rsidRDefault="00EE1F25" w:rsidP="00833C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284E0ED6" w:rsidR="001B4DBF" w:rsidRPr="001B4DBF" w:rsidRDefault="00EE1F25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3FA2F987" w:rsidR="00681162" w:rsidRPr="001B4DBF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E1F25" w:rsidRPr="00EE1F25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  <w:r w:rsidR="00EE1F25" w:rsidRPr="00EE1F25">
              <w:rPr>
                <w:rFonts w:ascii="Arial" w:hAnsi="Arial" w:cs="Arial"/>
                <w:sz w:val="22"/>
                <w:szCs w:val="22"/>
              </w:rPr>
              <w:t xml:space="preserve">/Fall </w:t>
            </w:r>
            <w:proofErr w:type="spellStart"/>
            <w:r w:rsidR="00EE1F25" w:rsidRPr="00EE1F25">
              <w:rPr>
                <w:rFonts w:ascii="Arial" w:hAnsi="Arial" w:cs="Arial"/>
                <w:sz w:val="22"/>
                <w:szCs w:val="22"/>
              </w:rPr>
              <w:t>Semester</w:t>
            </w:r>
            <w:proofErr w:type="spellEnd"/>
            <w:r w:rsidR="00EE1F25" w:rsidRPr="00EE1F25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EE1F25" w:rsidRPr="00EE1F25">
              <w:rPr>
                <w:rFonts w:ascii="Arial" w:hAnsi="Arial" w:cs="Arial"/>
                <w:sz w:val="22"/>
                <w:szCs w:val="22"/>
              </w:rPr>
              <w:t>Undergraduate</w:t>
            </w:r>
            <w:proofErr w:type="spellEnd"/>
          </w:p>
        </w:tc>
      </w:tr>
      <w:tr w:rsidR="00F96934" w:rsidRPr="001B4DBF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247B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247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04B8FA2E" w:rsidR="00F96934" w:rsidRPr="001B4DBF" w:rsidRDefault="00EE1F25" w:rsidP="00EE1F2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Assistant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P</w:t>
            </w:r>
            <w:r w:rsidRPr="00EE1F25">
              <w:rPr>
                <w:rFonts w:ascii="Arial" w:hAnsi="Arial" w:cs="Arial"/>
                <w:b w:val="0"/>
                <w:sz w:val="22"/>
                <w:szCs w:val="22"/>
              </w:rPr>
              <w:t>rofessor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Mustafa Okşar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2C006AE3" w:rsidR="00F96934" w:rsidRPr="001B4DBF" w:rsidRDefault="00EE1F25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Monday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14:10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>-16:30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66322B29" w:rsidR="00F96934" w:rsidRPr="001B4DBF" w:rsidRDefault="00EE1F25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Monday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13:00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>-14:00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20A8EB9E" w:rsidR="00F96934" w:rsidRPr="001B4DBF" w:rsidRDefault="00EE1F25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mustafaoksar@cag.edu.tr</w:t>
            </w: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427964C2" w:rsidR="00F96934" w:rsidRPr="001B4DBF" w:rsidRDefault="00EE1F25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Assistant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P</w:t>
            </w:r>
            <w:r w:rsidRPr="00EE1F25">
              <w:rPr>
                <w:rFonts w:ascii="Arial" w:hAnsi="Arial" w:cs="Arial"/>
                <w:b w:val="0"/>
                <w:sz w:val="22"/>
                <w:szCs w:val="22"/>
              </w:rPr>
              <w:t>rofessor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Mustafa Okşar</w:t>
            </w:r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1B4DBF" w:rsidRDefault="00247BC5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EE1F25" w:rsidRPr="001B4DBF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EE1F25" w:rsidRPr="001B4DBF" w:rsidRDefault="00EE1F2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EE1F25" w:rsidRPr="001B4DBF" w:rsidRDefault="00EE1F2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565993F4" w:rsidR="00EE1F25" w:rsidRPr="001B4DBF" w:rsidRDefault="00EE1F2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Knows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basic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institutions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concepts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theories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administrative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law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, in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context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>, Administration.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36AE3BBF" w:rsidR="00EE1F25" w:rsidRPr="001B4DBF" w:rsidRDefault="00EE1F2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1,3,4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5536DA5D" w:rsidR="00EE1F25" w:rsidRPr="001B4DBF" w:rsidRDefault="00EE1F2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EE1F25" w:rsidRPr="001B4DBF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EE1F25" w:rsidRPr="001B4DBF" w:rsidRDefault="00EE1F2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EE1F25" w:rsidRPr="001B4DBF" w:rsidRDefault="00EE1F2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3420EE0F" w:rsidR="00EE1F25" w:rsidRPr="001B4DBF" w:rsidRDefault="00EE1F2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Understands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concept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administration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administrative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law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administrative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organization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administrative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procedures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administrative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contracts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means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action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Administration,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knows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how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apply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them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346402AB" w:rsidR="00EE1F25" w:rsidRPr="001B4DBF" w:rsidRDefault="00EE1F2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1,3,4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7BC72EA3" w:rsidR="00EE1F25" w:rsidRPr="001B4DBF" w:rsidRDefault="00EE1F2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EE1F25" w:rsidRPr="001B4DBF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EE1F25" w:rsidRPr="001B4DBF" w:rsidRDefault="00EE1F2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EE1F25" w:rsidRPr="001B4DBF" w:rsidRDefault="00EE1F2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07213C07" w:rsidR="00EE1F25" w:rsidRPr="001B4DBF" w:rsidRDefault="00EE1F2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E1F25">
              <w:rPr>
                <w:rFonts w:ascii="Arial" w:hAnsi="Arial" w:cs="Arial"/>
                <w:sz w:val="22"/>
                <w:szCs w:val="22"/>
              </w:rPr>
              <w:t xml:space="preserve">Define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administration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administrative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law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state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its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basic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. Define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administrative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organization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list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basic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principles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that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govern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administrative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organization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23551F39" w:rsidR="00EE1F25" w:rsidRPr="001B4DBF" w:rsidRDefault="00EE1F2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139B98DD" w:rsidR="00EE1F25" w:rsidRPr="001B4DBF" w:rsidRDefault="00EE1F2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EE1F25" w:rsidRPr="001B4DBF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EE1F25" w:rsidRPr="001B4DBF" w:rsidRDefault="00EE1F2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EE1F25" w:rsidRPr="001B4DBF" w:rsidRDefault="00EE1F2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13D3F64B" w:rsidR="00EE1F25" w:rsidRPr="001B4DBF" w:rsidRDefault="00EE1F2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E1F25">
              <w:rPr>
                <w:rFonts w:ascii="Arial" w:hAnsi="Arial" w:cs="Arial"/>
                <w:sz w:val="22"/>
                <w:szCs w:val="22"/>
              </w:rPr>
              <w:t xml:space="preserve">Define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central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administration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local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administration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institutions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establish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relationship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between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them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Classify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administrative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procedures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define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individual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administrative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regulatory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procedures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within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framework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534410E1" w:rsidR="00EE1F25" w:rsidRPr="001B4DBF" w:rsidRDefault="00EE1F2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1,2,3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75486339" w:rsidR="00EE1F25" w:rsidRPr="001B4DBF" w:rsidRDefault="00EE1F2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EE1F25" w:rsidRPr="001B4DBF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EE1F25" w:rsidRPr="001B4DBF" w:rsidRDefault="00EE1F2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EE1F25" w:rsidRPr="001B4DBF" w:rsidRDefault="00EE1F2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13E95479" w:rsidR="00EE1F25" w:rsidRPr="001B4DBF" w:rsidRDefault="00EE1F2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It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can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determine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whether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an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activity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constitutes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public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service.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It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can define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limits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administrative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law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enforcement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powers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It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can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list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being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public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official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It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can define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legal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regime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which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public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officials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are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subject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75137997" w:rsidR="00EE1F25" w:rsidRPr="001B4DBF" w:rsidRDefault="00EE1F2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1,2,3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072C87AD" w:rsidR="00EE1F25" w:rsidRPr="001B4DBF" w:rsidRDefault="00EE1F2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EE1F25" w:rsidRPr="001B4DBF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EE1F25" w:rsidRPr="001B4DBF" w:rsidRDefault="00EE1F2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EE1F25" w:rsidRPr="001B4DBF" w:rsidRDefault="00EE1F2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74469A28" w:rsidR="00EE1F25" w:rsidRPr="001B4DBF" w:rsidRDefault="00EE1F2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E1F25">
              <w:rPr>
                <w:rFonts w:ascii="Arial" w:hAnsi="Arial" w:cs="Arial"/>
                <w:sz w:val="22"/>
                <w:szCs w:val="22"/>
              </w:rPr>
              <w:t xml:space="preserve">Can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identify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nature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public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goods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. Can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list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types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administrative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contracts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. Can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determine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 xml:space="preserve"> tender </w:t>
            </w:r>
            <w:proofErr w:type="spellStart"/>
            <w:r w:rsidRPr="00EE1F25">
              <w:rPr>
                <w:rFonts w:ascii="Arial" w:hAnsi="Arial" w:cs="Arial"/>
                <w:sz w:val="22"/>
                <w:szCs w:val="22"/>
              </w:rPr>
              <w:t>processes</w:t>
            </w:r>
            <w:proofErr w:type="spellEnd"/>
            <w:r w:rsidRPr="00EE1F2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525DA807" w:rsidR="00EE1F25" w:rsidRPr="001B4DBF" w:rsidRDefault="00EE1F2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6E03E683" w:rsidR="00EE1F25" w:rsidRPr="001B4DBF" w:rsidRDefault="00EE1F2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3A0CE5" w:rsidRPr="001B4DBF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77777777" w:rsidR="003A0CE5" w:rsidRPr="001B4DBF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B5C97" w:rsidRPr="001B4DBF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54067CC2" w:rsidR="001B5C97" w:rsidRPr="001B4DBF" w:rsidRDefault="00EE1F25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In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Administrative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Law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course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concept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administration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administrative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law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administrative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organization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administrative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procedures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public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service,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administrative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law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enforcement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powers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public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officials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public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goods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administrative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contracts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tender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types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processes</w:t>
            </w:r>
            <w:proofErr w:type="spellEnd"/>
            <w:r w:rsidRPr="00EE1F2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.</w:t>
            </w:r>
          </w:p>
        </w:tc>
      </w:tr>
      <w:tr w:rsidR="003360EF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247BC5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1B4DBF" w:rsidRDefault="00247BC5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3360EF" w:rsidRPr="001B4DBF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6F8BA359" w:rsidR="003923D0" w:rsidRPr="001B4DBF" w:rsidRDefault="00205C3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205C36">
              <w:rPr>
                <w:rFonts w:ascii="Arial" w:hAnsi="Arial" w:cs="Arial"/>
                <w:sz w:val="22"/>
                <w:szCs w:val="22"/>
              </w:rPr>
              <w:t xml:space="preserve">Administration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Administrative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Law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Concept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of Administration);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Administrative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lastRenderedPageBreak/>
              <w:t>Law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(Definition,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Systems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, Development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3D11D686" w:rsidR="003360EF" w:rsidRPr="001B4DBF" w:rsidRDefault="00205C3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05C36">
              <w:rPr>
                <w:rFonts w:ascii="Arial" w:hAnsi="Arial" w:cs="Arial"/>
                <w:sz w:val="22"/>
                <w:szCs w:val="22"/>
              </w:rPr>
              <w:lastRenderedPageBreak/>
              <w:t xml:space="preserve">Course K.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1-2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351ACA58" w:rsidR="003360EF" w:rsidRPr="001B4DBF" w:rsidRDefault="00205C3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</w:p>
        </w:tc>
      </w:tr>
      <w:tr w:rsidR="003360EF" w:rsidRPr="001B4DBF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4F2BCF5E" w:rsidR="003923D0" w:rsidRPr="001B4DBF" w:rsidRDefault="00205C3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Sources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Administrative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Law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Sections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Administrative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Law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Principles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Governing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Administrative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Law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705FABEB" w:rsidR="003360EF" w:rsidRPr="001B4DBF" w:rsidRDefault="00205C3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05C36">
              <w:rPr>
                <w:rFonts w:ascii="Arial" w:hAnsi="Arial" w:cs="Arial"/>
                <w:sz w:val="22"/>
                <w:szCs w:val="22"/>
              </w:rPr>
              <w:t xml:space="preserve">Course K.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51F4A4A6" w:rsidR="003360EF" w:rsidRPr="001B4DBF" w:rsidRDefault="00205C3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Sample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Court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Decisions</w:t>
            </w:r>
            <w:proofErr w:type="spellEnd"/>
          </w:p>
        </w:tc>
      </w:tr>
      <w:tr w:rsidR="003360EF" w:rsidRPr="001B4DBF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4A81A207" w:rsidR="003923D0" w:rsidRPr="001B4DBF" w:rsidRDefault="00205C3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Administrative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Organization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principles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governing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administrative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organization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are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Public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Legal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Personality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Principle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Administrative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Integrity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21533D06" w:rsidR="003360EF" w:rsidRPr="001B4DBF" w:rsidRDefault="00205C3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05C36">
              <w:rPr>
                <w:rFonts w:ascii="Arial" w:hAnsi="Arial" w:cs="Arial"/>
                <w:sz w:val="22"/>
                <w:szCs w:val="22"/>
              </w:rPr>
              <w:t xml:space="preserve">Course K.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6FA10524" w:rsidR="003360EF" w:rsidRPr="001B4DBF" w:rsidRDefault="00205C3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</w:p>
        </w:tc>
      </w:tr>
      <w:tr w:rsidR="003360EF" w:rsidRPr="001B4DBF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7953B159" w:rsidR="003923D0" w:rsidRPr="001B4DBF" w:rsidRDefault="00205C3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Administrative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Organization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Central Administration;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Local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Administration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Organizations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1158E354" w:rsidR="003360EF" w:rsidRPr="001B4DBF" w:rsidRDefault="00205C3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05C36">
              <w:rPr>
                <w:rFonts w:ascii="Arial" w:hAnsi="Arial" w:cs="Arial"/>
                <w:sz w:val="22"/>
                <w:szCs w:val="22"/>
              </w:rPr>
              <w:t xml:space="preserve">Course K.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0AAD721F" w:rsidR="003360EF" w:rsidRPr="001B4DBF" w:rsidRDefault="00205C3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</w:p>
        </w:tc>
      </w:tr>
      <w:tr w:rsidR="003360EF" w:rsidRPr="001B4DBF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08BDF6B7" w:rsidR="003923D0" w:rsidRPr="001B4DBF" w:rsidRDefault="00205C3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Concept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Types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Features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Administrative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Transactions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1A15C052" w:rsidR="003360EF" w:rsidRPr="001B4DBF" w:rsidRDefault="00205C3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05C36">
              <w:rPr>
                <w:rFonts w:ascii="Arial" w:hAnsi="Arial" w:cs="Arial"/>
                <w:sz w:val="22"/>
                <w:szCs w:val="22"/>
              </w:rPr>
              <w:t xml:space="preserve">Course K.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0EBC2177" w:rsidR="003360EF" w:rsidRPr="001B4DBF" w:rsidRDefault="00205C3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</w:p>
        </w:tc>
      </w:tr>
      <w:tr w:rsidR="003360EF" w:rsidRPr="001B4DBF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2B195229" w:rsidR="003923D0" w:rsidRPr="001B4DBF" w:rsidRDefault="00205C3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Individual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Administrative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Procedures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Administrative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Decisions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4F7FC31C" w:rsidR="003360EF" w:rsidRPr="001B4DBF" w:rsidRDefault="00205C3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05C36">
              <w:rPr>
                <w:rFonts w:ascii="Arial" w:hAnsi="Arial" w:cs="Arial"/>
                <w:sz w:val="22"/>
                <w:szCs w:val="22"/>
              </w:rPr>
              <w:t xml:space="preserve">Course K.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50C3762E" w:rsidR="003360EF" w:rsidRPr="001B4DBF" w:rsidRDefault="00205C3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</w:p>
        </w:tc>
      </w:tr>
      <w:tr w:rsidR="003360EF" w:rsidRPr="001B4DBF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1457C073" w:rsidR="003923D0" w:rsidRPr="001B4DBF" w:rsidRDefault="00205C3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Regulatory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Actions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736CE149" w:rsidR="003360EF" w:rsidRPr="001B4DBF" w:rsidRDefault="00205C3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05C36">
              <w:rPr>
                <w:rFonts w:ascii="Arial" w:hAnsi="Arial" w:cs="Arial"/>
                <w:sz w:val="22"/>
                <w:szCs w:val="22"/>
              </w:rPr>
              <w:t xml:space="preserve">Course K.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3D3560DF" w:rsidR="003360EF" w:rsidRPr="001B4DBF" w:rsidRDefault="00205C3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</w:p>
        </w:tc>
      </w:tr>
      <w:tr w:rsidR="003360EF" w:rsidRPr="001B4DBF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3360EF" w:rsidRPr="001B4DBF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3360EF" w:rsidRPr="001B4DBF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3360EF" w:rsidRPr="001B4DBF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3360EF" w:rsidRPr="001B4DBF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37554BA7" w:rsidR="003360EF" w:rsidRPr="001B4DBF" w:rsidRDefault="00205C3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Administrative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Agreements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330B9EBD" w:rsidR="003360EF" w:rsidRPr="001B4DBF" w:rsidRDefault="00205C3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05C36">
              <w:rPr>
                <w:rFonts w:ascii="Arial" w:hAnsi="Arial" w:cs="Arial"/>
                <w:sz w:val="22"/>
                <w:szCs w:val="22"/>
              </w:rPr>
              <w:t xml:space="preserve">Course K.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271A81D6" w:rsidR="003360EF" w:rsidRPr="001B4DBF" w:rsidRDefault="00205C3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</w:p>
        </w:tc>
      </w:tr>
      <w:tr w:rsidR="003360EF" w:rsidRPr="001B4DBF" w14:paraId="45EC7ED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58308F9C" w:rsidR="003360EF" w:rsidRPr="001B4DBF" w:rsidRDefault="00205C3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Administrative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Agreements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363A375B" w:rsidR="003360EF" w:rsidRPr="001B4DBF" w:rsidRDefault="00205C3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05C36">
              <w:rPr>
                <w:rFonts w:ascii="Arial" w:hAnsi="Arial" w:cs="Arial"/>
                <w:sz w:val="22"/>
                <w:szCs w:val="22"/>
              </w:rPr>
              <w:t xml:space="preserve">Course K.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62F850C8" w:rsidR="003360EF" w:rsidRPr="001B4DBF" w:rsidRDefault="00205C3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</w:p>
        </w:tc>
      </w:tr>
      <w:tr w:rsidR="003360EF" w:rsidRPr="001B4DBF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079871B0" w:rsidR="003360EF" w:rsidRPr="001B4DBF" w:rsidRDefault="00205C3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Public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service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71C44334" w:rsidR="003360EF" w:rsidRPr="001B4DBF" w:rsidRDefault="00205C3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05C36">
              <w:rPr>
                <w:rFonts w:ascii="Arial" w:hAnsi="Arial" w:cs="Arial"/>
                <w:sz w:val="22"/>
                <w:szCs w:val="22"/>
              </w:rPr>
              <w:t xml:space="preserve">Course K.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0EDA4E52" w:rsidR="003360EF" w:rsidRPr="001B4DBF" w:rsidRDefault="00205C3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</w:p>
        </w:tc>
      </w:tr>
      <w:tr w:rsidR="005221D8" w:rsidRPr="001B4DBF" w14:paraId="034432E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5221D8" w:rsidRPr="001B4DBF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49DAA388" w:rsidR="005221D8" w:rsidRPr="001B4DBF" w:rsidRDefault="00205C3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Law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enforcement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3933B3CD" w:rsidR="005221D8" w:rsidRPr="001B4DBF" w:rsidRDefault="00205C3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05C36">
              <w:rPr>
                <w:rFonts w:ascii="Arial" w:hAnsi="Arial" w:cs="Arial"/>
                <w:sz w:val="22"/>
                <w:szCs w:val="22"/>
              </w:rPr>
              <w:t xml:space="preserve">Course K.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0849EF40" w:rsidR="005221D8" w:rsidRPr="001B4DBF" w:rsidRDefault="00205C3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</w:p>
        </w:tc>
      </w:tr>
      <w:tr w:rsidR="00883290" w:rsidRPr="001B4DBF" w14:paraId="7FF5CB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883290" w:rsidRPr="001B4DBF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00BFA419" w:rsidR="00883290" w:rsidRPr="001B4DBF" w:rsidRDefault="00205C3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Public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Officials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0F85859C" w:rsidR="00883290" w:rsidRPr="001B4DBF" w:rsidRDefault="00205C3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05C36">
              <w:rPr>
                <w:rFonts w:ascii="Arial" w:hAnsi="Arial" w:cs="Arial"/>
                <w:sz w:val="22"/>
                <w:szCs w:val="22"/>
              </w:rPr>
              <w:t xml:space="preserve">Course K.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693CE6C9" w:rsidR="00883290" w:rsidRPr="001B4DBF" w:rsidRDefault="00205C3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</w:p>
        </w:tc>
      </w:tr>
      <w:tr w:rsidR="007152C2" w:rsidRPr="001B4DBF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7152C2" w:rsidRPr="001B4DBF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883290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0D2245F7" w:rsidR="007152C2" w:rsidRPr="001B4DBF" w:rsidRDefault="00205C3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Public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Officials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106365C0" w:rsidR="007152C2" w:rsidRPr="001B4DBF" w:rsidRDefault="00205C3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05C36">
              <w:rPr>
                <w:rFonts w:ascii="Arial" w:hAnsi="Arial" w:cs="Arial"/>
                <w:sz w:val="22"/>
                <w:szCs w:val="22"/>
              </w:rPr>
              <w:t xml:space="preserve">Course K.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1D81FAF3" w:rsidR="007152C2" w:rsidRPr="001B4DBF" w:rsidRDefault="00205C3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</w:p>
        </w:tc>
      </w:tr>
      <w:tr w:rsidR="00883290" w:rsidRPr="001B4DBF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883290" w:rsidRPr="001B4DB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6C724603" w:rsidR="00883290" w:rsidRPr="001B4DBF" w:rsidRDefault="00205C3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Public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Goods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50433371" w:rsidR="00883290" w:rsidRPr="001B4DBF" w:rsidRDefault="00205C3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05C36">
              <w:rPr>
                <w:rFonts w:ascii="Arial" w:hAnsi="Arial" w:cs="Arial"/>
                <w:sz w:val="22"/>
                <w:szCs w:val="22"/>
              </w:rPr>
              <w:t xml:space="preserve">Course K.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7AE13804" w:rsidR="00883290" w:rsidRPr="001B4DBF" w:rsidRDefault="00205C36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05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5C36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</w:p>
        </w:tc>
      </w:tr>
      <w:tr w:rsidR="00883290" w:rsidRPr="001B4DBF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1B4DB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883290" w:rsidRPr="001B4DBF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883290" w:rsidRPr="001B4DBF" w:rsidRDefault="0088329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866" w:rsidRPr="001B4DBF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1B4DB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CC1866" w:rsidRPr="001B4DBF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CC1866" w:rsidRPr="001B4DBF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1B4DBF" w:rsidRDefault="00247BC5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3360EF" w:rsidRPr="001B4DBF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6696FA29" w:rsidR="003360EF" w:rsidRPr="001B4DBF" w:rsidRDefault="00205C3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05C3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İdare Hukuku Dersleri; Kemal Gözler- Gürsel Kaplan, Ekin Basım Yayın Dağıtım, Bursa, 2024.</w:t>
            </w:r>
          </w:p>
        </w:tc>
      </w:tr>
      <w:tr w:rsidR="003360EF" w:rsidRPr="001B4DBF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3C3A6523" w14:textId="77777777" w:rsidR="00205C36" w:rsidRDefault="00205C36" w:rsidP="00205C36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0089C">
              <w:rPr>
                <w:rFonts w:ascii="Arial" w:hAnsi="Arial" w:cs="Arial"/>
                <w:sz w:val="20"/>
                <w:szCs w:val="20"/>
              </w:rPr>
              <w:t>Türk İdare Hukuku, Bahtiyar AKYILMAZ, Murat SEZGİNER, Cemil KAYA, Seçkin y</w:t>
            </w:r>
            <w:proofErr w:type="gramStart"/>
            <w:r w:rsidRPr="00A0089C">
              <w:rPr>
                <w:rFonts w:ascii="Arial" w:hAnsi="Arial" w:cs="Arial"/>
                <w:sz w:val="20"/>
                <w:szCs w:val="20"/>
              </w:rPr>
              <w:t>.,</w:t>
            </w:r>
            <w:proofErr w:type="gramEnd"/>
            <w:r w:rsidRPr="00A0089C">
              <w:rPr>
                <w:rFonts w:ascii="Arial" w:hAnsi="Arial" w:cs="Arial"/>
                <w:sz w:val="20"/>
                <w:szCs w:val="20"/>
              </w:rPr>
              <w:t xml:space="preserve"> 2024. </w:t>
            </w:r>
          </w:p>
          <w:p w14:paraId="0736F41C" w14:textId="77777777" w:rsidR="005D38C2" w:rsidRDefault="00205C36" w:rsidP="005D38C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38C2"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 w:rsidRPr="005D38C2">
              <w:rPr>
                <w:rFonts w:ascii="Arial" w:hAnsi="Arial" w:cs="Arial"/>
                <w:sz w:val="20"/>
                <w:szCs w:val="20"/>
              </w:rPr>
              <w:t>Instructor's</w:t>
            </w:r>
            <w:proofErr w:type="spellEnd"/>
            <w:r w:rsidRPr="005D38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38C2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5D38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38C2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  <w:r w:rsidRPr="005D38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46BD1E" w14:textId="623F9AF4" w:rsidR="00205C36" w:rsidRPr="005D38C2" w:rsidRDefault="00205C36" w:rsidP="005D38C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38C2">
              <w:rPr>
                <w:rFonts w:ascii="Arial" w:hAnsi="Arial" w:cs="Arial"/>
                <w:sz w:val="20"/>
                <w:szCs w:val="20"/>
              </w:rPr>
              <w:t xml:space="preserve">3. </w:t>
            </w:r>
            <w:proofErr w:type="spellStart"/>
            <w:r w:rsidRPr="005D38C2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5D38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38C2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  <w:r w:rsidRPr="005D38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38C2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5D38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38C2">
              <w:rPr>
                <w:rFonts w:ascii="Arial" w:hAnsi="Arial" w:cs="Arial"/>
                <w:sz w:val="20"/>
                <w:szCs w:val="20"/>
              </w:rPr>
              <w:t>practical</w:t>
            </w:r>
            <w:proofErr w:type="spellEnd"/>
            <w:r w:rsidRPr="005D38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38C2">
              <w:rPr>
                <w:rFonts w:ascii="Arial" w:hAnsi="Arial" w:cs="Arial"/>
                <w:sz w:val="20"/>
                <w:szCs w:val="20"/>
              </w:rPr>
              <w:t>solutions</w:t>
            </w:r>
            <w:proofErr w:type="spellEnd"/>
            <w:r w:rsidRPr="005D38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38C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D38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38C2">
              <w:rPr>
                <w:rFonts w:ascii="Arial" w:hAnsi="Arial" w:cs="Arial"/>
                <w:sz w:val="20"/>
                <w:szCs w:val="20"/>
              </w:rPr>
              <w:t>sample</w:t>
            </w:r>
            <w:proofErr w:type="spellEnd"/>
            <w:r w:rsidRPr="005D38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38C2">
              <w:rPr>
                <w:rFonts w:ascii="Arial" w:hAnsi="Arial" w:cs="Arial"/>
                <w:sz w:val="20"/>
                <w:szCs w:val="20"/>
              </w:rPr>
              <w:t>decisions</w:t>
            </w:r>
            <w:proofErr w:type="spellEnd"/>
          </w:p>
          <w:p w14:paraId="06D75E96" w14:textId="77777777" w:rsidR="003360EF" w:rsidRPr="001B4DBF" w:rsidRDefault="003360E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360EF" w:rsidRPr="001B4DBF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1B4DBF" w:rsidRDefault="00247BC5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3360EF" w:rsidRPr="001B4DBF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1B4DBF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3360EF" w:rsidRPr="001B4DBF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3D28791A" w:rsidR="003360EF" w:rsidRPr="001B4DBF" w:rsidRDefault="005D38C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1AA2FAAF" w:rsidR="003360EF" w:rsidRPr="001B4DBF" w:rsidRDefault="005D38C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4878FE62" w:rsidR="003360EF" w:rsidRPr="001B4DBF" w:rsidRDefault="005D38C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BB49BA" w:rsidRPr="001B4DBF" w14:paraId="67EFC2D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7977CF75" w:rsidR="00BB49BA" w:rsidRPr="001B4DBF" w:rsidRDefault="005D38C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045EAB13" w:rsidR="00BB49BA" w:rsidRPr="001B4DBF" w:rsidRDefault="005D38C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3ED5BD36" w:rsidR="00BB49BA" w:rsidRPr="001B4DBF" w:rsidRDefault="005D38C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A566C4" w:rsidRPr="001B4DBF" w14:paraId="68F59A27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28C89B22" w:rsidR="00A566C4" w:rsidRPr="001B4DBF" w:rsidRDefault="005D38C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32F42B03" w:rsidR="00A566C4" w:rsidRPr="001B4DBF" w:rsidRDefault="005D38C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5C22ECC0" w:rsidR="00A566C4" w:rsidRPr="001B4DBF" w:rsidRDefault="005D38C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BB49BA" w:rsidRPr="001B4DBF" w14:paraId="4B8E99F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42E179B6" w:rsidR="00BB49BA" w:rsidRPr="001B4DBF" w:rsidRDefault="005D38C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5F070D89" w:rsidR="00BB49BA" w:rsidRPr="001B4DBF" w:rsidRDefault="005D38C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2C9F397B" w:rsidR="00BB49BA" w:rsidRPr="001B4DBF" w:rsidRDefault="005D38C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880F10" w:rsidRPr="001B4DBF" w14:paraId="3F5650E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736CEF0F" w:rsidR="00880F10" w:rsidRPr="001B4DBF" w:rsidRDefault="005D38C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29143EC6" w:rsidR="00880F10" w:rsidRPr="001B4DBF" w:rsidRDefault="005D38C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DA78998" w14:textId="7E4B47F3" w:rsidR="00880F10" w:rsidRPr="001B4DBF" w:rsidRDefault="005D38C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3360EF" w:rsidRPr="001B4DBF" w14:paraId="4E1E2B2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08B8F166" w:rsidR="003360EF" w:rsidRPr="001B4DBF" w:rsidRDefault="005D38C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4CF8A209" w:rsidR="003360EF" w:rsidRPr="001B4DBF" w:rsidRDefault="005D38C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3C48E7FC" w:rsidR="003360EF" w:rsidRPr="001B4DBF" w:rsidRDefault="005D38C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3360EF" w:rsidRPr="001B4DBF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1C134A" w:rsidRPr="001B4DBF" w:rsidRDefault="00247BC5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3360EF" w:rsidRPr="001B4DBF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1C134A" w:rsidRPr="001B4DBF" w:rsidRDefault="00247BC5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5D38C2" w:rsidRPr="001B4DBF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5D38C2" w:rsidRPr="001B4DBF" w:rsidRDefault="005D38C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04DE4E83" w:rsidR="005D38C2" w:rsidRPr="001B4DBF" w:rsidRDefault="005D38C2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5F76A6DE" w:rsidR="005D38C2" w:rsidRPr="001B4DBF" w:rsidRDefault="005D38C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65EC8416" w:rsidR="005D38C2" w:rsidRPr="001B4DBF" w:rsidRDefault="005D38C2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5D38C2" w:rsidRPr="001B4DBF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5D38C2" w:rsidRPr="001B4DBF" w:rsidRDefault="005D38C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B754F93" w:rsidR="005D38C2" w:rsidRPr="001B4DBF" w:rsidRDefault="005D38C2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5E7AB1E9" w:rsidR="005D38C2" w:rsidRPr="001B4DBF" w:rsidRDefault="005D38C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24082D0F" w:rsidR="005D38C2" w:rsidRPr="001B4DBF" w:rsidRDefault="005D38C2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5D38C2" w:rsidRPr="001B4DBF" w14:paraId="239A27B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5D38C2" w:rsidRPr="001B4DBF" w:rsidRDefault="005D38C2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68B56420" w:rsidR="005D38C2" w:rsidRPr="001B4DBF" w:rsidRDefault="005D38C2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7D6DB9F" w14:textId="11CF0B00" w:rsidR="005D38C2" w:rsidRPr="001B4DBF" w:rsidRDefault="005D38C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4EE5BDA4" w:rsidR="005D38C2" w:rsidRPr="001B4DBF" w:rsidRDefault="005D38C2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5D38C2" w:rsidRPr="001B4DBF" w14:paraId="021622C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5D38C2" w:rsidRPr="001B4DBF" w:rsidRDefault="005D38C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5EA910B9" w:rsidR="005D38C2" w:rsidRPr="001B4DBF" w:rsidRDefault="005D38C2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16F36260" w:rsidR="005D38C2" w:rsidRPr="001B4DBF" w:rsidRDefault="005D38C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1211B633" w:rsidR="005D38C2" w:rsidRPr="001B4DBF" w:rsidRDefault="005D38C2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5D38C2" w:rsidRPr="001B4DBF" w14:paraId="7ED1FBB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7777777" w:rsidR="005D38C2" w:rsidRPr="001B4DBF" w:rsidRDefault="005D38C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4C877447" w:rsidR="005D38C2" w:rsidRPr="001B4DBF" w:rsidRDefault="005D38C2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ECE207C" w14:textId="0384B903" w:rsidR="005D38C2" w:rsidRPr="001B4DBF" w:rsidRDefault="005D38C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15BA6D2D" w:rsidR="005D38C2" w:rsidRPr="001B4DBF" w:rsidRDefault="005D38C2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</w:p>
        </w:tc>
      </w:tr>
      <w:tr w:rsidR="005D38C2" w:rsidRPr="001B4DBF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5D38C2" w:rsidRPr="001B4DBF" w:rsidRDefault="005D38C2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2BFB1CF5" w:rsidR="005D38C2" w:rsidRPr="001B4DBF" w:rsidRDefault="005D38C2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5B92B307" w:rsidR="005D38C2" w:rsidRPr="001B4DBF" w:rsidRDefault="005D38C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25EAED16" w:rsidR="005D38C2" w:rsidRPr="001B4DBF" w:rsidRDefault="005D38C2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</w:p>
        </w:tc>
      </w:tr>
      <w:tr w:rsidR="003360EF" w:rsidRPr="001B4DBF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3360EF" w:rsidRPr="001B4DBF" w:rsidRDefault="003360E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="0009745F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="00880F10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566C4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(Final </w:t>
            </w:r>
            <w:proofErr w:type="spellStart"/>
            <w:r w:rsidR="0009745F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="0009745F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09745F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="0009745F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566C4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+ Final </w:t>
            </w:r>
            <w:proofErr w:type="spellStart"/>
            <w:r w:rsidR="0009745F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="0009745F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09745F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="00A566C4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40961ACA" w:rsidR="003360EF" w:rsidRPr="001B4DBF" w:rsidRDefault="005D38C2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598EA141" w:rsidR="003360EF" w:rsidRPr="001B4DBF" w:rsidRDefault="005D38C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4FCD2DB4" w:rsidR="003360EF" w:rsidRPr="001B4DBF" w:rsidRDefault="005D38C2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EC693D" w:rsidRPr="001B4DBF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EC693D" w:rsidRPr="001B4DBF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="00EC693D"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0D5F2C3C" w:rsidR="00EC693D" w:rsidRPr="001B4DBF" w:rsidRDefault="005D38C2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148</w:t>
            </w:r>
          </w:p>
        </w:tc>
      </w:tr>
      <w:tr w:rsidR="00EC693D" w:rsidRPr="001B4DBF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EC693D" w:rsidRPr="001B4DBF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="00EC693D"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1730A51C" w:rsidR="00EC693D" w:rsidRPr="001B4DBF" w:rsidRDefault="005D38C2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4,9</w:t>
            </w:r>
          </w:p>
        </w:tc>
      </w:tr>
      <w:tr w:rsidR="00EC693D" w:rsidRPr="001B4DBF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EC693D" w:rsidRPr="001B4DBF" w:rsidRDefault="0009745F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="00EC693D"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403AD633" w:rsidR="00EC693D" w:rsidRPr="001B4DBF" w:rsidRDefault="005D38C2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bookmarkStart w:id="0" w:name="_GoBack"/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6A8993A7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2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99EC8" w14:textId="77777777" w:rsidR="00310D6A" w:rsidRDefault="00310D6A" w:rsidP="0034027E">
      <w:r>
        <w:separator/>
      </w:r>
    </w:p>
  </w:endnote>
  <w:endnote w:type="continuationSeparator" w:id="0">
    <w:p w14:paraId="2C77976D" w14:textId="77777777" w:rsidR="00310D6A" w:rsidRDefault="00310D6A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EFE35" w14:textId="77777777" w:rsidR="00310D6A" w:rsidRDefault="00310D6A" w:rsidP="0034027E">
      <w:r>
        <w:separator/>
      </w:r>
    </w:p>
  </w:footnote>
  <w:footnote w:type="continuationSeparator" w:id="0">
    <w:p w14:paraId="14E2B777" w14:textId="77777777" w:rsidR="00310D6A" w:rsidRDefault="00310D6A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51628"/>
    <w:multiLevelType w:val="hybridMultilevel"/>
    <w:tmpl w:val="E76C99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42FCA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05C36"/>
    <w:rsid w:val="00212A30"/>
    <w:rsid w:val="00233A78"/>
    <w:rsid w:val="00247BC5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0D6A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D38C2"/>
    <w:rsid w:val="005F70D3"/>
    <w:rsid w:val="00600586"/>
    <w:rsid w:val="00601BED"/>
    <w:rsid w:val="00611D32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489C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AF13E6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E1F25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AF13E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F13E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05C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AF13E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F13E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05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Law257 Administrative Law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14</c:v>
                </c:pt>
                <c:pt idx="3">
                  <c:v>11</c:v>
                </c:pt>
                <c:pt idx="4">
                  <c:v>7</c:v>
                </c:pt>
                <c:pt idx="5">
                  <c:v>5</c:v>
                </c:pt>
                <c:pt idx="6">
                  <c:v>3</c:v>
                </c:pt>
                <c:pt idx="7">
                  <c:v>1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961664"/>
        <c:axId val="244376704"/>
      </c:barChart>
      <c:catAx>
        <c:axId val="246961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4376704"/>
        <c:crosses val="autoZero"/>
        <c:auto val="1"/>
        <c:lblAlgn val="ctr"/>
        <c:lblOffset val="100"/>
        <c:noMultiLvlLbl val="0"/>
      </c:catAx>
      <c:valAx>
        <c:axId val="244376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6961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4643328"/>
        <c:axId val="244378432"/>
      </c:barChart>
      <c:catAx>
        <c:axId val="244643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4378432"/>
        <c:crosses val="autoZero"/>
        <c:auto val="1"/>
        <c:lblAlgn val="ctr"/>
        <c:lblOffset val="100"/>
        <c:noMultiLvlLbl val="0"/>
      </c:catAx>
      <c:valAx>
        <c:axId val="244378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4643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960128"/>
        <c:axId val="244381888"/>
      </c:barChart>
      <c:catAx>
        <c:axId val="246960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4381888"/>
        <c:crosses val="autoZero"/>
        <c:auto val="1"/>
        <c:lblAlgn val="ctr"/>
        <c:lblOffset val="100"/>
        <c:noMultiLvlLbl val="0"/>
      </c:catAx>
      <c:valAx>
        <c:axId val="244381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6960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7021056"/>
        <c:axId val="244383040"/>
      </c:barChart>
      <c:catAx>
        <c:axId val="247021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4383040"/>
        <c:crosses val="autoZero"/>
        <c:auto val="1"/>
        <c:lblAlgn val="ctr"/>
        <c:lblOffset val="100"/>
        <c:noMultiLvlLbl val="0"/>
      </c:catAx>
      <c:valAx>
        <c:axId val="244383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7021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Damla BAYINDIR</cp:lastModifiedBy>
  <cp:revision>3</cp:revision>
  <dcterms:created xsi:type="dcterms:W3CDTF">2025-09-25T13:24:00Z</dcterms:created>
  <dcterms:modified xsi:type="dcterms:W3CDTF">2025-09-25T13:28:00Z</dcterms:modified>
</cp:coreProperties>
</file>