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1"/>
        <w:tblW w:w="10967" w:type="dxa"/>
        <w:tblInd w:w="-902" w:type="dxa"/>
        <w:tblLayout w:type="fixed"/>
        <w:tblLook w:val="01E0" w:firstRow="1" w:lastRow="1" w:firstColumn="1" w:lastColumn="1" w:noHBand="0" w:noVBand="0"/>
      </w:tblPr>
      <w:tblGrid>
        <w:gridCol w:w="618"/>
        <w:gridCol w:w="276"/>
        <w:gridCol w:w="717"/>
        <w:gridCol w:w="566"/>
        <w:gridCol w:w="1272"/>
        <w:gridCol w:w="1233"/>
        <w:gridCol w:w="719"/>
        <w:gridCol w:w="47"/>
        <w:gridCol w:w="797"/>
        <w:gridCol w:w="909"/>
        <w:gridCol w:w="978"/>
        <w:gridCol w:w="60"/>
        <w:gridCol w:w="756"/>
        <w:gridCol w:w="142"/>
        <w:gridCol w:w="176"/>
        <w:gridCol w:w="283"/>
        <w:gridCol w:w="1418"/>
      </w:tblGrid>
      <w:tr w:rsidR="005A2B8A" w:rsidRPr="009611F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9611F9" w:rsidRDefault="005A2B8A" w:rsidP="004904EB">
            <w:pPr>
              <w:spacing w:line="360" w:lineRule="auto"/>
              <w:jc w:val="center"/>
              <w:rPr>
                <w:rFonts w:ascii="Arial" w:hAnsi="Arial" w:cs="Arial"/>
                <w:bCs w:val="0"/>
                <w:iCs/>
                <w:noProof/>
                <w:color w:val="000000" w:themeColor="text1"/>
                <w:sz w:val="22"/>
                <w:szCs w:val="22"/>
                <w:lang w:val="en-US"/>
              </w:rPr>
            </w:pPr>
            <w:r w:rsidRPr="009611F9">
              <w:rPr>
                <w:rFonts w:ascii="Arial" w:hAnsi="Arial" w:cs="Arial"/>
                <w:bCs w:val="0"/>
                <w:iCs/>
                <w:noProof/>
                <w:color w:val="000000" w:themeColor="text1"/>
                <w:sz w:val="22"/>
                <w:szCs w:val="22"/>
                <w:lang w:val="en-US"/>
              </w:rPr>
              <w:t>SYLLABUS</w:t>
            </w:r>
          </w:p>
          <w:p w14:paraId="71F9B79E" w14:textId="64A6269B" w:rsidR="005A2B8A" w:rsidRPr="009611F9" w:rsidRDefault="006D47E9" w:rsidP="004904EB">
            <w:pPr>
              <w:spacing w:line="360" w:lineRule="auto"/>
              <w:jc w:val="center"/>
              <w:rPr>
                <w:rFonts w:ascii="Arial" w:hAnsi="Arial" w:cs="Arial"/>
                <w:bCs w:val="0"/>
                <w:iCs/>
                <w:noProof/>
                <w:color w:val="FFFFFF"/>
                <w:sz w:val="22"/>
                <w:szCs w:val="22"/>
                <w:lang w:val="en-US"/>
              </w:rPr>
            </w:pPr>
            <w:r w:rsidRPr="009611F9">
              <w:rPr>
                <w:rFonts w:ascii="Arial" w:hAnsi="Arial" w:cs="Arial"/>
                <w:bCs w:val="0"/>
                <w:iCs/>
                <w:noProof/>
                <w:color w:val="000000" w:themeColor="text1"/>
                <w:sz w:val="22"/>
                <w:szCs w:val="22"/>
                <w:lang w:val="en-US"/>
              </w:rPr>
              <w:t xml:space="preserve">Faculty of </w:t>
            </w:r>
            <w:r w:rsidR="00262E48" w:rsidRPr="009611F9">
              <w:rPr>
                <w:rFonts w:ascii="Arial" w:hAnsi="Arial" w:cs="Arial"/>
                <w:bCs w:val="0"/>
                <w:iCs/>
                <w:noProof/>
                <w:color w:val="000000" w:themeColor="text1"/>
                <w:sz w:val="22"/>
                <w:szCs w:val="22"/>
                <w:lang w:val="en-US"/>
              </w:rPr>
              <w:t>Arts and Sciences</w:t>
            </w:r>
          </w:p>
        </w:tc>
      </w:tr>
      <w:tr w:rsidR="00482527" w:rsidRPr="009611F9"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7"/>
            <w:tcBorders>
              <w:top w:val="single" w:sz="4" w:space="0" w:color="83CAEB" w:themeColor="accent1" w:themeTint="66"/>
            </w:tcBorders>
            <w:shd w:val="clear" w:color="auto" w:fill="DAE9F7" w:themeFill="text2" w:themeFillTint="1A"/>
            <w:vAlign w:val="center"/>
          </w:tcPr>
          <w:p w14:paraId="617DDC04" w14:textId="77777777" w:rsidR="001C134A" w:rsidRPr="009611F9" w:rsidRDefault="001F31EA" w:rsidP="001B4DBF">
            <w:pPr>
              <w:jc w:val="center"/>
              <w:rPr>
                <w:rFonts w:ascii="Arial" w:hAnsi="Arial" w:cs="Arial"/>
                <w:b/>
                <w:bCs/>
                <w:noProof/>
                <w:sz w:val="22"/>
                <w:szCs w:val="22"/>
                <w:lang w:val="en-US"/>
              </w:rPr>
            </w:pPr>
            <w:r w:rsidRPr="009611F9">
              <w:rPr>
                <w:rFonts w:ascii="Arial" w:hAnsi="Arial" w:cs="Arial"/>
                <w:b/>
                <w:bCs/>
                <w:noProof/>
                <w:sz w:val="22"/>
                <w:szCs w:val="22"/>
                <w:lang w:val="en-US"/>
              </w:rPr>
              <w:t>Course Title</w:t>
            </w:r>
          </w:p>
        </w:tc>
        <w:tc>
          <w:tcPr>
            <w:tcW w:w="2112" w:type="dxa"/>
            <w:gridSpan w:val="5"/>
            <w:tcBorders>
              <w:top w:val="single" w:sz="4" w:space="0" w:color="83CAEB" w:themeColor="accent1" w:themeTint="66"/>
            </w:tcBorders>
            <w:shd w:val="clear" w:color="auto" w:fill="DAE9F7" w:themeFill="text2" w:themeFillTint="1A"/>
            <w:vAlign w:val="center"/>
          </w:tcPr>
          <w:p w14:paraId="346E6C08" w14:textId="77777777" w:rsidR="001C134A" w:rsidRPr="009611F9" w:rsidRDefault="001F31E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9611F9">
              <w:rPr>
                <w:rFonts w:ascii="Arial" w:hAnsi="Arial" w:cs="Arial"/>
                <w:b/>
                <w:bCs/>
                <w:noProof/>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ECTS Value</w:t>
            </w:r>
          </w:p>
        </w:tc>
      </w:tr>
      <w:tr w:rsidR="00262E48" w:rsidRPr="009611F9" w14:paraId="374EF87D" w14:textId="77777777" w:rsidTr="004B63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5645F289" w14:textId="1E84DAE9" w:rsidR="00262E48" w:rsidRPr="009611F9" w:rsidRDefault="00262E48" w:rsidP="00833C72">
            <w:pPr>
              <w:jc w:val="center"/>
              <w:rPr>
                <w:rFonts w:ascii="Arial" w:hAnsi="Arial" w:cs="Arial"/>
                <w:b w:val="0"/>
                <w:bCs w:val="0"/>
                <w:noProof/>
                <w:sz w:val="22"/>
                <w:szCs w:val="22"/>
                <w:lang w:val="en-US"/>
              </w:rPr>
            </w:pPr>
            <w:r w:rsidRPr="009611F9">
              <w:rPr>
                <w:rFonts w:ascii="Arial" w:hAnsi="Arial" w:cs="Arial"/>
                <w:noProof/>
                <w:sz w:val="22"/>
                <w:lang w:val="en-US"/>
              </w:rPr>
              <w:t>TRN 313</w:t>
            </w:r>
          </w:p>
        </w:tc>
        <w:tc>
          <w:tcPr>
            <w:cnfStyle w:val="000010000000" w:firstRow="0" w:lastRow="0" w:firstColumn="0" w:lastColumn="0" w:oddVBand="1" w:evenVBand="0" w:oddHBand="0" w:evenHBand="0" w:firstRowFirstColumn="0" w:firstRowLastColumn="0" w:lastRowFirstColumn="0" w:lastRowLastColumn="0"/>
            <w:tcW w:w="5543" w:type="dxa"/>
            <w:gridSpan w:val="7"/>
            <w:shd w:val="clear" w:color="auto" w:fill="FFFFFF" w:themeFill="background1"/>
          </w:tcPr>
          <w:p w14:paraId="54764CA8" w14:textId="69CED73C" w:rsidR="00262E48" w:rsidRPr="009611F9" w:rsidRDefault="00262E48" w:rsidP="00833C72">
            <w:pPr>
              <w:jc w:val="center"/>
              <w:rPr>
                <w:rFonts w:ascii="Arial" w:hAnsi="Arial" w:cs="Arial"/>
                <w:noProof/>
                <w:sz w:val="22"/>
                <w:szCs w:val="22"/>
                <w:lang w:val="en-US"/>
              </w:rPr>
            </w:pPr>
            <w:r w:rsidRPr="009611F9">
              <w:rPr>
                <w:rFonts w:ascii="Arial" w:hAnsi="Arial" w:cs="Arial"/>
                <w:noProof/>
                <w:sz w:val="22"/>
                <w:lang w:val="en-US"/>
              </w:rPr>
              <w:t>International Relations and European Union Translations</w:t>
            </w:r>
          </w:p>
        </w:tc>
        <w:tc>
          <w:tcPr>
            <w:tcW w:w="2112" w:type="dxa"/>
            <w:gridSpan w:val="5"/>
            <w:shd w:val="clear" w:color="auto" w:fill="FFFFFF" w:themeFill="background1"/>
          </w:tcPr>
          <w:p w14:paraId="5967AF88" w14:textId="651B8244" w:rsidR="00262E48" w:rsidRPr="009611F9" w:rsidRDefault="00262E48"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w:t>
            </w:r>
            <w:r w:rsidR="009F0D58" w:rsidRPr="009611F9">
              <w:rPr>
                <w:rFonts w:ascii="Arial" w:hAnsi="Arial" w:cs="Arial"/>
                <w:noProof/>
                <w:sz w:val="22"/>
                <w:lang w:val="en-US"/>
              </w:rPr>
              <w:t>2</w:t>
            </w:r>
            <w:r w:rsidRPr="009611F9">
              <w:rPr>
                <w:rFonts w:ascii="Arial" w:hAnsi="Arial" w:cs="Arial"/>
                <w:noProof/>
                <w:sz w:val="22"/>
                <w:lang w:val="en-US"/>
              </w:rPr>
              <w:t>-</w:t>
            </w:r>
            <w:r w:rsidR="009F0D58" w:rsidRPr="009611F9">
              <w:rPr>
                <w:rFonts w:ascii="Arial" w:hAnsi="Arial" w:cs="Arial"/>
                <w:noProof/>
                <w:sz w:val="22"/>
                <w:lang w:val="en-US"/>
              </w:rPr>
              <w:t>2</w:t>
            </w:r>
            <w:r w:rsidRPr="009611F9">
              <w:rPr>
                <w:rFonts w:ascii="Arial" w:hAnsi="Arial" w:cs="Arial"/>
                <w:noProof/>
                <w:sz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1323F9E5" w:rsidR="00262E48" w:rsidRPr="009611F9" w:rsidRDefault="009F0D58" w:rsidP="00833C72">
            <w:pPr>
              <w:jc w:val="center"/>
              <w:rPr>
                <w:rFonts w:ascii="Arial" w:hAnsi="Arial" w:cs="Arial"/>
                <w:b w:val="0"/>
                <w:bCs w:val="0"/>
                <w:noProof/>
                <w:sz w:val="22"/>
                <w:szCs w:val="22"/>
                <w:lang w:val="en-US"/>
              </w:rPr>
            </w:pPr>
            <w:r w:rsidRPr="009611F9">
              <w:rPr>
                <w:rFonts w:ascii="Arial" w:hAnsi="Arial" w:cs="Arial"/>
                <w:noProof/>
                <w:sz w:val="22"/>
                <w:lang w:val="en-US"/>
              </w:rPr>
              <w:t>7</w:t>
            </w:r>
          </w:p>
        </w:tc>
      </w:tr>
      <w:tr w:rsidR="00681162" w:rsidRPr="009611F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640BECDB" w14:textId="6907ED54" w:rsidR="00681162" w:rsidRPr="009611F9" w:rsidRDefault="00262E48" w:rsidP="00833C72">
            <w:pPr>
              <w:rPr>
                <w:rFonts w:ascii="Arial" w:hAnsi="Arial" w:cs="Arial"/>
                <w:b w:val="0"/>
                <w:noProof/>
                <w:sz w:val="22"/>
                <w:szCs w:val="22"/>
                <w:lang w:val="en-US"/>
              </w:rPr>
            </w:pPr>
            <w:r w:rsidRPr="009611F9">
              <w:rPr>
                <w:rFonts w:ascii="Arial" w:hAnsi="Arial" w:cs="Arial"/>
                <w:b w:val="0"/>
                <w:noProof/>
                <w:sz w:val="22"/>
                <w:szCs w:val="22"/>
                <w:lang w:val="en-US"/>
              </w:rPr>
              <w:t>None</w:t>
            </w:r>
          </w:p>
        </w:tc>
      </w:tr>
      <w:tr w:rsidR="001B4DBF" w:rsidRPr="009611F9"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9611F9" w:rsidRDefault="001B4DBF">
            <w:pPr>
              <w:rPr>
                <w:rFonts w:ascii="Arial" w:hAnsi="Arial" w:cs="Arial"/>
                <w:noProof/>
                <w:sz w:val="22"/>
                <w:szCs w:val="22"/>
                <w:lang w:val="en-US"/>
              </w:rPr>
            </w:pPr>
            <w:r w:rsidRPr="009611F9">
              <w:rPr>
                <w:rFonts w:ascii="Arial" w:hAnsi="Arial" w:cs="Arial"/>
                <w:noProof/>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39DE0830" w:rsidR="001B4DBF" w:rsidRPr="009611F9" w:rsidRDefault="00262E48" w:rsidP="00833C72">
            <w:pPr>
              <w:rPr>
                <w:rFonts w:ascii="Arial" w:hAnsi="Arial" w:cs="Arial"/>
                <w:noProof/>
                <w:sz w:val="22"/>
                <w:szCs w:val="22"/>
                <w:lang w:val="en-US"/>
              </w:rPr>
            </w:pPr>
            <w:r w:rsidRPr="009611F9">
              <w:rPr>
                <w:rFonts w:ascii="Arial" w:hAnsi="Arial" w:cs="Arial"/>
                <w:noProof/>
                <w:sz w:val="22"/>
                <w:szCs w:val="22"/>
                <w:lang w:val="en-US"/>
              </w:rPr>
              <w:t>English</w:t>
            </w:r>
          </w:p>
        </w:tc>
        <w:tc>
          <w:tcPr>
            <w:tcW w:w="2731" w:type="dxa"/>
            <w:gridSpan w:val="4"/>
            <w:shd w:val="clear" w:color="auto" w:fill="DAE9F7" w:themeFill="text2" w:themeFillTint="1A"/>
            <w:vAlign w:val="center"/>
          </w:tcPr>
          <w:p w14:paraId="66E434B8" w14:textId="77777777" w:rsidR="001B4DBF" w:rsidRPr="009611F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9611F9">
              <w:rPr>
                <w:rFonts w:ascii="Arial" w:hAnsi="Arial" w:cs="Arial"/>
                <w:b/>
                <w:bCs/>
                <w:noProof/>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082FB09F" w14:textId="785C9632" w:rsidR="001B4DBF" w:rsidRPr="009611F9" w:rsidRDefault="00262E48" w:rsidP="001B4DBF">
            <w:pPr>
              <w:rPr>
                <w:rFonts w:ascii="Arial" w:hAnsi="Arial" w:cs="Arial"/>
                <w:b w:val="0"/>
                <w:bCs w:val="0"/>
                <w:noProof/>
                <w:sz w:val="22"/>
                <w:szCs w:val="22"/>
                <w:lang w:val="en-US"/>
              </w:rPr>
            </w:pPr>
            <w:r w:rsidRPr="009611F9">
              <w:rPr>
                <w:rFonts w:ascii="Arial" w:hAnsi="Arial" w:cs="Arial"/>
                <w:b w:val="0"/>
                <w:bCs w:val="0"/>
                <w:noProof/>
                <w:sz w:val="22"/>
                <w:szCs w:val="22"/>
                <w:lang w:val="en-US"/>
              </w:rPr>
              <w:t>Face to Face</w:t>
            </w:r>
          </w:p>
        </w:tc>
      </w:tr>
      <w:tr w:rsidR="00681162" w:rsidRPr="009611F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4C94D8" w:themeColor="text2" w:themeTint="80"/>
            </w:tcBorders>
            <w:shd w:val="clear" w:color="auto" w:fill="FFFFFF" w:themeFill="background1"/>
            <w:vAlign w:val="center"/>
          </w:tcPr>
          <w:p w14:paraId="40C618F0" w14:textId="025ABE40" w:rsidR="00681162" w:rsidRPr="009611F9" w:rsidRDefault="003360EF" w:rsidP="00833C72">
            <w:pPr>
              <w:rPr>
                <w:rFonts w:ascii="Arial" w:hAnsi="Arial" w:cs="Arial"/>
                <w:b w:val="0"/>
                <w:bCs w:val="0"/>
                <w:noProof/>
                <w:sz w:val="22"/>
                <w:szCs w:val="22"/>
                <w:lang w:val="en-US"/>
              </w:rPr>
            </w:pPr>
            <w:r w:rsidRPr="009611F9">
              <w:rPr>
                <w:rFonts w:ascii="Arial" w:hAnsi="Arial" w:cs="Arial"/>
                <w:noProof/>
                <w:sz w:val="22"/>
                <w:szCs w:val="22"/>
                <w:lang w:val="en-US"/>
              </w:rPr>
              <w:t xml:space="preserve"> </w:t>
            </w:r>
            <w:r w:rsidR="00262E48" w:rsidRPr="009611F9">
              <w:rPr>
                <w:rFonts w:ascii="Arial" w:hAnsi="Arial" w:cs="Arial"/>
                <w:b w:val="0"/>
                <w:noProof/>
                <w:sz w:val="22"/>
                <w:szCs w:val="22"/>
                <w:lang w:val="en-US"/>
              </w:rPr>
              <w:t>Compulsory / Third Year / Fall Semester</w:t>
            </w:r>
          </w:p>
        </w:tc>
      </w:tr>
      <w:tr w:rsidR="00F96934" w:rsidRPr="009611F9" w14:paraId="5EFC5230" w14:textId="77777777" w:rsidTr="00262E48">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7"/>
            <w:tcBorders>
              <w:bottom w:val="single" w:sz="4" w:space="0" w:color="4C94D8" w:themeColor="text2" w:themeTint="80"/>
            </w:tcBorders>
            <w:shd w:val="clear" w:color="auto" w:fill="DAE9F7" w:themeFill="text2" w:themeFillTint="1A"/>
            <w:vAlign w:val="center"/>
          </w:tcPr>
          <w:p w14:paraId="3B75C138"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9611F9" w:rsidRDefault="001F31EA">
            <w:pPr>
              <w:rPr>
                <w:rFonts w:ascii="Arial" w:hAnsi="Arial" w:cs="Arial"/>
                <w:b/>
                <w:bCs/>
                <w:noProof/>
                <w:sz w:val="22"/>
                <w:szCs w:val="22"/>
                <w:lang w:val="en-US"/>
              </w:rPr>
            </w:pPr>
            <w:r w:rsidRPr="009611F9">
              <w:rPr>
                <w:rFonts w:ascii="Arial" w:hAnsi="Arial" w:cs="Arial"/>
                <w:b/>
                <w:bCs/>
                <w:noProof/>
                <w:sz w:val="22"/>
                <w:szCs w:val="22"/>
                <w:lang w:val="en-US"/>
              </w:rPr>
              <w:t>Course Hours</w:t>
            </w:r>
          </w:p>
        </w:tc>
        <w:tc>
          <w:tcPr>
            <w:tcW w:w="1794"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9611F9" w:rsidRDefault="001F31EA">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9611F9">
              <w:rPr>
                <w:rFonts w:ascii="Arial" w:hAnsi="Arial" w:cs="Arial"/>
                <w:b/>
                <w:bCs/>
                <w:noProof/>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20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Contact</w:t>
            </w:r>
          </w:p>
        </w:tc>
      </w:tr>
      <w:tr w:rsidR="00262E48" w:rsidRPr="009611F9" w14:paraId="44256859" w14:textId="77777777" w:rsidTr="00262E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7"/>
            <w:tcBorders>
              <w:top w:val="single" w:sz="4" w:space="0" w:color="4C94D8" w:themeColor="text2" w:themeTint="80"/>
            </w:tcBorders>
            <w:shd w:val="clear" w:color="auto" w:fill="FFFFFF" w:themeFill="background1"/>
          </w:tcPr>
          <w:p w14:paraId="10E9F61A" w14:textId="67952800" w:rsidR="00262E48" w:rsidRPr="009611F9" w:rsidRDefault="00262E48" w:rsidP="00466279">
            <w:pPr>
              <w:jc w:val="center"/>
              <w:rPr>
                <w:rFonts w:ascii="Arial" w:hAnsi="Arial" w:cs="Arial"/>
                <w:b w:val="0"/>
                <w:noProof/>
                <w:sz w:val="22"/>
                <w:szCs w:val="22"/>
                <w:lang w:val="en-US"/>
              </w:rPr>
            </w:pPr>
            <w:r w:rsidRPr="009611F9">
              <w:rPr>
                <w:rFonts w:ascii="Arial" w:hAnsi="Arial" w:cs="Arial"/>
                <w:b w:val="0"/>
                <w:noProof/>
                <w:sz w:val="22"/>
                <w:lang w:val="en-US"/>
              </w:rPr>
              <w:t xml:space="preserve">Dr. Gürcan Demiroğları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7597FF6A" w:rsidR="00262E48" w:rsidRPr="009611F9" w:rsidRDefault="009F5748" w:rsidP="00833C72">
            <w:pPr>
              <w:jc w:val="center"/>
              <w:rPr>
                <w:rFonts w:ascii="Arial" w:hAnsi="Arial" w:cs="Arial"/>
                <w:bCs/>
                <w:noProof/>
                <w:sz w:val="22"/>
                <w:szCs w:val="22"/>
                <w:lang w:val="en-US"/>
              </w:rPr>
            </w:pPr>
            <w:r w:rsidRPr="009611F9">
              <w:rPr>
                <w:rFonts w:ascii="Arial" w:hAnsi="Arial" w:cs="Arial"/>
                <w:noProof/>
                <w:sz w:val="22"/>
                <w:lang w:val="en-US"/>
              </w:rPr>
              <w:t>Tues</w:t>
            </w:r>
            <w:r w:rsidR="00262E48" w:rsidRPr="009611F9">
              <w:rPr>
                <w:rFonts w:ascii="Arial" w:hAnsi="Arial" w:cs="Arial"/>
                <w:noProof/>
                <w:sz w:val="22"/>
                <w:lang w:val="en-US"/>
              </w:rPr>
              <w:t xml:space="preserve"> (13.30-15.45)</w:t>
            </w:r>
          </w:p>
        </w:tc>
        <w:tc>
          <w:tcPr>
            <w:tcW w:w="1936" w:type="dxa"/>
            <w:gridSpan w:val="4"/>
            <w:tcBorders>
              <w:top w:val="single" w:sz="4" w:space="0" w:color="4C94D8" w:themeColor="text2" w:themeTint="80"/>
            </w:tcBorders>
            <w:shd w:val="clear" w:color="auto" w:fill="FFFFFF" w:themeFill="background1"/>
          </w:tcPr>
          <w:p w14:paraId="72C71106" w14:textId="2F5B0267" w:rsidR="00262E48" w:rsidRPr="009611F9" w:rsidRDefault="00262E48"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9611F9">
              <w:rPr>
                <w:rFonts w:ascii="Arial" w:hAnsi="Arial" w:cs="Arial"/>
                <w:noProof/>
                <w:sz w:val="22"/>
                <w:lang w:val="en-US"/>
              </w:rPr>
              <w:t>Thurs.(14.00-16.00)</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tcBorders>
            <w:shd w:val="clear" w:color="auto" w:fill="FFFFFF" w:themeFill="background1"/>
          </w:tcPr>
          <w:p w14:paraId="59E51361" w14:textId="3B555442" w:rsidR="00262E48" w:rsidRPr="009611F9" w:rsidRDefault="00262E48" w:rsidP="00833C72">
            <w:pPr>
              <w:jc w:val="center"/>
              <w:rPr>
                <w:rFonts w:ascii="Arial" w:hAnsi="Arial" w:cs="Arial"/>
                <w:b w:val="0"/>
                <w:noProof/>
                <w:sz w:val="22"/>
                <w:szCs w:val="22"/>
                <w:lang w:val="en-US"/>
              </w:rPr>
            </w:pPr>
            <w:hyperlink r:id="rId8" w:history="1">
              <w:r w:rsidRPr="009611F9">
                <w:rPr>
                  <w:rStyle w:val="Hyperlink"/>
                  <w:rFonts w:ascii="Arial" w:hAnsi="Arial" w:cs="Arial"/>
                  <w:b w:val="0"/>
                  <w:noProof/>
                  <w:sz w:val="22"/>
                  <w:lang w:val="en-US"/>
                </w:rPr>
                <w:t>gurcand@cag.edu.tr</w:t>
              </w:r>
            </w:hyperlink>
            <w:r w:rsidRPr="009611F9">
              <w:rPr>
                <w:rFonts w:ascii="Arial" w:hAnsi="Arial" w:cs="Arial"/>
                <w:b w:val="0"/>
                <w:noProof/>
                <w:sz w:val="22"/>
                <w:lang w:val="en-US"/>
              </w:rPr>
              <w:t xml:space="preserve"> </w:t>
            </w:r>
          </w:p>
        </w:tc>
      </w:tr>
      <w:tr w:rsidR="00F96934" w:rsidRPr="009611F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0ED79668" w14:textId="7AE9FD13" w:rsidR="00F96934" w:rsidRPr="009611F9" w:rsidRDefault="00262E48" w:rsidP="0034027E">
            <w:pPr>
              <w:rPr>
                <w:rFonts w:ascii="Arial" w:hAnsi="Arial" w:cs="Arial"/>
                <w:b w:val="0"/>
                <w:bCs w:val="0"/>
                <w:noProof/>
                <w:sz w:val="22"/>
                <w:szCs w:val="22"/>
                <w:lang w:val="en-US"/>
              </w:rPr>
            </w:pPr>
            <w:r w:rsidRPr="009611F9">
              <w:rPr>
                <w:rFonts w:ascii="Arial" w:hAnsi="Arial" w:cs="Arial"/>
                <w:b w:val="0"/>
                <w:bCs w:val="0"/>
                <w:noProof/>
                <w:sz w:val="22"/>
                <w:szCs w:val="22"/>
                <w:lang w:val="en-US"/>
              </w:rPr>
              <w:t>Dr. Gürcan Demiroğları</w:t>
            </w:r>
          </w:p>
        </w:tc>
      </w:tr>
      <w:tr w:rsidR="00262E48" w:rsidRPr="009611F9" w14:paraId="0541CFCD" w14:textId="11B69E25" w:rsidTr="00262E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7" w:type="dxa"/>
            <w:gridSpan w:val="4"/>
            <w:tcBorders>
              <w:right w:val="single" w:sz="4" w:space="0" w:color="auto"/>
            </w:tcBorders>
            <w:shd w:val="clear" w:color="auto" w:fill="DAE9F7" w:themeFill="text2" w:themeFillTint="1A"/>
            <w:vAlign w:val="center"/>
          </w:tcPr>
          <w:p w14:paraId="65E7B619" w14:textId="7D9EAFD2" w:rsidR="00262E48" w:rsidRPr="009611F9" w:rsidRDefault="00262E48" w:rsidP="00262E48">
            <w:pPr>
              <w:rPr>
                <w:rFonts w:ascii="Arial" w:hAnsi="Arial" w:cs="Arial"/>
                <w:noProof/>
                <w:sz w:val="22"/>
                <w:szCs w:val="22"/>
                <w:lang w:val="en-US"/>
              </w:rPr>
            </w:pPr>
            <w:r w:rsidRPr="009611F9">
              <w:rPr>
                <w:rFonts w:ascii="Arial" w:hAnsi="Arial" w:cs="Arial"/>
                <w:noProof/>
                <w:sz w:val="22"/>
                <w:szCs w:val="22"/>
                <w:lang w:val="en-US"/>
              </w:rPr>
              <w:t>Course Objectives</w:t>
            </w:r>
            <w:r w:rsidRPr="009611F9">
              <w:rPr>
                <w:rFonts w:ascii="Arial" w:hAnsi="Arial" w:cs="Arial"/>
                <w:b w:val="0"/>
                <w:bCs w:val="0"/>
                <w:noProof/>
                <w:sz w:val="22"/>
                <w:szCs w:val="22"/>
                <w:lang w:val="en-US"/>
              </w:rPr>
              <w:t xml:space="preserve"> </w:t>
            </w:r>
          </w:p>
        </w:tc>
        <w:tc>
          <w:tcPr>
            <w:cnfStyle w:val="000100000000" w:firstRow="0" w:lastRow="0" w:firstColumn="0" w:lastColumn="1" w:oddVBand="0" w:evenVBand="0" w:oddHBand="0" w:evenHBand="0" w:firstRowFirstColumn="0" w:firstRowLastColumn="0" w:lastRowFirstColumn="0" w:lastRowLastColumn="0"/>
            <w:tcW w:w="8790" w:type="dxa"/>
            <w:gridSpan w:val="13"/>
            <w:tcBorders>
              <w:left w:val="single" w:sz="4" w:space="0" w:color="auto"/>
            </w:tcBorders>
            <w:shd w:val="clear" w:color="auto" w:fill="DAE9F7" w:themeFill="text2" w:themeFillTint="1A"/>
            <w:vAlign w:val="center"/>
          </w:tcPr>
          <w:p w14:paraId="25DDB541" w14:textId="3A03D7FA" w:rsidR="00262E48" w:rsidRPr="009611F9" w:rsidRDefault="00262E48" w:rsidP="00262E48">
            <w:pPr>
              <w:rPr>
                <w:rFonts w:ascii="Arial" w:hAnsi="Arial" w:cs="Arial"/>
                <w:b w:val="0"/>
                <w:bCs w:val="0"/>
                <w:noProof/>
                <w:sz w:val="22"/>
                <w:szCs w:val="22"/>
                <w:lang w:val="en-US"/>
              </w:rPr>
            </w:pPr>
            <w:r w:rsidRPr="009611F9">
              <w:rPr>
                <w:rFonts w:ascii="Arial" w:hAnsi="Arial" w:cs="Arial"/>
                <w:b w:val="0"/>
                <w:bCs w:val="0"/>
                <w:noProof/>
                <w:sz w:val="22"/>
                <w:szCs w:val="22"/>
                <w:lang w:val="en-US"/>
              </w:rPr>
              <w:t>This course focuses on international relations and the translation of European Union texts. Students are provided to convey the message effectively in the target language. In particular, the differences in discourse in the field of international relations are mentioned and students are asked to consider this issue in their translation of texts. By doing text types, terminology and concept studies on International Relations, the skills of translating texts between English and Turkish language pairs are gained</w:t>
            </w:r>
          </w:p>
        </w:tc>
      </w:tr>
      <w:tr w:rsidR="003A0CE5" w:rsidRPr="009611F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0"/>
            <w:vMerge w:val="restart"/>
            <w:shd w:val="clear" w:color="auto" w:fill="FFFFFF" w:themeFill="background1"/>
            <w:vAlign w:val="center"/>
          </w:tcPr>
          <w:p w14:paraId="13DEBBE0"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62DA3187"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Relations</w:t>
            </w:r>
          </w:p>
        </w:tc>
      </w:tr>
      <w:tr w:rsidR="003A0CE5" w:rsidRPr="009611F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9611F9" w:rsidRDefault="003A0CE5"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10"/>
            <w:vMerge/>
            <w:shd w:val="clear" w:color="auto" w:fill="FFFFFF" w:themeFill="background1"/>
          </w:tcPr>
          <w:p w14:paraId="4B62D892" w14:textId="77777777" w:rsidR="003A0CE5" w:rsidRPr="009611F9" w:rsidRDefault="003A0CE5" w:rsidP="003A4CE2">
            <w:pPr>
              <w:rPr>
                <w:rFonts w:ascii="Arial" w:hAnsi="Arial" w:cs="Arial"/>
                <w:noProof/>
                <w:sz w:val="22"/>
                <w:szCs w:val="22"/>
                <w:lang w:val="en-US"/>
              </w:rPr>
            </w:pPr>
          </w:p>
        </w:tc>
        <w:tc>
          <w:tcPr>
            <w:tcW w:w="1417" w:type="dxa"/>
            <w:gridSpan w:val="5"/>
            <w:shd w:val="clear" w:color="auto" w:fill="FFFFFF" w:themeFill="background1"/>
            <w:vAlign w:val="center"/>
          </w:tcPr>
          <w:p w14:paraId="2A1B453D" w14:textId="77777777" w:rsidR="001C134A" w:rsidRPr="009611F9" w:rsidRDefault="001F31E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9611F9" w:rsidRDefault="001F31EA" w:rsidP="001B4DBF">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Net Contribution</w:t>
            </w:r>
          </w:p>
        </w:tc>
      </w:tr>
      <w:tr w:rsidR="00262E48" w:rsidRPr="009611F9" w14:paraId="2D010E49" w14:textId="77777777" w:rsidTr="0094791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262E48" w:rsidRPr="009611F9" w:rsidRDefault="00262E48"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szCs w:val="22"/>
                <w:lang w:val="en-US"/>
              </w:rPr>
              <w:t>1</w:t>
            </w:r>
          </w:p>
        </w:tc>
        <w:tc>
          <w:tcPr>
            <w:tcW w:w="6521" w:type="dxa"/>
            <w:gridSpan w:val="8"/>
            <w:shd w:val="clear" w:color="auto" w:fill="DAE9F7" w:themeFill="text2" w:themeFillTint="1A"/>
          </w:tcPr>
          <w:p w14:paraId="2E40272B" w14:textId="712318B9" w:rsidR="00262E48" w:rsidRPr="009611F9" w:rsidRDefault="00262E48"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Make linguistic and non-linguistic solutions of texts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6E2B5677" w14:textId="6A785C6D"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lang w:val="en-US"/>
              </w:rPr>
              <w:t>2,6,7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267EBF1B" w:rsidR="00262E48" w:rsidRPr="009611F9" w:rsidRDefault="00262E48" w:rsidP="00466279">
            <w:pPr>
              <w:jc w:val="center"/>
              <w:rPr>
                <w:rFonts w:ascii="Arial" w:hAnsi="Arial" w:cs="Arial"/>
                <w:b w:val="0"/>
                <w:noProof/>
                <w:sz w:val="22"/>
                <w:szCs w:val="22"/>
                <w:lang w:val="en-US"/>
              </w:rPr>
            </w:pPr>
            <w:r w:rsidRPr="009611F9">
              <w:rPr>
                <w:rFonts w:ascii="Arial" w:hAnsi="Arial" w:cs="Arial"/>
                <w:noProof/>
                <w:sz w:val="22"/>
                <w:lang w:val="en-US"/>
              </w:rPr>
              <w:t>3, 3</w:t>
            </w:r>
          </w:p>
        </w:tc>
      </w:tr>
      <w:tr w:rsidR="00262E48" w:rsidRPr="009611F9" w14:paraId="347B549F" w14:textId="77777777" w:rsidTr="0094791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262E48" w:rsidRPr="009611F9" w:rsidRDefault="00262E48"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szCs w:val="22"/>
                <w:lang w:val="en-US"/>
              </w:rPr>
              <w:t>2</w:t>
            </w:r>
          </w:p>
        </w:tc>
        <w:tc>
          <w:tcPr>
            <w:tcW w:w="6521" w:type="dxa"/>
            <w:gridSpan w:val="8"/>
            <w:shd w:val="clear" w:color="auto" w:fill="FFFFFF" w:themeFill="background1"/>
          </w:tcPr>
          <w:p w14:paraId="0185FF67" w14:textId="67762BCC" w:rsidR="00262E48" w:rsidRPr="009611F9" w:rsidRDefault="00262E48"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Examine texts at the lexical and conceptual level</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0CA3CF30" w14:textId="3B7B2BC5"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lang w:val="en-US"/>
              </w:rPr>
              <w:t>2,6,7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F4AE54D" w:rsidR="00262E48" w:rsidRPr="009611F9" w:rsidRDefault="00262E48" w:rsidP="00466279">
            <w:pPr>
              <w:jc w:val="center"/>
              <w:rPr>
                <w:rFonts w:ascii="Arial" w:hAnsi="Arial" w:cs="Arial"/>
                <w:b w:val="0"/>
                <w:noProof/>
                <w:sz w:val="22"/>
                <w:szCs w:val="22"/>
                <w:lang w:val="en-US"/>
              </w:rPr>
            </w:pPr>
            <w:r w:rsidRPr="009611F9">
              <w:rPr>
                <w:rFonts w:ascii="Arial" w:hAnsi="Arial" w:cs="Arial"/>
                <w:noProof/>
                <w:sz w:val="22"/>
                <w:lang w:val="en-US"/>
              </w:rPr>
              <w:t>4,3</w:t>
            </w:r>
          </w:p>
        </w:tc>
      </w:tr>
      <w:tr w:rsidR="00262E48" w:rsidRPr="009611F9" w14:paraId="66196677" w14:textId="77777777" w:rsidTr="0094791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262E48" w:rsidRPr="009611F9" w:rsidRDefault="00262E48"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szCs w:val="22"/>
                <w:lang w:val="en-US"/>
              </w:rPr>
              <w:t>3</w:t>
            </w:r>
          </w:p>
        </w:tc>
        <w:tc>
          <w:tcPr>
            <w:tcW w:w="6521" w:type="dxa"/>
            <w:gridSpan w:val="8"/>
            <w:shd w:val="clear" w:color="auto" w:fill="DAE9F7" w:themeFill="text2" w:themeFillTint="1A"/>
          </w:tcPr>
          <w:p w14:paraId="4C314DDE" w14:textId="774BB8C6" w:rsidR="00262E48" w:rsidRPr="009611F9" w:rsidRDefault="00262E48"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Carry out language and institutional studies for translation purposes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1A850E46" w14:textId="2EFC833C"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lang w:val="en-US"/>
              </w:rPr>
              <w:t>2,6,7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28435FA7" w:rsidR="00262E48" w:rsidRPr="009611F9" w:rsidRDefault="00262E48" w:rsidP="00466279">
            <w:pPr>
              <w:jc w:val="center"/>
              <w:rPr>
                <w:rFonts w:ascii="Arial" w:hAnsi="Arial" w:cs="Arial"/>
                <w:b w:val="0"/>
                <w:noProof/>
                <w:sz w:val="22"/>
                <w:szCs w:val="22"/>
                <w:lang w:val="en-US"/>
              </w:rPr>
            </w:pPr>
            <w:r w:rsidRPr="009611F9">
              <w:rPr>
                <w:rFonts w:ascii="Arial" w:hAnsi="Arial" w:cs="Arial"/>
                <w:noProof/>
                <w:sz w:val="22"/>
                <w:lang w:val="en-US"/>
              </w:rPr>
              <w:t>5</w:t>
            </w:r>
          </w:p>
        </w:tc>
      </w:tr>
      <w:tr w:rsidR="00262E48" w:rsidRPr="009611F9" w14:paraId="17CD7EDE" w14:textId="77777777" w:rsidTr="0094791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262E48" w:rsidRPr="009611F9" w:rsidRDefault="00262E48"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szCs w:val="22"/>
                <w:lang w:val="en-US"/>
              </w:rPr>
              <w:t>4</w:t>
            </w:r>
          </w:p>
        </w:tc>
        <w:tc>
          <w:tcPr>
            <w:tcW w:w="6521" w:type="dxa"/>
            <w:gridSpan w:val="8"/>
            <w:shd w:val="clear" w:color="auto" w:fill="FFFFFF" w:themeFill="background1"/>
          </w:tcPr>
          <w:p w14:paraId="6F332E2A" w14:textId="3BB94EC1" w:rsidR="00262E48" w:rsidRPr="009611F9" w:rsidRDefault="00262E48"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Develope the skills of translating International Relations texts in English – Turkish language pairs for acceptable and functional purposes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197EF09B" w14:textId="4F0F07B9"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lang w:val="en-US"/>
              </w:rPr>
              <w:t>2,6,7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0EA8143C" w:rsidR="00262E48" w:rsidRPr="009611F9" w:rsidRDefault="00262E48" w:rsidP="00466279">
            <w:pPr>
              <w:jc w:val="center"/>
              <w:rPr>
                <w:rFonts w:ascii="Arial" w:hAnsi="Arial" w:cs="Arial"/>
                <w:b w:val="0"/>
                <w:noProof/>
                <w:sz w:val="22"/>
                <w:szCs w:val="22"/>
                <w:lang w:val="en-US"/>
              </w:rPr>
            </w:pPr>
            <w:r w:rsidRPr="009611F9">
              <w:rPr>
                <w:rFonts w:ascii="Arial" w:hAnsi="Arial" w:cs="Arial"/>
                <w:noProof/>
                <w:sz w:val="22"/>
                <w:lang w:val="en-US"/>
              </w:rPr>
              <w:t>5</w:t>
            </w:r>
          </w:p>
        </w:tc>
      </w:tr>
      <w:tr w:rsidR="00262E48" w:rsidRPr="009611F9" w14:paraId="18A5A0F9" w14:textId="77777777" w:rsidTr="0094791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262E48" w:rsidRPr="009611F9" w:rsidRDefault="00262E48"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szCs w:val="22"/>
                <w:lang w:val="en-US"/>
              </w:rPr>
              <w:t>5</w:t>
            </w:r>
          </w:p>
        </w:tc>
        <w:tc>
          <w:tcPr>
            <w:tcW w:w="6521" w:type="dxa"/>
            <w:gridSpan w:val="8"/>
            <w:shd w:val="clear" w:color="auto" w:fill="DAE9F7" w:themeFill="text2" w:themeFillTint="1A"/>
          </w:tcPr>
          <w:p w14:paraId="1C97D80A" w14:textId="611CF4F9" w:rsidR="00262E48" w:rsidRPr="009611F9" w:rsidRDefault="00262E48"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learn the glossary specific to EU acquis text types and EU concepts.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0847AFD5" w14:textId="2EEED09F"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lang w:val="en-US"/>
              </w:rPr>
              <w:t>2,6,7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1AC62746" w:rsidR="00262E48" w:rsidRPr="009611F9" w:rsidRDefault="00262E48" w:rsidP="00466279">
            <w:pPr>
              <w:jc w:val="center"/>
              <w:rPr>
                <w:rFonts w:ascii="Arial" w:hAnsi="Arial" w:cs="Arial"/>
                <w:b w:val="0"/>
                <w:noProof/>
                <w:sz w:val="22"/>
                <w:szCs w:val="22"/>
                <w:lang w:val="en-US"/>
              </w:rPr>
            </w:pPr>
            <w:r w:rsidRPr="009611F9">
              <w:rPr>
                <w:rFonts w:ascii="Arial" w:hAnsi="Arial" w:cs="Arial"/>
                <w:noProof/>
                <w:sz w:val="22"/>
                <w:lang w:val="en-US"/>
              </w:rPr>
              <w:t>4</w:t>
            </w:r>
          </w:p>
        </w:tc>
      </w:tr>
      <w:tr w:rsidR="00262E48" w:rsidRPr="009611F9" w14:paraId="695BF82F" w14:textId="77777777" w:rsidTr="0094791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262E48" w:rsidRPr="009611F9" w:rsidRDefault="00262E48" w:rsidP="003A4CE2">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szCs w:val="22"/>
                <w:lang w:val="en-US"/>
              </w:rPr>
              <w:t>6</w:t>
            </w:r>
          </w:p>
        </w:tc>
        <w:tc>
          <w:tcPr>
            <w:tcW w:w="6521" w:type="dxa"/>
            <w:gridSpan w:val="8"/>
            <w:shd w:val="clear" w:color="auto" w:fill="FFFFFF" w:themeFill="background1"/>
          </w:tcPr>
          <w:p w14:paraId="63906508" w14:textId="3EDD7528" w:rsidR="00262E48" w:rsidRPr="009611F9" w:rsidRDefault="00262E48"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lang w:val="en-US"/>
              </w:rPr>
              <w:t>learn to analyze the EU acquis texts for translation purposes.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3580C7C9" w14:textId="50E4595F" w:rsidR="00262E48" w:rsidRPr="009611F9" w:rsidRDefault="00262E48" w:rsidP="00466279">
            <w:pPr>
              <w:jc w:val="center"/>
              <w:rPr>
                <w:rFonts w:ascii="Arial" w:hAnsi="Arial" w:cs="Arial"/>
                <w:noProof/>
                <w:sz w:val="22"/>
                <w:szCs w:val="22"/>
                <w:lang w:val="en-US"/>
              </w:rPr>
            </w:pPr>
            <w:r w:rsidRPr="009611F9">
              <w:rPr>
                <w:rFonts w:ascii="Arial" w:hAnsi="Arial" w:cs="Arial"/>
                <w:noProof/>
                <w:sz w:val="22"/>
                <w:lang w:val="en-US"/>
              </w:rPr>
              <w:t>2,6,7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6345632F" w:rsidR="00262E48" w:rsidRPr="009611F9" w:rsidRDefault="00262E48" w:rsidP="00466279">
            <w:pPr>
              <w:jc w:val="center"/>
              <w:rPr>
                <w:rFonts w:ascii="Arial" w:hAnsi="Arial" w:cs="Arial"/>
                <w:b w:val="0"/>
                <w:noProof/>
                <w:sz w:val="22"/>
                <w:szCs w:val="22"/>
                <w:lang w:val="en-US"/>
              </w:rPr>
            </w:pPr>
            <w:r w:rsidRPr="009611F9">
              <w:rPr>
                <w:rFonts w:ascii="Arial" w:hAnsi="Arial" w:cs="Arial"/>
                <w:noProof/>
                <w:sz w:val="22"/>
                <w:lang w:val="en-US"/>
              </w:rPr>
              <w:t>4</w:t>
            </w:r>
          </w:p>
        </w:tc>
      </w:tr>
      <w:tr w:rsidR="001B5C97" w:rsidRPr="009611F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4C94D8" w:themeColor="text2" w:themeTint="80"/>
            </w:tcBorders>
            <w:shd w:val="clear" w:color="auto" w:fill="FFFFFF" w:themeFill="background1"/>
            <w:vAlign w:val="center"/>
          </w:tcPr>
          <w:p w14:paraId="39D60200" w14:textId="1FE72753" w:rsidR="001B5C97" w:rsidRPr="009611F9" w:rsidRDefault="00262E48" w:rsidP="001B5C97">
            <w:pPr>
              <w:rPr>
                <w:rFonts w:ascii="Arial" w:hAnsi="Arial" w:cs="Arial"/>
                <w:b w:val="0"/>
                <w:noProof/>
                <w:color w:val="333333"/>
                <w:sz w:val="22"/>
                <w:szCs w:val="22"/>
                <w:lang w:val="en-US"/>
              </w:rPr>
            </w:pPr>
            <w:r w:rsidRPr="009611F9">
              <w:rPr>
                <w:rFonts w:ascii="Arial" w:hAnsi="Arial" w:cs="Arial"/>
                <w:b w:val="0"/>
                <w:noProof/>
                <w:color w:val="333333"/>
                <w:sz w:val="22"/>
                <w:szCs w:val="22"/>
                <w:lang w:val="en-US"/>
              </w:rPr>
              <w:t>Basic concepts and linguistic features of international relations and law; translation methods and principles; translation of various texts such as contracts, powers of attorney, decisions and recommendations in these areas. texts on relations with the European Union; The nature and characteristics of the European Union acquis; The reasons for the difficulties in the translation of EU texts; EU terminology.</w:t>
            </w:r>
          </w:p>
        </w:tc>
      </w:tr>
      <w:tr w:rsidR="003360EF" w:rsidRPr="009611F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C9B273C" w14:textId="77777777" w:rsidR="001C134A" w:rsidRPr="009611F9" w:rsidRDefault="001F31EA" w:rsidP="003208C3">
            <w:pPr>
              <w:jc w:val="center"/>
              <w:rPr>
                <w:rFonts w:ascii="Arial" w:hAnsi="Arial" w:cs="Arial"/>
                <w:noProof/>
                <w:sz w:val="22"/>
                <w:szCs w:val="22"/>
                <w:lang w:val="en-US"/>
              </w:rPr>
            </w:pPr>
            <w:r w:rsidRPr="009611F9">
              <w:rPr>
                <w:rFonts w:ascii="Arial" w:hAnsi="Arial" w:cs="Arial"/>
                <w:noProof/>
                <w:sz w:val="22"/>
                <w:szCs w:val="22"/>
                <w:lang w:val="en-US"/>
              </w:rPr>
              <w:t>Course Schedule (Weekly Plan)</w:t>
            </w:r>
          </w:p>
        </w:tc>
      </w:tr>
      <w:tr w:rsidR="003360EF" w:rsidRPr="009611F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1C134A" w:rsidRPr="009611F9" w:rsidRDefault="001F31EA" w:rsidP="001B4DBF">
            <w:pPr>
              <w:jc w:val="center"/>
              <w:rPr>
                <w:rFonts w:ascii="Arial" w:hAnsi="Arial" w:cs="Arial"/>
                <w:b/>
                <w:bCs/>
                <w:noProof/>
                <w:sz w:val="22"/>
                <w:szCs w:val="22"/>
                <w:lang w:val="en-US"/>
              </w:rPr>
            </w:pPr>
            <w:r w:rsidRPr="009611F9">
              <w:rPr>
                <w:rFonts w:ascii="Arial" w:hAnsi="Arial" w:cs="Arial"/>
                <w:b/>
                <w:bCs/>
                <w:noProof/>
                <w:sz w:val="22"/>
                <w:szCs w:val="22"/>
                <w:lang w:val="en-US"/>
              </w:rPr>
              <w:t>Topic</w:t>
            </w:r>
          </w:p>
        </w:tc>
        <w:tc>
          <w:tcPr>
            <w:tcW w:w="2744" w:type="dxa"/>
            <w:gridSpan w:val="4"/>
            <w:shd w:val="clear" w:color="auto" w:fill="FFFFFF" w:themeFill="background1"/>
            <w:vAlign w:val="center"/>
          </w:tcPr>
          <w:p w14:paraId="7D103774" w14:textId="77777777" w:rsidR="001C134A" w:rsidRPr="009611F9" w:rsidRDefault="001F31E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9611F9">
              <w:rPr>
                <w:rFonts w:ascii="Arial" w:hAnsi="Arial" w:cs="Arial"/>
                <w:b/>
                <w:bCs/>
                <w:noProof/>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722C57CC"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Teaching Methods and Techniques</w:t>
            </w:r>
          </w:p>
        </w:tc>
      </w:tr>
      <w:tr w:rsidR="0043627F" w:rsidRPr="009611F9" w14:paraId="37BF34B0" w14:textId="77777777" w:rsidTr="009610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31BC80F9"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Introduction</w:t>
            </w:r>
          </w:p>
        </w:tc>
        <w:tc>
          <w:tcPr>
            <w:tcW w:w="2744" w:type="dxa"/>
            <w:gridSpan w:val="4"/>
            <w:shd w:val="clear" w:color="auto" w:fill="DAE9F7" w:themeFill="text2" w:themeFillTint="1A"/>
          </w:tcPr>
          <w:p w14:paraId="4E2F6454" w14:textId="0CC823B8" w:rsidR="0043627F" w:rsidRPr="009611F9" w:rsidRDefault="0043627F"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None</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B28CFF9" w14:textId="43EF7B62"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Lecture and Course Description</w:t>
            </w:r>
          </w:p>
        </w:tc>
      </w:tr>
      <w:tr w:rsidR="0043627F" w:rsidRPr="009611F9" w14:paraId="6F2F8889" w14:textId="77777777" w:rsidTr="008573B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195B8CF" w14:textId="3E8B6599"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Basic concepts and text type features for translation purposes in International Relations</w:t>
            </w:r>
          </w:p>
        </w:tc>
        <w:tc>
          <w:tcPr>
            <w:tcW w:w="2744" w:type="dxa"/>
            <w:gridSpan w:val="4"/>
            <w:shd w:val="clear" w:color="auto" w:fill="FFFFFF" w:themeFill="background1"/>
          </w:tcPr>
          <w:p w14:paraId="0EA42E39" w14:textId="77777777" w:rsidR="0043627F" w:rsidRPr="009611F9" w:rsidRDefault="0043627F" w:rsidP="0043627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1 Ch.2</w:t>
            </w:r>
          </w:p>
          <w:p w14:paraId="67DFA02F" w14:textId="4B8DFE13" w:rsidR="0043627F" w:rsidRPr="009611F9" w:rsidRDefault="0043627F" w:rsidP="0043627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091113C1" w14:textId="056C1611"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Flipped Learning</w:t>
            </w:r>
          </w:p>
        </w:tc>
      </w:tr>
      <w:tr w:rsidR="0043627F" w:rsidRPr="009611F9" w14:paraId="5F373E70" w14:textId="77777777" w:rsidTr="008573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9527597" w14:textId="63ACE076"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 xml:space="preserve">Textual analysis of International Relations </w:t>
            </w:r>
            <w:r w:rsidRPr="009611F9">
              <w:rPr>
                <w:rFonts w:ascii="Arial" w:hAnsi="Arial" w:cs="Arial"/>
                <w:noProof/>
                <w:sz w:val="22"/>
                <w:szCs w:val="22"/>
                <w:lang w:val="en-US"/>
              </w:rPr>
              <w:lastRenderedPageBreak/>
              <w:t>Texts</w:t>
            </w:r>
          </w:p>
        </w:tc>
        <w:tc>
          <w:tcPr>
            <w:tcW w:w="2744" w:type="dxa"/>
            <w:gridSpan w:val="4"/>
            <w:shd w:val="clear" w:color="auto" w:fill="DAE9F7" w:themeFill="text2" w:themeFillTint="1A"/>
          </w:tcPr>
          <w:p w14:paraId="45BDE296" w14:textId="77777777"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lastRenderedPageBreak/>
              <w:t>Textbook 1 Ch 3</w:t>
            </w:r>
          </w:p>
          <w:p w14:paraId="7B75F9D1" w14:textId="20AA7441"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lastRenderedPageBreak/>
              <w:t xml:space="preserve"> Textbook 2 Ch 3</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vAlign w:val="center"/>
          </w:tcPr>
          <w:p w14:paraId="77FDD091" w14:textId="29E6E607"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lastRenderedPageBreak/>
              <w:t>Flipped Learning, In-</w:t>
            </w:r>
            <w:r w:rsidRPr="009611F9">
              <w:rPr>
                <w:rFonts w:ascii="Arial" w:hAnsi="Arial" w:cs="Arial"/>
                <w:noProof/>
                <w:sz w:val="22"/>
                <w:szCs w:val="22"/>
                <w:lang w:val="en-US"/>
              </w:rPr>
              <w:lastRenderedPageBreak/>
              <w:t>Class Peer Work</w:t>
            </w:r>
          </w:p>
        </w:tc>
      </w:tr>
      <w:tr w:rsidR="0043627F" w:rsidRPr="009611F9" w14:paraId="38C8F85B" w14:textId="77777777" w:rsidTr="008573B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BBFAA8E" w14:textId="237A9225"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Textual analysis of International Relations Texts</w:t>
            </w:r>
          </w:p>
        </w:tc>
        <w:tc>
          <w:tcPr>
            <w:tcW w:w="2744" w:type="dxa"/>
            <w:gridSpan w:val="4"/>
            <w:shd w:val="clear" w:color="auto" w:fill="FFFFFF" w:themeFill="background1"/>
          </w:tcPr>
          <w:p w14:paraId="19EEF0C3" w14:textId="77777777" w:rsidR="0043627F" w:rsidRPr="009611F9" w:rsidRDefault="0043627F" w:rsidP="0043627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 xml:space="preserve">Textbook 1 Ch 3 </w:t>
            </w:r>
          </w:p>
          <w:p w14:paraId="72FEE239" w14:textId="7E9732CA" w:rsidR="0043627F" w:rsidRPr="009611F9" w:rsidRDefault="0043627F" w:rsidP="0043627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3</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3739A057" w14:textId="47E894FE"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Flipped Learning, Peer Assessment</w:t>
            </w:r>
          </w:p>
        </w:tc>
      </w:tr>
      <w:tr w:rsidR="0043627F" w:rsidRPr="009611F9" w14:paraId="7C592F63" w14:textId="77777777" w:rsidTr="008573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E8C3390" w14:textId="4435A6FF"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In-class practice: Translating international relations texts</w:t>
            </w:r>
          </w:p>
        </w:tc>
        <w:tc>
          <w:tcPr>
            <w:tcW w:w="2744" w:type="dxa"/>
            <w:gridSpan w:val="4"/>
            <w:shd w:val="clear" w:color="auto" w:fill="DAE9F7" w:themeFill="text2" w:themeFillTint="1A"/>
          </w:tcPr>
          <w:p w14:paraId="2E9E6C58" w14:textId="77777777"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 xml:space="preserve">Textbook 1  Ch.4 </w:t>
            </w:r>
          </w:p>
          <w:p w14:paraId="43A2FED1" w14:textId="0EAF2A8A"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vAlign w:val="center"/>
          </w:tcPr>
          <w:p w14:paraId="5F167A28" w14:textId="584D2450"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Practice, Peer Assessment, Constructive Feedback</w:t>
            </w:r>
          </w:p>
        </w:tc>
      </w:tr>
      <w:tr w:rsidR="0043627F" w:rsidRPr="009611F9" w14:paraId="58A7C5E3" w14:textId="77777777" w:rsidTr="008573B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06DAB37" w14:textId="6CE32ADE"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In-class practice: translating international relations texts</w:t>
            </w:r>
          </w:p>
        </w:tc>
        <w:tc>
          <w:tcPr>
            <w:tcW w:w="2744" w:type="dxa"/>
            <w:gridSpan w:val="4"/>
            <w:shd w:val="clear" w:color="auto" w:fill="FFFFFF" w:themeFill="background1"/>
          </w:tcPr>
          <w:p w14:paraId="6A33CB28" w14:textId="77777777" w:rsidR="0043627F" w:rsidRPr="009611F9" w:rsidRDefault="0043627F" w:rsidP="0043627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1 Ch 4</w:t>
            </w:r>
          </w:p>
          <w:p w14:paraId="2A4E24EA" w14:textId="6005BA96" w:rsidR="0043627F" w:rsidRPr="009611F9" w:rsidRDefault="0043627F" w:rsidP="0043627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12EAE6DF" w14:textId="02400BA1"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Practice, Peer Assessment, Constructive Feedback</w:t>
            </w:r>
          </w:p>
        </w:tc>
      </w:tr>
      <w:tr w:rsidR="0043627F" w:rsidRPr="009611F9" w14:paraId="6CA30A28" w14:textId="77777777" w:rsidTr="008573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65547CF4" w14:textId="2669EEA5"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In-class practice: translating international relations texts</w:t>
            </w:r>
          </w:p>
        </w:tc>
        <w:tc>
          <w:tcPr>
            <w:tcW w:w="2744" w:type="dxa"/>
            <w:gridSpan w:val="4"/>
            <w:shd w:val="clear" w:color="auto" w:fill="DAE9F7" w:themeFill="text2" w:themeFillTint="1A"/>
          </w:tcPr>
          <w:p w14:paraId="64A30AAB" w14:textId="77777777"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Textbook1  Ch 4</w:t>
            </w:r>
          </w:p>
          <w:p w14:paraId="754A76C7" w14:textId="5DDD2673"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Teacher’s notes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vAlign w:val="center"/>
          </w:tcPr>
          <w:p w14:paraId="44BB9DD7" w14:textId="694C7025"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Practice, Peer Assessment, Constructive Feedback</w:t>
            </w:r>
          </w:p>
        </w:tc>
      </w:tr>
      <w:tr w:rsidR="003360EF" w:rsidRPr="009611F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9611F9" w:rsidRDefault="003360E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Midterm Exam</w:t>
            </w:r>
          </w:p>
        </w:tc>
        <w:tc>
          <w:tcPr>
            <w:tcW w:w="2744" w:type="dxa"/>
            <w:gridSpan w:val="4"/>
            <w:shd w:val="clear" w:color="auto" w:fill="FFFFFF" w:themeFill="background1"/>
            <w:vAlign w:val="center"/>
          </w:tcPr>
          <w:p w14:paraId="0D1F64A7" w14:textId="77777777" w:rsidR="003360EF" w:rsidRPr="009611F9"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08650D66" w14:textId="1FB97A34" w:rsidR="003360E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w:t>
            </w:r>
          </w:p>
        </w:tc>
      </w:tr>
      <w:tr w:rsidR="003360EF" w:rsidRPr="009611F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9611F9" w:rsidRDefault="003360E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6B7484C"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Midterm Exam</w:t>
            </w:r>
          </w:p>
        </w:tc>
        <w:tc>
          <w:tcPr>
            <w:tcW w:w="2744" w:type="dxa"/>
            <w:gridSpan w:val="4"/>
            <w:shd w:val="clear" w:color="auto" w:fill="DAE9F7" w:themeFill="text2" w:themeFillTint="1A"/>
            <w:vAlign w:val="center"/>
          </w:tcPr>
          <w:p w14:paraId="305D5438" w14:textId="77777777" w:rsidR="003360EF" w:rsidRPr="009611F9"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vAlign w:val="center"/>
          </w:tcPr>
          <w:p w14:paraId="0774A7A9" w14:textId="2991D397" w:rsidR="003360E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w:t>
            </w:r>
          </w:p>
        </w:tc>
      </w:tr>
      <w:tr w:rsidR="003360EF" w:rsidRPr="009611F9" w14:paraId="67B978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9611F9" w:rsidRDefault="003360E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45FD6BD" w14:textId="286CD03E" w:rsidR="003360E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midterm</w:t>
            </w:r>
          </w:p>
        </w:tc>
        <w:tc>
          <w:tcPr>
            <w:tcW w:w="2744" w:type="dxa"/>
            <w:gridSpan w:val="4"/>
            <w:shd w:val="clear" w:color="auto" w:fill="FFFFFF" w:themeFill="background1"/>
            <w:vAlign w:val="center"/>
          </w:tcPr>
          <w:p w14:paraId="4BBDEF72" w14:textId="77777777" w:rsidR="003360EF" w:rsidRPr="009611F9"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5097B9A3" w14:textId="2567F1F1" w:rsidR="003360E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Exam</w:t>
            </w:r>
          </w:p>
        </w:tc>
      </w:tr>
      <w:tr w:rsidR="0043627F" w:rsidRPr="009611F9" w14:paraId="45EC7ED5" w14:textId="77777777" w:rsidTr="00F652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2531C78E" w14:textId="04E47DED"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Translation application – Directives of the European Parliament and of the Council</w:t>
            </w:r>
          </w:p>
        </w:tc>
        <w:tc>
          <w:tcPr>
            <w:tcW w:w="2744" w:type="dxa"/>
            <w:gridSpan w:val="4"/>
            <w:shd w:val="clear" w:color="auto" w:fill="DAE9F7" w:themeFill="text2" w:themeFillTint="1A"/>
            <w:vAlign w:val="center"/>
          </w:tcPr>
          <w:p w14:paraId="7D4AED04" w14:textId="77777777"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 xml:space="preserve">Textbook 1 Ch 5 </w:t>
            </w:r>
          </w:p>
          <w:p w14:paraId="01C14D55" w14:textId="3E73A2C5" w:rsidR="0043627F" w:rsidRPr="009611F9" w:rsidRDefault="0043627F" w:rsidP="0043627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5</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6FC078F0" w14:textId="37B946E9"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Flipped Learning</w:t>
            </w:r>
          </w:p>
        </w:tc>
      </w:tr>
      <w:tr w:rsidR="0043627F" w:rsidRPr="009611F9" w14:paraId="25DD7FE9" w14:textId="77777777" w:rsidTr="00F6523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2B5E4B9" w14:textId="185D0143" w:rsidR="0043627F" w:rsidRPr="009611F9" w:rsidRDefault="0043627F" w:rsidP="0043627F">
            <w:pPr>
              <w:tabs>
                <w:tab w:val="left" w:pos="1171"/>
              </w:tabs>
              <w:rPr>
                <w:rFonts w:ascii="Arial" w:hAnsi="Arial" w:cs="Arial"/>
                <w:noProof/>
                <w:sz w:val="22"/>
                <w:szCs w:val="22"/>
                <w:lang w:val="en-US"/>
              </w:rPr>
            </w:pPr>
            <w:r w:rsidRPr="009611F9">
              <w:rPr>
                <w:rFonts w:ascii="Arial" w:hAnsi="Arial" w:cs="Arial"/>
                <w:noProof/>
                <w:sz w:val="22"/>
                <w:szCs w:val="22"/>
                <w:lang w:val="en-US"/>
              </w:rPr>
              <w:t>Translation application – Council Directives</w:t>
            </w:r>
          </w:p>
        </w:tc>
        <w:tc>
          <w:tcPr>
            <w:tcW w:w="2744" w:type="dxa"/>
            <w:gridSpan w:val="4"/>
            <w:shd w:val="clear" w:color="auto" w:fill="FFFFFF" w:themeFill="background1"/>
            <w:vAlign w:val="center"/>
          </w:tcPr>
          <w:p w14:paraId="37145211" w14:textId="3BE27AD6" w:rsidR="0043627F" w:rsidRPr="009611F9" w:rsidRDefault="0043627F"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5</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219D2D3F" w14:textId="59E23568"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Flipped Learning, In-Class Peer Work</w:t>
            </w:r>
          </w:p>
        </w:tc>
      </w:tr>
      <w:tr w:rsidR="0043627F" w:rsidRPr="009611F9" w14:paraId="034432ED" w14:textId="77777777" w:rsidTr="00F652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1506B42E" w14:textId="30BAF20E" w:rsidR="0043627F" w:rsidRPr="009611F9" w:rsidRDefault="0043627F" w:rsidP="0043627F">
            <w:pPr>
              <w:tabs>
                <w:tab w:val="left" w:pos="1171"/>
              </w:tabs>
              <w:rPr>
                <w:rFonts w:ascii="Arial" w:hAnsi="Arial" w:cs="Arial"/>
                <w:noProof/>
                <w:sz w:val="22"/>
                <w:szCs w:val="22"/>
                <w:lang w:val="en-US"/>
              </w:rPr>
            </w:pPr>
            <w:r w:rsidRPr="009611F9">
              <w:rPr>
                <w:rFonts w:ascii="Arial" w:hAnsi="Arial" w:cs="Arial"/>
                <w:noProof/>
                <w:sz w:val="22"/>
                <w:szCs w:val="22"/>
                <w:lang w:val="en-US"/>
              </w:rPr>
              <w:t>Translation application – Council Directives</w:t>
            </w:r>
          </w:p>
        </w:tc>
        <w:tc>
          <w:tcPr>
            <w:tcW w:w="2744" w:type="dxa"/>
            <w:gridSpan w:val="4"/>
            <w:shd w:val="clear" w:color="auto" w:fill="DAE9F7" w:themeFill="text2" w:themeFillTint="1A"/>
            <w:vAlign w:val="center"/>
          </w:tcPr>
          <w:p w14:paraId="3D3AFD50" w14:textId="2ACEEB94" w:rsidR="0043627F" w:rsidRPr="009611F9" w:rsidRDefault="0043627F"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1B14AD2C" w14:textId="5627ABAD"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Flipped Learning, In-Class Peer Work</w:t>
            </w:r>
          </w:p>
        </w:tc>
      </w:tr>
      <w:tr w:rsidR="0043627F" w:rsidRPr="009611F9" w14:paraId="7FF5CB9F" w14:textId="77777777" w:rsidTr="00F6523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5A60206C" w14:textId="70726544" w:rsidR="0043627F" w:rsidRPr="009611F9" w:rsidRDefault="009F5748" w:rsidP="0043627F">
            <w:pPr>
              <w:tabs>
                <w:tab w:val="left" w:pos="1171"/>
              </w:tabs>
              <w:rPr>
                <w:rFonts w:ascii="Arial" w:hAnsi="Arial" w:cs="Arial"/>
                <w:noProof/>
                <w:sz w:val="22"/>
                <w:szCs w:val="22"/>
                <w:lang w:val="en-US"/>
              </w:rPr>
            </w:pPr>
            <w:r w:rsidRPr="009611F9">
              <w:rPr>
                <w:rFonts w:ascii="Arial" w:hAnsi="Arial" w:cs="Arial"/>
                <w:noProof/>
                <w:sz w:val="22"/>
                <w:szCs w:val="22"/>
                <w:lang w:val="en-US"/>
              </w:rPr>
              <w:t>Translation application</w:t>
            </w:r>
          </w:p>
        </w:tc>
        <w:tc>
          <w:tcPr>
            <w:tcW w:w="2744" w:type="dxa"/>
            <w:gridSpan w:val="4"/>
            <w:shd w:val="clear" w:color="auto" w:fill="FFFFFF" w:themeFill="background1"/>
            <w:vAlign w:val="center"/>
          </w:tcPr>
          <w:p w14:paraId="34C8B00B" w14:textId="7C59B7AF" w:rsidR="0043627F" w:rsidRPr="009611F9" w:rsidRDefault="0043627F"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9611F9">
              <w:rPr>
                <w:rFonts w:ascii="Arial" w:hAnsi="Arial" w:cs="Arial"/>
                <w:noProof/>
                <w:sz w:val="22"/>
                <w:szCs w:val="22"/>
                <w:lang w:val="en-US"/>
              </w:rPr>
              <w:t>Textbook 2 Ch 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16638D" w14:textId="4AF1DDF8"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Practice, Peer Assessment, Constructive Feedback</w:t>
            </w:r>
          </w:p>
        </w:tc>
      </w:tr>
      <w:tr w:rsidR="0043627F" w:rsidRPr="009611F9" w14:paraId="77110B03" w14:textId="77777777" w:rsidTr="00F652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07B399A" w14:textId="6FA3C4AF" w:rsidR="0043627F" w:rsidRPr="009611F9" w:rsidRDefault="009F5748" w:rsidP="0043627F">
            <w:pPr>
              <w:tabs>
                <w:tab w:val="left" w:pos="1171"/>
              </w:tabs>
              <w:rPr>
                <w:rFonts w:ascii="Arial" w:hAnsi="Arial" w:cs="Arial"/>
                <w:noProof/>
                <w:sz w:val="22"/>
                <w:szCs w:val="22"/>
                <w:lang w:val="en-US"/>
              </w:rPr>
            </w:pPr>
            <w:r w:rsidRPr="009611F9">
              <w:rPr>
                <w:rFonts w:ascii="Arial" w:hAnsi="Arial" w:cs="Arial"/>
                <w:noProof/>
                <w:sz w:val="22"/>
                <w:szCs w:val="22"/>
                <w:lang w:val="en-US"/>
              </w:rPr>
              <w:t>Translation application</w:t>
            </w:r>
          </w:p>
        </w:tc>
        <w:tc>
          <w:tcPr>
            <w:tcW w:w="2744" w:type="dxa"/>
            <w:gridSpan w:val="4"/>
            <w:shd w:val="clear" w:color="auto" w:fill="DAE9F7" w:themeFill="text2" w:themeFillTint="1A"/>
            <w:vAlign w:val="center"/>
          </w:tcPr>
          <w:p w14:paraId="225D9DC4" w14:textId="77777777" w:rsidR="0043627F" w:rsidRPr="009611F9" w:rsidRDefault="0043627F"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C7A335A" w14:textId="3BDD4FEE"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Practice, Peer Assessment, Constructive Feedback</w:t>
            </w:r>
          </w:p>
        </w:tc>
      </w:tr>
      <w:tr w:rsidR="0043627F" w:rsidRPr="009611F9" w14:paraId="11CE4BFD" w14:textId="77777777" w:rsidTr="00F6523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3627F" w:rsidRPr="009611F9" w:rsidRDefault="0043627F"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34D275E4" w14:textId="7FA9D3BE" w:rsidR="0043627F" w:rsidRPr="009611F9" w:rsidRDefault="009F5748" w:rsidP="0043627F">
            <w:pPr>
              <w:tabs>
                <w:tab w:val="left" w:pos="1171"/>
              </w:tabs>
              <w:rPr>
                <w:rFonts w:ascii="Arial" w:hAnsi="Arial" w:cs="Arial"/>
                <w:noProof/>
                <w:sz w:val="22"/>
                <w:szCs w:val="22"/>
                <w:lang w:val="en-US"/>
              </w:rPr>
            </w:pPr>
            <w:r w:rsidRPr="009611F9">
              <w:rPr>
                <w:rFonts w:ascii="Arial" w:hAnsi="Arial" w:cs="Arial"/>
                <w:noProof/>
                <w:sz w:val="22"/>
                <w:szCs w:val="22"/>
                <w:lang w:val="en-US"/>
              </w:rPr>
              <w:t>Review</w:t>
            </w:r>
          </w:p>
        </w:tc>
        <w:tc>
          <w:tcPr>
            <w:tcW w:w="2744" w:type="dxa"/>
            <w:gridSpan w:val="4"/>
            <w:shd w:val="clear" w:color="auto" w:fill="FFFFFF" w:themeFill="background1"/>
            <w:vAlign w:val="center"/>
          </w:tcPr>
          <w:p w14:paraId="09017603" w14:textId="77777777" w:rsidR="0043627F" w:rsidRPr="009611F9" w:rsidRDefault="0043627F"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818FDD3" w14:textId="34503953" w:rsidR="0043627F"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Practice, Peer Assessment, Constructive Feedback</w:t>
            </w:r>
          </w:p>
        </w:tc>
      </w:tr>
      <w:tr w:rsidR="00883290" w:rsidRPr="009611F9"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9611F9" w:rsidRDefault="00CC1866"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Final Exam</w:t>
            </w:r>
          </w:p>
        </w:tc>
        <w:tc>
          <w:tcPr>
            <w:tcW w:w="2744" w:type="dxa"/>
            <w:gridSpan w:val="4"/>
            <w:shd w:val="clear" w:color="auto" w:fill="DAE9F7" w:themeFill="text2" w:themeFillTint="1A"/>
            <w:vAlign w:val="center"/>
          </w:tcPr>
          <w:p w14:paraId="7BABA8DD" w14:textId="77777777" w:rsidR="00883290" w:rsidRPr="009611F9"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vAlign w:val="center"/>
          </w:tcPr>
          <w:p w14:paraId="037A25AB" w14:textId="4BBCB6A5" w:rsidR="00883290"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w:t>
            </w:r>
          </w:p>
        </w:tc>
      </w:tr>
      <w:tr w:rsidR="00CC1866" w:rsidRPr="009611F9"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9611F9" w:rsidRDefault="00CC1866" w:rsidP="00466279">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Final Exam</w:t>
            </w:r>
          </w:p>
        </w:tc>
        <w:tc>
          <w:tcPr>
            <w:tcW w:w="2744" w:type="dxa"/>
            <w:gridSpan w:val="4"/>
            <w:shd w:val="clear" w:color="auto" w:fill="FFFFFF" w:themeFill="background1"/>
            <w:vAlign w:val="center"/>
          </w:tcPr>
          <w:p w14:paraId="19C0D284" w14:textId="77777777" w:rsidR="00CC1866" w:rsidRPr="009611F9" w:rsidRDefault="00CC1866" w:rsidP="00466279">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1558DAF0" w14:textId="21B7C065" w:rsidR="00CC1866" w:rsidRPr="009611F9" w:rsidRDefault="0043627F" w:rsidP="00466279">
            <w:pPr>
              <w:rPr>
                <w:rFonts w:ascii="Arial" w:hAnsi="Arial" w:cs="Arial"/>
                <w:noProof/>
                <w:sz w:val="22"/>
                <w:szCs w:val="22"/>
                <w:lang w:val="en-US"/>
              </w:rPr>
            </w:pPr>
            <w:r w:rsidRPr="009611F9">
              <w:rPr>
                <w:rFonts w:ascii="Arial" w:hAnsi="Arial" w:cs="Arial"/>
                <w:noProof/>
                <w:sz w:val="22"/>
                <w:szCs w:val="22"/>
                <w:lang w:val="en-US"/>
              </w:rPr>
              <w:t>-</w:t>
            </w:r>
          </w:p>
        </w:tc>
      </w:tr>
      <w:tr w:rsidR="003360EF" w:rsidRPr="009611F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64C7CDD" w14:textId="77777777" w:rsidR="001C134A" w:rsidRPr="009611F9" w:rsidRDefault="001F31EA" w:rsidP="0009745F">
            <w:pPr>
              <w:jc w:val="center"/>
              <w:rPr>
                <w:rFonts w:ascii="Arial" w:hAnsi="Arial" w:cs="Arial"/>
                <w:noProof/>
                <w:sz w:val="22"/>
                <w:szCs w:val="22"/>
                <w:lang w:val="en-US"/>
              </w:rPr>
            </w:pPr>
            <w:r w:rsidRPr="009611F9">
              <w:rPr>
                <w:rFonts w:ascii="Arial" w:hAnsi="Arial" w:cs="Arial"/>
                <w:noProof/>
                <w:sz w:val="22"/>
                <w:szCs w:val="22"/>
                <w:lang w:val="en-US"/>
              </w:rPr>
              <w:t>Course Resources</w:t>
            </w:r>
          </w:p>
        </w:tc>
      </w:tr>
      <w:tr w:rsidR="003360EF" w:rsidRPr="009611F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84E3267"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vAlign w:val="center"/>
          </w:tcPr>
          <w:p w14:paraId="4A87F20E" w14:textId="007F1245" w:rsidR="0043627F" w:rsidRPr="009611F9" w:rsidRDefault="0043627F" w:rsidP="0043627F">
            <w:pPr>
              <w:pStyle w:val="ListParagraph"/>
              <w:numPr>
                <w:ilvl w:val="0"/>
                <w:numId w:val="1"/>
              </w:numPr>
              <w:rPr>
                <w:rFonts w:ascii="Arial" w:hAnsi="Arial" w:cs="Arial"/>
                <w:b w:val="0"/>
                <w:noProof/>
                <w:sz w:val="22"/>
                <w:szCs w:val="22"/>
                <w:lang w:val="en-US"/>
              </w:rPr>
            </w:pPr>
            <w:r w:rsidRPr="009611F9">
              <w:rPr>
                <w:rFonts w:ascii="Arial" w:hAnsi="Arial" w:cs="Arial"/>
                <w:b w:val="0"/>
                <w:noProof/>
                <w:sz w:val="22"/>
                <w:szCs w:val="22"/>
                <w:lang w:val="en-US"/>
              </w:rPr>
              <w:t xml:space="preserve">Altay, A. (2002) </w:t>
            </w:r>
            <w:r w:rsidRPr="009611F9">
              <w:rPr>
                <w:rFonts w:ascii="Arial" w:hAnsi="Arial" w:cs="Arial"/>
                <w:b w:val="0"/>
                <w:i/>
                <w:noProof/>
                <w:sz w:val="22"/>
                <w:szCs w:val="22"/>
                <w:lang w:val="en-US"/>
              </w:rPr>
              <w:t>Hukuk Dili ve Hukuk Çevirisi.</w:t>
            </w:r>
            <w:r w:rsidRPr="009611F9">
              <w:rPr>
                <w:rFonts w:ascii="Arial" w:hAnsi="Arial" w:cs="Arial"/>
                <w:b w:val="0"/>
                <w:noProof/>
                <w:sz w:val="22"/>
                <w:szCs w:val="22"/>
                <w:lang w:val="en-US"/>
              </w:rPr>
              <w:t xml:space="preserve"> Ankara:Evin</w:t>
            </w:r>
          </w:p>
          <w:p w14:paraId="5C5DDF52" w14:textId="467B1C67" w:rsidR="0043627F" w:rsidRPr="009611F9" w:rsidRDefault="0043627F" w:rsidP="0043627F">
            <w:pPr>
              <w:pStyle w:val="ListParagraph"/>
              <w:numPr>
                <w:ilvl w:val="0"/>
                <w:numId w:val="1"/>
              </w:numPr>
              <w:rPr>
                <w:rFonts w:ascii="Arial" w:hAnsi="Arial" w:cs="Arial"/>
                <w:b w:val="0"/>
                <w:noProof/>
                <w:sz w:val="22"/>
                <w:szCs w:val="22"/>
                <w:lang w:val="en-US"/>
              </w:rPr>
            </w:pPr>
            <w:r w:rsidRPr="009611F9">
              <w:rPr>
                <w:rFonts w:ascii="Arial" w:hAnsi="Arial" w:cs="Arial"/>
                <w:b w:val="0"/>
                <w:noProof/>
                <w:sz w:val="22"/>
                <w:szCs w:val="22"/>
                <w:lang w:val="en-US"/>
              </w:rPr>
              <w:t xml:space="preserve">Newmark, P. (1981) </w:t>
            </w:r>
            <w:r w:rsidRPr="009611F9">
              <w:rPr>
                <w:rFonts w:ascii="Arial" w:hAnsi="Arial" w:cs="Arial"/>
                <w:b w:val="0"/>
                <w:i/>
                <w:noProof/>
                <w:sz w:val="22"/>
                <w:szCs w:val="22"/>
                <w:lang w:val="en-US"/>
              </w:rPr>
              <w:t>Approaches to Translation</w:t>
            </w:r>
            <w:r w:rsidRPr="009611F9">
              <w:rPr>
                <w:rFonts w:ascii="Arial" w:hAnsi="Arial" w:cs="Arial"/>
                <w:b w:val="0"/>
                <w:noProof/>
                <w:sz w:val="22"/>
                <w:szCs w:val="22"/>
                <w:lang w:val="en-US"/>
              </w:rPr>
              <w:t>. London: Pergamon</w:t>
            </w:r>
          </w:p>
          <w:p w14:paraId="184D3DA2" w14:textId="72EAF55F" w:rsidR="0043627F" w:rsidRPr="009611F9" w:rsidRDefault="0043627F" w:rsidP="0043627F">
            <w:pPr>
              <w:pStyle w:val="ListParagraph"/>
              <w:numPr>
                <w:ilvl w:val="0"/>
                <w:numId w:val="1"/>
              </w:numPr>
              <w:rPr>
                <w:rFonts w:ascii="Arial" w:hAnsi="Arial" w:cs="Arial"/>
                <w:b w:val="0"/>
                <w:noProof/>
                <w:sz w:val="22"/>
                <w:szCs w:val="22"/>
                <w:lang w:val="en-US"/>
              </w:rPr>
            </w:pPr>
            <w:r w:rsidRPr="009611F9">
              <w:rPr>
                <w:rFonts w:ascii="Arial" w:hAnsi="Arial" w:cs="Arial"/>
                <w:b w:val="0"/>
                <w:noProof/>
                <w:sz w:val="22"/>
                <w:szCs w:val="22"/>
                <w:lang w:val="en-US"/>
              </w:rPr>
              <w:t>Sarcevic, S (1997</w:t>
            </w:r>
            <w:r w:rsidRPr="009611F9">
              <w:rPr>
                <w:rFonts w:ascii="Arial" w:hAnsi="Arial" w:cs="Arial"/>
                <w:b w:val="0"/>
                <w:i/>
                <w:noProof/>
                <w:sz w:val="22"/>
                <w:szCs w:val="22"/>
                <w:lang w:val="en-US"/>
              </w:rPr>
              <w:t>) New Approach to Legal Translation.</w:t>
            </w:r>
            <w:r w:rsidRPr="009611F9">
              <w:rPr>
                <w:rFonts w:ascii="Arial" w:hAnsi="Arial" w:cs="Arial"/>
                <w:b w:val="0"/>
                <w:noProof/>
                <w:sz w:val="22"/>
                <w:szCs w:val="22"/>
                <w:lang w:val="en-US"/>
              </w:rPr>
              <w:t xml:space="preserve"> The Hague</w:t>
            </w:r>
          </w:p>
          <w:p w14:paraId="66423874" w14:textId="415EF785" w:rsidR="0043627F" w:rsidRPr="009611F9" w:rsidRDefault="0043627F" w:rsidP="0043627F">
            <w:pPr>
              <w:pStyle w:val="ListParagraph"/>
              <w:numPr>
                <w:ilvl w:val="0"/>
                <w:numId w:val="1"/>
              </w:numPr>
              <w:rPr>
                <w:rFonts w:ascii="Arial" w:hAnsi="Arial" w:cs="Arial"/>
                <w:b w:val="0"/>
                <w:noProof/>
                <w:sz w:val="22"/>
                <w:szCs w:val="22"/>
                <w:lang w:val="en-US"/>
              </w:rPr>
            </w:pPr>
            <w:r w:rsidRPr="009611F9">
              <w:rPr>
                <w:rFonts w:ascii="Arial" w:hAnsi="Arial" w:cs="Arial"/>
                <w:b w:val="0"/>
                <w:noProof/>
                <w:sz w:val="22"/>
                <w:szCs w:val="22"/>
                <w:lang w:val="en-US"/>
              </w:rPr>
              <w:t xml:space="preserve">Morris, M (ed.) (1995) </w:t>
            </w:r>
            <w:r w:rsidRPr="009611F9">
              <w:rPr>
                <w:rFonts w:ascii="Arial" w:hAnsi="Arial" w:cs="Arial"/>
                <w:b w:val="0"/>
                <w:i/>
                <w:noProof/>
                <w:sz w:val="22"/>
                <w:szCs w:val="22"/>
                <w:lang w:val="en-US"/>
              </w:rPr>
              <w:t>Translation and the Law.</w:t>
            </w:r>
            <w:r w:rsidRPr="009611F9">
              <w:rPr>
                <w:rFonts w:ascii="Arial" w:hAnsi="Arial" w:cs="Arial"/>
                <w:b w:val="0"/>
                <w:noProof/>
                <w:sz w:val="22"/>
                <w:szCs w:val="22"/>
                <w:lang w:val="en-US"/>
              </w:rPr>
              <w:t xml:space="preserve"> Amsterdam: John Benjamins</w:t>
            </w:r>
          </w:p>
          <w:p w14:paraId="1AF085FE" w14:textId="157CBAB8" w:rsidR="003360EF" w:rsidRPr="009611F9" w:rsidRDefault="0043627F" w:rsidP="0043627F">
            <w:pPr>
              <w:pStyle w:val="ListParagraph"/>
              <w:numPr>
                <w:ilvl w:val="0"/>
                <w:numId w:val="1"/>
              </w:numPr>
              <w:rPr>
                <w:rFonts w:ascii="Arial" w:hAnsi="Arial" w:cs="Arial"/>
                <w:noProof/>
                <w:sz w:val="22"/>
                <w:szCs w:val="22"/>
                <w:lang w:val="en-US"/>
              </w:rPr>
            </w:pPr>
            <w:r w:rsidRPr="009611F9">
              <w:rPr>
                <w:rFonts w:ascii="Arial" w:hAnsi="Arial" w:cs="Arial"/>
                <w:b w:val="0"/>
                <w:noProof/>
                <w:sz w:val="22"/>
                <w:szCs w:val="22"/>
                <w:lang w:val="en-US"/>
              </w:rPr>
              <w:t xml:space="preserve">5. </w:t>
            </w:r>
            <w:r w:rsidRPr="009611F9">
              <w:rPr>
                <w:rFonts w:ascii="Arial" w:hAnsi="Arial" w:cs="Arial"/>
                <w:b w:val="0"/>
                <w:i/>
                <w:noProof/>
                <w:sz w:val="22"/>
                <w:szCs w:val="22"/>
                <w:lang w:val="en-US"/>
              </w:rPr>
              <w:t>Wold Politics in Translation: Power, Relationality and Difference in Global Cooperation,</w:t>
            </w:r>
            <w:r w:rsidRPr="009611F9">
              <w:rPr>
                <w:rFonts w:ascii="Arial" w:hAnsi="Arial" w:cs="Arial"/>
                <w:b w:val="0"/>
                <w:noProof/>
                <w:sz w:val="22"/>
                <w:szCs w:val="22"/>
                <w:lang w:val="en-US"/>
              </w:rPr>
              <w:t xml:space="preserve"> Tobias Berger &amp; Alejandro Esguerra (Edts.)</w:t>
            </w:r>
          </w:p>
        </w:tc>
      </w:tr>
      <w:tr w:rsidR="003360EF" w:rsidRPr="009611F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7AB82E5B"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vAlign w:val="center"/>
          </w:tcPr>
          <w:p w14:paraId="6E9A3402" w14:textId="77777777" w:rsidR="00D352C4" w:rsidRPr="009611F9" w:rsidRDefault="00D352C4" w:rsidP="00D352C4">
            <w:pPr>
              <w:rPr>
                <w:rFonts w:ascii="Arial" w:hAnsi="Arial" w:cs="Arial"/>
                <w:b w:val="0"/>
                <w:bCs w:val="0"/>
                <w:noProof/>
                <w:sz w:val="22"/>
                <w:szCs w:val="22"/>
                <w:lang w:val="en-US"/>
              </w:rPr>
            </w:pPr>
            <w:r w:rsidRPr="009611F9">
              <w:rPr>
                <w:rFonts w:ascii="Arial" w:hAnsi="Arial" w:cs="Arial"/>
                <w:b w:val="0"/>
                <w:bCs w:val="0"/>
                <w:noProof/>
                <w:sz w:val="22"/>
                <w:szCs w:val="22"/>
                <w:lang w:val="en-US"/>
              </w:rPr>
              <w:t>Jackson, Howard. 1988. Words and Their Meaning. Longman Group UK Limited. ISBN: 978-0-582-29154-6.</w:t>
            </w:r>
          </w:p>
          <w:p w14:paraId="2CCA11C3" w14:textId="77777777" w:rsidR="00D352C4" w:rsidRPr="009611F9" w:rsidRDefault="00D352C4" w:rsidP="00D352C4">
            <w:pPr>
              <w:rPr>
                <w:rFonts w:ascii="Arial" w:hAnsi="Arial" w:cs="Arial"/>
                <w:b w:val="0"/>
                <w:bCs w:val="0"/>
                <w:noProof/>
                <w:sz w:val="22"/>
                <w:szCs w:val="22"/>
                <w:lang w:val="en-US"/>
              </w:rPr>
            </w:pPr>
          </w:p>
          <w:p w14:paraId="06D75E96" w14:textId="5F182201" w:rsidR="003360EF" w:rsidRPr="009611F9" w:rsidRDefault="00D352C4" w:rsidP="00D352C4">
            <w:pPr>
              <w:rPr>
                <w:rFonts w:ascii="Arial" w:hAnsi="Arial" w:cs="Arial"/>
                <w:b w:val="0"/>
                <w:bCs w:val="0"/>
                <w:noProof/>
                <w:sz w:val="22"/>
                <w:szCs w:val="22"/>
                <w:lang w:val="en-US"/>
              </w:rPr>
            </w:pPr>
            <w:r w:rsidRPr="009611F9">
              <w:rPr>
                <w:rFonts w:ascii="Arial" w:hAnsi="Arial" w:cs="Arial"/>
                <w:b w:val="0"/>
                <w:bCs w:val="0"/>
                <w:noProof/>
                <w:sz w:val="22"/>
                <w:szCs w:val="22"/>
                <w:lang w:val="en-US"/>
              </w:rPr>
              <w:t>MCCARTHY, M. 1990. Vocabulary. Oxford:Oxford University Press.</w:t>
            </w:r>
          </w:p>
        </w:tc>
      </w:tr>
      <w:tr w:rsidR="003360EF" w:rsidRPr="009611F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2F5A3776" w14:textId="77777777" w:rsidR="001C134A" w:rsidRPr="009611F9" w:rsidRDefault="001F31EA" w:rsidP="0009745F">
            <w:pPr>
              <w:jc w:val="center"/>
              <w:rPr>
                <w:rFonts w:ascii="Arial" w:hAnsi="Arial" w:cs="Arial"/>
                <w:noProof/>
                <w:sz w:val="22"/>
                <w:szCs w:val="22"/>
                <w:lang w:val="en-US"/>
              </w:rPr>
            </w:pPr>
            <w:r w:rsidRPr="009611F9">
              <w:rPr>
                <w:rFonts w:ascii="Arial" w:hAnsi="Arial" w:cs="Arial"/>
                <w:noProof/>
                <w:sz w:val="22"/>
                <w:szCs w:val="22"/>
                <w:lang w:val="en-US"/>
              </w:rPr>
              <w:t>Course Assessment and Evaluation</w:t>
            </w:r>
          </w:p>
        </w:tc>
      </w:tr>
      <w:tr w:rsidR="003360EF" w:rsidRPr="009611F9"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A227F00"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9611F9" w:rsidRDefault="001F31EA" w:rsidP="001B4DBF">
            <w:pPr>
              <w:jc w:val="center"/>
              <w:rPr>
                <w:rFonts w:ascii="Arial" w:hAnsi="Arial" w:cs="Arial"/>
                <w:b/>
                <w:bCs/>
                <w:noProof/>
                <w:sz w:val="22"/>
                <w:szCs w:val="22"/>
                <w:lang w:val="en-US"/>
              </w:rPr>
            </w:pPr>
            <w:r w:rsidRPr="009611F9">
              <w:rPr>
                <w:rFonts w:ascii="Arial" w:hAnsi="Arial" w:cs="Arial"/>
                <w:b/>
                <w:bCs/>
                <w:noProof/>
                <w:sz w:val="22"/>
                <w:szCs w:val="22"/>
                <w:lang w:val="en-US"/>
              </w:rPr>
              <w:t>Number</w:t>
            </w:r>
          </w:p>
        </w:tc>
        <w:tc>
          <w:tcPr>
            <w:tcW w:w="1563" w:type="dxa"/>
            <w:gridSpan w:val="3"/>
            <w:shd w:val="clear" w:color="auto" w:fill="DAE9F7" w:themeFill="text2" w:themeFillTint="1A"/>
            <w:vAlign w:val="center"/>
          </w:tcPr>
          <w:p w14:paraId="46BE0091" w14:textId="40FA5A4B" w:rsidR="001C134A" w:rsidRPr="009611F9" w:rsidRDefault="0009745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9611F9">
              <w:rPr>
                <w:rFonts w:ascii="Arial" w:hAnsi="Arial" w:cs="Arial"/>
                <w:b/>
                <w:bCs/>
                <w:noProof/>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Notes</w:t>
            </w:r>
          </w:p>
        </w:tc>
      </w:tr>
      <w:tr w:rsidR="003360EF" w:rsidRPr="009611F9"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81533BE"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BDD7B19" w:rsidR="003360EF" w:rsidRPr="009611F9" w:rsidRDefault="00D352C4" w:rsidP="00466279">
            <w:pPr>
              <w:jc w:val="center"/>
              <w:rPr>
                <w:rFonts w:ascii="Arial" w:hAnsi="Arial" w:cs="Arial"/>
                <w:bCs/>
                <w:noProof/>
                <w:sz w:val="22"/>
                <w:szCs w:val="22"/>
                <w:lang w:val="en-US"/>
              </w:rPr>
            </w:pPr>
            <w:r w:rsidRPr="009611F9">
              <w:rPr>
                <w:rFonts w:ascii="Arial" w:hAnsi="Arial" w:cs="Arial"/>
                <w:bCs/>
                <w:noProof/>
                <w:sz w:val="22"/>
                <w:szCs w:val="22"/>
                <w:lang w:val="en-US"/>
              </w:rPr>
              <w:t>1</w:t>
            </w:r>
          </w:p>
        </w:tc>
        <w:tc>
          <w:tcPr>
            <w:tcW w:w="1563" w:type="dxa"/>
            <w:gridSpan w:val="3"/>
            <w:shd w:val="clear" w:color="auto" w:fill="FFFFFF" w:themeFill="background1"/>
            <w:vAlign w:val="center"/>
          </w:tcPr>
          <w:p w14:paraId="5888FADE" w14:textId="09EC1973" w:rsidR="003360EF" w:rsidRPr="009611F9" w:rsidRDefault="00AD3D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9611F9">
              <w:rPr>
                <w:rFonts w:ascii="Arial" w:hAnsi="Arial" w:cs="Arial"/>
                <w:bCs/>
                <w:noProof/>
                <w:sz w:val="22"/>
                <w:szCs w:val="22"/>
                <w:lang w:val="en-US"/>
              </w:rPr>
              <w:t>2</w:t>
            </w:r>
            <w:r w:rsidR="00D352C4" w:rsidRPr="009611F9">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A0D07DE" w14:textId="77777777" w:rsidR="003360EF" w:rsidRPr="009611F9" w:rsidRDefault="003360EF" w:rsidP="00466279">
            <w:pPr>
              <w:rPr>
                <w:rFonts w:ascii="Arial" w:hAnsi="Arial" w:cs="Arial"/>
                <w:b w:val="0"/>
                <w:noProof/>
                <w:sz w:val="22"/>
                <w:szCs w:val="22"/>
                <w:lang w:val="en-US"/>
              </w:rPr>
            </w:pPr>
          </w:p>
        </w:tc>
      </w:tr>
      <w:tr w:rsidR="00900B01" w:rsidRPr="009611F9" w14:paraId="03D9552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EE9040D" w14:textId="7D046B7E" w:rsidR="00900B01" w:rsidRPr="009611F9" w:rsidRDefault="00900B01">
            <w:pPr>
              <w:rPr>
                <w:rFonts w:ascii="Arial" w:hAnsi="Arial" w:cs="Arial"/>
                <w:noProof/>
                <w:sz w:val="22"/>
                <w:szCs w:val="22"/>
                <w:lang w:val="en-US"/>
              </w:rPr>
            </w:pPr>
            <w:r w:rsidRPr="009611F9">
              <w:rPr>
                <w:rFonts w:ascii="Arial" w:hAnsi="Arial" w:cs="Arial"/>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C4D5AB7" w14:textId="512229BD" w:rsidR="00900B01" w:rsidRPr="009611F9" w:rsidRDefault="00AD3DBA" w:rsidP="00466279">
            <w:pPr>
              <w:jc w:val="center"/>
              <w:rPr>
                <w:rFonts w:ascii="Arial" w:hAnsi="Arial" w:cs="Arial"/>
                <w:bCs/>
                <w:noProof/>
                <w:sz w:val="22"/>
                <w:szCs w:val="22"/>
                <w:lang w:val="en-US"/>
              </w:rPr>
            </w:pPr>
            <w:r w:rsidRPr="009611F9">
              <w:rPr>
                <w:rFonts w:ascii="Arial" w:hAnsi="Arial" w:cs="Arial"/>
                <w:bCs/>
                <w:noProof/>
                <w:sz w:val="22"/>
                <w:szCs w:val="22"/>
                <w:lang w:val="en-US"/>
              </w:rPr>
              <w:t>1</w:t>
            </w:r>
          </w:p>
        </w:tc>
        <w:tc>
          <w:tcPr>
            <w:tcW w:w="1563" w:type="dxa"/>
            <w:gridSpan w:val="3"/>
            <w:shd w:val="clear" w:color="auto" w:fill="FFFFFF" w:themeFill="background1"/>
            <w:vAlign w:val="center"/>
          </w:tcPr>
          <w:p w14:paraId="2E9DD8DA" w14:textId="4625BD4B" w:rsidR="00900B01" w:rsidRPr="009611F9" w:rsidRDefault="00AD3DBA" w:rsidP="00AD3DBA">
            <w:pP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9611F9">
              <w:rPr>
                <w:rFonts w:ascii="Arial" w:hAnsi="Arial" w:cs="Arial"/>
                <w:bCs/>
                <w:noProof/>
                <w:sz w:val="22"/>
                <w:szCs w:val="22"/>
                <w:lang w:val="en-US"/>
              </w:rPr>
              <w:t xml:space="preserve">       20%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7894E9C6" w14:textId="77777777" w:rsidR="00900B01" w:rsidRPr="009611F9" w:rsidRDefault="00900B01" w:rsidP="00466279">
            <w:pPr>
              <w:rPr>
                <w:rFonts w:ascii="Arial" w:hAnsi="Arial" w:cs="Arial"/>
                <w:b w:val="0"/>
                <w:noProof/>
                <w:sz w:val="22"/>
                <w:szCs w:val="22"/>
                <w:lang w:val="en-US"/>
              </w:rPr>
            </w:pPr>
          </w:p>
        </w:tc>
      </w:tr>
      <w:tr w:rsidR="00900B01" w:rsidRPr="009611F9" w14:paraId="6688262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186FFDCD" w14:textId="1E725453" w:rsidR="00900B01" w:rsidRPr="009611F9" w:rsidRDefault="00900B01">
            <w:pPr>
              <w:rPr>
                <w:rFonts w:ascii="Arial" w:hAnsi="Arial" w:cs="Arial"/>
                <w:noProof/>
                <w:sz w:val="22"/>
                <w:szCs w:val="22"/>
                <w:lang w:val="en-US"/>
              </w:rPr>
            </w:pPr>
            <w:r w:rsidRPr="009611F9">
              <w:rPr>
                <w:rFonts w:ascii="Arial" w:hAnsi="Arial" w:cs="Arial"/>
                <w:noProof/>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1B685FD1" w14:textId="26A82296" w:rsidR="00900B01" w:rsidRPr="009611F9" w:rsidRDefault="00AD3DBA" w:rsidP="00466279">
            <w:pPr>
              <w:jc w:val="center"/>
              <w:rPr>
                <w:rFonts w:ascii="Arial" w:hAnsi="Arial" w:cs="Arial"/>
                <w:bCs/>
                <w:noProof/>
                <w:sz w:val="22"/>
                <w:szCs w:val="22"/>
                <w:lang w:val="en-US"/>
              </w:rPr>
            </w:pPr>
            <w:r w:rsidRPr="009611F9">
              <w:rPr>
                <w:rFonts w:ascii="Arial" w:hAnsi="Arial" w:cs="Arial"/>
                <w:bCs/>
                <w:noProof/>
                <w:sz w:val="22"/>
                <w:szCs w:val="22"/>
                <w:lang w:val="en-US"/>
              </w:rPr>
              <w:t>1</w:t>
            </w:r>
          </w:p>
        </w:tc>
        <w:tc>
          <w:tcPr>
            <w:tcW w:w="1563" w:type="dxa"/>
            <w:gridSpan w:val="3"/>
            <w:shd w:val="clear" w:color="auto" w:fill="FFFFFF" w:themeFill="background1"/>
            <w:vAlign w:val="center"/>
          </w:tcPr>
          <w:p w14:paraId="0E30A434" w14:textId="28B4D58D" w:rsidR="00900B01" w:rsidRPr="009611F9" w:rsidRDefault="00AD3D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9611F9">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7B18191B" w14:textId="77777777" w:rsidR="00900B01" w:rsidRPr="009611F9" w:rsidRDefault="00900B01" w:rsidP="00466279">
            <w:pPr>
              <w:rPr>
                <w:rFonts w:ascii="Arial" w:hAnsi="Arial" w:cs="Arial"/>
                <w:b w:val="0"/>
                <w:noProof/>
                <w:sz w:val="22"/>
                <w:szCs w:val="22"/>
                <w:lang w:val="en-US"/>
              </w:rPr>
            </w:pPr>
          </w:p>
        </w:tc>
      </w:tr>
      <w:tr w:rsidR="003360EF" w:rsidRPr="009611F9"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D6B8397"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60B227A1" w:rsidR="003360EF" w:rsidRPr="009611F9" w:rsidRDefault="00D352C4" w:rsidP="00466279">
            <w:pPr>
              <w:jc w:val="center"/>
              <w:rPr>
                <w:rFonts w:ascii="Arial" w:hAnsi="Arial" w:cs="Arial"/>
                <w:bCs/>
                <w:noProof/>
                <w:sz w:val="22"/>
                <w:szCs w:val="22"/>
                <w:lang w:val="en-US"/>
              </w:rPr>
            </w:pPr>
            <w:r w:rsidRPr="009611F9">
              <w:rPr>
                <w:rFonts w:ascii="Arial" w:hAnsi="Arial" w:cs="Arial"/>
                <w:bCs/>
                <w:noProof/>
                <w:sz w:val="22"/>
                <w:szCs w:val="22"/>
                <w:lang w:val="en-US"/>
              </w:rPr>
              <w:t>1</w:t>
            </w:r>
          </w:p>
        </w:tc>
        <w:tc>
          <w:tcPr>
            <w:tcW w:w="1563" w:type="dxa"/>
            <w:gridSpan w:val="3"/>
            <w:shd w:val="clear" w:color="auto" w:fill="DAE9F7" w:themeFill="text2" w:themeFillTint="1A"/>
            <w:vAlign w:val="center"/>
          </w:tcPr>
          <w:p w14:paraId="42E598CA" w14:textId="5EDDDD6C" w:rsidR="003360EF" w:rsidRPr="009611F9" w:rsidRDefault="00AD3DB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9611F9">
              <w:rPr>
                <w:rFonts w:ascii="Arial" w:hAnsi="Arial" w:cs="Arial"/>
                <w:bCs/>
                <w:noProof/>
                <w:sz w:val="22"/>
                <w:szCs w:val="22"/>
                <w:lang w:val="en-US"/>
              </w:rPr>
              <w:t>%</w:t>
            </w:r>
            <w:r w:rsidR="00D352C4" w:rsidRPr="009611F9">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D234BC1" w14:textId="77777777" w:rsidR="003360EF" w:rsidRPr="009611F9" w:rsidRDefault="003360EF" w:rsidP="00466279">
            <w:pPr>
              <w:rPr>
                <w:rFonts w:ascii="Arial" w:hAnsi="Arial" w:cs="Arial"/>
                <w:b w:val="0"/>
                <w:noProof/>
                <w:sz w:val="22"/>
                <w:szCs w:val="22"/>
                <w:lang w:val="en-US"/>
              </w:rPr>
            </w:pPr>
          </w:p>
        </w:tc>
      </w:tr>
      <w:tr w:rsidR="003360EF" w:rsidRPr="009611F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766AD46E" w14:textId="77777777" w:rsidR="001C134A" w:rsidRPr="009611F9" w:rsidRDefault="001F31EA" w:rsidP="0009745F">
            <w:pPr>
              <w:jc w:val="center"/>
              <w:rPr>
                <w:rFonts w:ascii="Arial" w:hAnsi="Arial" w:cs="Arial"/>
                <w:noProof/>
                <w:sz w:val="22"/>
                <w:szCs w:val="22"/>
                <w:lang w:val="en-US"/>
              </w:rPr>
            </w:pPr>
            <w:r w:rsidRPr="009611F9">
              <w:rPr>
                <w:rFonts w:ascii="Arial" w:hAnsi="Arial" w:cs="Arial"/>
                <w:noProof/>
                <w:sz w:val="22"/>
                <w:szCs w:val="22"/>
                <w:lang w:val="en-US"/>
              </w:rPr>
              <w:lastRenderedPageBreak/>
              <w:t>ECTS Table</w:t>
            </w:r>
          </w:p>
        </w:tc>
      </w:tr>
      <w:tr w:rsidR="003360EF" w:rsidRPr="009611F9"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9611F9" w:rsidRDefault="001F31EA" w:rsidP="001B4DBF">
            <w:pPr>
              <w:jc w:val="center"/>
              <w:rPr>
                <w:rFonts w:ascii="Arial" w:hAnsi="Arial" w:cs="Arial"/>
                <w:b/>
                <w:bCs/>
                <w:noProof/>
                <w:sz w:val="22"/>
                <w:szCs w:val="22"/>
                <w:lang w:val="en-US"/>
              </w:rPr>
            </w:pPr>
            <w:r w:rsidRPr="009611F9">
              <w:rPr>
                <w:rFonts w:ascii="Arial" w:hAnsi="Arial" w:cs="Arial"/>
                <w:b/>
                <w:bCs/>
                <w:noProof/>
                <w:sz w:val="22"/>
                <w:szCs w:val="22"/>
                <w:lang w:val="en-US"/>
              </w:rPr>
              <w:t>Number</w:t>
            </w:r>
          </w:p>
        </w:tc>
        <w:tc>
          <w:tcPr>
            <w:tcW w:w="3021" w:type="dxa"/>
            <w:gridSpan w:val="6"/>
            <w:shd w:val="clear" w:color="auto" w:fill="DAE9F7" w:themeFill="text2" w:themeFillTint="1A"/>
            <w:vAlign w:val="center"/>
          </w:tcPr>
          <w:p w14:paraId="4EFEBC6B" w14:textId="77777777" w:rsidR="001C134A" w:rsidRPr="009611F9" w:rsidRDefault="001F31E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9611F9">
              <w:rPr>
                <w:rFonts w:ascii="Arial" w:hAnsi="Arial" w:cs="Arial"/>
                <w:b/>
                <w:bCs/>
                <w:noProof/>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9611F9" w:rsidRDefault="001F31EA" w:rsidP="001B4DBF">
            <w:pPr>
              <w:jc w:val="center"/>
              <w:rPr>
                <w:rFonts w:ascii="Arial" w:hAnsi="Arial" w:cs="Arial"/>
                <w:noProof/>
                <w:sz w:val="22"/>
                <w:szCs w:val="22"/>
                <w:lang w:val="en-US"/>
              </w:rPr>
            </w:pPr>
            <w:r w:rsidRPr="009611F9">
              <w:rPr>
                <w:rFonts w:ascii="Arial" w:hAnsi="Arial" w:cs="Arial"/>
                <w:noProof/>
                <w:sz w:val="22"/>
                <w:szCs w:val="22"/>
                <w:lang w:val="en-US"/>
              </w:rPr>
              <w:t>Total</w:t>
            </w:r>
          </w:p>
        </w:tc>
      </w:tr>
      <w:tr w:rsidR="003360EF" w:rsidRPr="009611F9" w14:paraId="5D14934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1C134A" w:rsidRPr="009611F9" w:rsidRDefault="001F31EA">
            <w:pPr>
              <w:rPr>
                <w:rFonts w:ascii="Arial" w:hAnsi="Arial" w:cs="Arial"/>
                <w:b w:val="0"/>
                <w:bCs w:val="0"/>
                <w:noProof/>
                <w:sz w:val="22"/>
                <w:szCs w:val="22"/>
                <w:lang w:val="en-US"/>
              </w:rPr>
            </w:pPr>
            <w:r w:rsidRPr="009611F9">
              <w:rPr>
                <w:rFonts w:ascii="Arial" w:hAnsi="Arial" w:cs="Arial"/>
                <w:b w:val="0"/>
                <w:bCs w:val="0"/>
                <w:noProof/>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94701F6" w:rsidR="003360EF" w:rsidRPr="009611F9" w:rsidRDefault="00C758A8" w:rsidP="00466279">
            <w:pPr>
              <w:jc w:val="center"/>
              <w:rPr>
                <w:rFonts w:ascii="Arial" w:hAnsi="Arial" w:cs="Arial"/>
                <w:b/>
                <w:noProof/>
                <w:sz w:val="22"/>
                <w:szCs w:val="22"/>
                <w:lang w:val="en-US"/>
              </w:rPr>
            </w:pPr>
            <w:r w:rsidRPr="009611F9">
              <w:rPr>
                <w:rFonts w:ascii="Arial" w:hAnsi="Arial" w:cs="Arial"/>
                <w:b/>
                <w:noProof/>
                <w:sz w:val="22"/>
                <w:szCs w:val="22"/>
                <w:lang w:val="en-US"/>
              </w:rPr>
              <w:t>14</w:t>
            </w:r>
          </w:p>
        </w:tc>
        <w:tc>
          <w:tcPr>
            <w:tcW w:w="3021" w:type="dxa"/>
            <w:gridSpan w:val="6"/>
            <w:shd w:val="clear" w:color="auto" w:fill="FFFFFF" w:themeFill="background1"/>
            <w:vAlign w:val="center"/>
          </w:tcPr>
          <w:p w14:paraId="79C2CCAD" w14:textId="7CB89E29" w:rsidR="003360EF" w:rsidRPr="009611F9" w:rsidRDefault="00C758A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9611F9">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74F6E829" w:rsidR="003360EF" w:rsidRPr="009611F9" w:rsidRDefault="00C758A8" w:rsidP="00466279">
            <w:pPr>
              <w:jc w:val="center"/>
              <w:rPr>
                <w:rFonts w:ascii="Arial" w:hAnsi="Arial" w:cs="Arial"/>
                <w:b w:val="0"/>
                <w:noProof/>
                <w:sz w:val="22"/>
                <w:szCs w:val="22"/>
                <w:lang w:val="en-US"/>
              </w:rPr>
            </w:pPr>
            <w:r w:rsidRPr="009611F9">
              <w:rPr>
                <w:rFonts w:ascii="Arial" w:hAnsi="Arial" w:cs="Arial"/>
                <w:b w:val="0"/>
                <w:noProof/>
                <w:sz w:val="22"/>
                <w:szCs w:val="22"/>
                <w:lang w:val="en-US"/>
              </w:rPr>
              <w:t>42</w:t>
            </w:r>
          </w:p>
        </w:tc>
      </w:tr>
      <w:tr w:rsidR="003360EF" w:rsidRPr="009611F9" w14:paraId="3D6E270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1C134A" w:rsidRPr="009611F9" w:rsidRDefault="001F31EA">
            <w:pPr>
              <w:rPr>
                <w:rFonts w:ascii="Arial" w:hAnsi="Arial" w:cs="Arial"/>
                <w:b w:val="0"/>
                <w:bCs w:val="0"/>
                <w:noProof/>
                <w:sz w:val="22"/>
                <w:szCs w:val="22"/>
                <w:lang w:val="en-US"/>
              </w:rPr>
            </w:pPr>
            <w:r w:rsidRPr="009611F9">
              <w:rPr>
                <w:rFonts w:ascii="Arial" w:hAnsi="Arial" w:cs="Arial"/>
                <w:b w:val="0"/>
                <w:bCs w:val="0"/>
                <w:noProof/>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4E0DA67B" w:rsidR="003360EF" w:rsidRPr="009611F9" w:rsidRDefault="00C758A8" w:rsidP="00466279">
            <w:pPr>
              <w:jc w:val="center"/>
              <w:rPr>
                <w:rFonts w:ascii="Arial" w:hAnsi="Arial" w:cs="Arial"/>
                <w:b/>
                <w:noProof/>
                <w:sz w:val="22"/>
                <w:szCs w:val="22"/>
                <w:lang w:val="en-US"/>
              </w:rPr>
            </w:pPr>
            <w:r w:rsidRPr="009611F9">
              <w:rPr>
                <w:rFonts w:ascii="Arial" w:hAnsi="Arial" w:cs="Arial"/>
                <w:b/>
                <w:noProof/>
                <w:sz w:val="22"/>
                <w:szCs w:val="22"/>
                <w:lang w:val="en-US"/>
              </w:rPr>
              <w:t>14</w:t>
            </w:r>
          </w:p>
        </w:tc>
        <w:tc>
          <w:tcPr>
            <w:tcW w:w="3021" w:type="dxa"/>
            <w:gridSpan w:val="6"/>
            <w:shd w:val="clear" w:color="auto" w:fill="DAE9F7" w:themeFill="text2" w:themeFillTint="1A"/>
            <w:vAlign w:val="center"/>
          </w:tcPr>
          <w:p w14:paraId="4F4F4D8B" w14:textId="51989729" w:rsidR="003360EF" w:rsidRPr="009611F9" w:rsidRDefault="00C758A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9611F9">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00F77AA0" w:rsidR="003360EF" w:rsidRPr="009611F9" w:rsidRDefault="00C758A8" w:rsidP="00466279">
            <w:pPr>
              <w:jc w:val="center"/>
              <w:rPr>
                <w:rFonts w:ascii="Arial" w:hAnsi="Arial" w:cs="Arial"/>
                <w:b w:val="0"/>
                <w:noProof/>
                <w:sz w:val="22"/>
                <w:szCs w:val="22"/>
                <w:lang w:val="en-US"/>
              </w:rPr>
            </w:pPr>
            <w:r w:rsidRPr="009611F9">
              <w:rPr>
                <w:rFonts w:ascii="Arial" w:hAnsi="Arial" w:cs="Arial"/>
                <w:b w:val="0"/>
                <w:noProof/>
                <w:sz w:val="22"/>
                <w:szCs w:val="22"/>
                <w:lang w:val="en-US"/>
              </w:rPr>
              <w:t>42</w:t>
            </w:r>
          </w:p>
        </w:tc>
      </w:tr>
      <w:tr w:rsidR="00AD3DBA" w:rsidRPr="009611F9" w14:paraId="7777961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584F994" w14:textId="25856CA1" w:rsidR="00AD3DBA" w:rsidRPr="005F2AA1" w:rsidRDefault="00AD3DBA">
            <w:pPr>
              <w:rPr>
                <w:rFonts w:ascii="Arial" w:hAnsi="Arial" w:cs="Arial"/>
                <w:b w:val="0"/>
                <w:bCs w:val="0"/>
                <w:noProof/>
                <w:sz w:val="22"/>
                <w:szCs w:val="22"/>
                <w:lang w:val="en-US"/>
              </w:rPr>
            </w:pPr>
            <w:r w:rsidRPr="005F2AA1">
              <w:rPr>
                <w:rFonts w:ascii="Arial" w:hAnsi="Arial" w:cs="Arial"/>
                <w:b w:val="0"/>
                <w:bCs w:val="0"/>
                <w:noProof/>
                <w:sz w:val="22"/>
                <w:szCs w:val="22"/>
                <w:lang w:val="en-US"/>
              </w:rPr>
              <w:t xml:space="preserve">Project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96789B7" w14:textId="65EBDAEE" w:rsidR="00AD3DBA" w:rsidRPr="009611F9" w:rsidRDefault="00C758A8" w:rsidP="00466279">
            <w:pPr>
              <w:jc w:val="center"/>
              <w:rPr>
                <w:rFonts w:ascii="Arial" w:hAnsi="Arial" w:cs="Arial"/>
                <w:b/>
                <w:noProof/>
                <w:sz w:val="22"/>
                <w:szCs w:val="22"/>
                <w:lang w:val="en-US"/>
              </w:rPr>
            </w:pPr>
            <w:r w:rsidRPr="009611F9">
              <w:rPr>
                <w:rFonts w:ascii="Arial" w:hAnsi="Arial" w:cs="Arial"/>
                <w:b/>
                <w:noProof/>
                <w:sz w:val="22"/>
                <w:szCs w:val="22"/>
                <w:lang w:val="en-US"/>
              </w:rPr>
              <w:t>1</w:t>
            </w:r>
          </w:p>
        </w:tc>
        <w:tc>
          <w:tcPr>
            <w:tcW w:w="3021" w:type="dxa"/>
            <w:gridSpan w:val="6"/>
            <w:shd w:val="clear" w:color="auto" w:fill="DAE9F7" w:themeFill="text2" w:themeFillTint="1A"/>
            <w:vAlign w:val="center"/>
          </w:tcPr>
          <w:p w14:paraId="441B2159" w14:textId="2CC6C68E" w:rsidR="00AD3DBA" w:rsidRPr="009611F9" w:rsidRDefault="00C758A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9611F9">
              <w:rPr>
                <w:rFonts w:ascii="Arial" w:hAnsi="Arial" w:cs="Arial"/>
                <w:b/>
                <w:noProof/>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FDB3470" w14:textId="68EF8CD0" w:rsidR="00AD3DBA" w:rsidRPr="009611F9" w:rsidRDefault="00C758A8" w:rsidP="00466279">
            <w:pPr>
              <w:jc w:val="center"/>
              <w:rPr>
                <w:rFonts w:ascii="Arial" w:hAnsi="Arial" w:cs="Arial"/>
                <w:b w:val="0"/>
                <w:noProof/>
                <w:sz w:val="22"/>
                <w:szCs w:val="22"/>
                <w:lang w:val="en-US"/>
              </w:rPr>
            </w:pPr>
            <w:r w:rsidRPr="009611F9">
              <w:rPr>
                <w:rFonts w:ascii="Arial" w:hAnsi="Arial" w:cs="Arial"/>
                <w:b w:val="0"/>
                <w:noProof/>
                <w:sz w:val="22"/>
                <w:szCs w:val="22"/>
                <w:lang w:val="en-US"/>
              </w:rPr>
              <w:t>25</w:t>
            </w:r>
          </w:p>
        </w:tc>
      </w:tr>
      <w:tr w:rsidR="00AD3DBA" w:rsidRPr="009611F9" w14:paraId="078B068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4E4560BF" w14:textId="0EC70794" w:rsidR="00AD3DBA" w:rsidRPr="005F2AA1" w:rsidRDefault="00AD3DBA">
            <w:pPr>
              <w:rPr>
                <w:rFonts w:ascii="Arial" w:hAnsi="Arial" w:cs="Arial"/>
                <w:b w:val="0"/>
                <w:bCs w:val="0"/>
                <w:noProof/>
                <w:sz w:val="22"/>
                <w:szCs w:val="22"/>
                <w:lang w:val="en-US"/>
              </w:rPr>
            </w:pPr>
            <w:r w:rsidRPr="005F2AA1">
              <w:rPr>
                <w:rFonts w:ascii="Arial" w:hAnsi="Arial" w:cs="Arial"/>
                <w:b w:val="0"/>
                <w:bCs w:val="0"/>
                <w:noProof/>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569D5DF2" w14:textId="243AD0E7" w:rsidR="00AD3DBA" w:rsidRPr="009611F9" w:rsidRDefault="00C758A8" w:rsidP="00466279">
            <w:pPr>
              <w:jc w:val="center"/>
              <w:rPr>
                <w:rFonts w:ascii="Arial" w:hAnsi="Arial" w:cs="Arial"/>
                <w:b/>
                <w:noProof/>
                <w:sz w:val="22"/>
                <w:szCs w:val="22"/>
                <w:lang w:val="en-US"/>
              </w:rPr>
            </w:pPr>
            <w:r w:rsidRPr="009611F9">
              <w:rPr>
                <w:rFonts w:ascii="Arial" w:hAnsi="Arial" w:cs="Arial"/>
                <w:b/>
                <w:noProof/>
                <w:sz w:val="22"/>
                <w:szCs w:val="22"/>
                <w:lang w:val="en-US"/>
              </w:rPr>
              <w:t>1</w:t>
            </w:r>
          </w:p>
        </w:tc>
        <w:tc>
          <w:tcPr>
            <w:tcW w:w="3021" w:type="dxa"/>
            <w:gridSpan w:val="6"/>
            <w:shd w:val="clear" w:color="auto" w:fill="DAE9F7" w:themeFill="text2" w:themeFillTint="1A"/>
            <w:vAlign w:val="center"/>
          </w:tcPr>
          <w:p w14:paraId="6E29EF98" w14:textId="2974DC99" w:rsidR="00AD3DBA" w:rsidRPr="009611F9" w:rsidRDefault="00C758A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9611F9">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9D97C86" w14:textId="36642151" w:rsidR="00AD3DBA" w:rsidRPr="009611F9" w:rsidRDefault="00C758A8" w:rsidP="00466279">
            <w:pPr>
              <w:jc w:val="center"/>
              <w:rPr>
                <w:rFonts w:ascii="Arial" w:hAnsi="Arial" w:cs="Arial"/>
                <w:b w:val="0"/>
                <w:noProof/>
                <w:sz w:val="22"/>
                <w:szCs w:val="22"/>
                <w:lang w:val="en-US"/>
              </w:rPr>
            </w:pPr>
            <w:r w:rsidRPr="009611F9">
              <w:rPr>
                <w:rFonts w:ascii="Arial" w:hAnsi="Arial" w:cs="Arial"/>
                <w:b w:val="0"/>
                <w:noProof/>
                <w:sz w:val="22"/>
                <w:szCs w:val="22"/>
                <w:lang w:val="en-US"/>
              </w:rPr>
              <w:t>18</w:t>
            </w:r>
          </w:p>
        </w:tc>
      </w:tr>
      <w:tr w:rsidR="00880F10" w:rsidRPr="009611F9" w14:paraId="7ED1FBB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6B156C72" w:rsidR="001C134A" w:rsidRPr="009611F9" w:rsidRDefault="00D352C4">
            <w:pPr>
              <w:rPr>
                <w:rFonts w:ascii="Arial" w:hAnsi="Arial" w:cs="Arial"/>
                <w:b w:val="0"/>
                <w:bCs w:val="0"/>
                <w:noProof/>
                <w:sz w:val="22"/>
                <w:szCs w:val="22"/>
                <w:lang w:val="en-US"/>
              </w:rPr>
            </w:pPr>
            <w:r w:rsidRPr="009611F9">
              <w:rPr>
                <w:rFonts w:ascii="Arial" w:hAnsi="Arial" w:cs="Arial"/>
                <w:b w:val="0"/>
                <w:bCs w:val="0"/>
                <w:noProof/>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F6CEBBB" w:rsidR="00880F10" w:rsidRPr="009611F9" w:rsidRDefault="00C758A8" w:rsidP="00466279">
            <w:pPr>
              <w:jc w:val="center"/>
              <w:rPr>
                <w:rFonts w:ascii="Arial" w:hAnsi="Arial" w:cs="Arial"/>
                <w:b/>
                <w:noProof/>
                <w:sz w:val="22"/>
                <w:szCs w:val="22"/>
                <w:lang w:val="en-US"/>
              </w:rPr>
            </w:pPr>
            <w:r w:rsidRPr="009611F9">
              <w:rPr>
                <w:rFonts w:ascii="Arial" w:hAnsi="Arial" w:cs="Arial"/>
                <w:b/>
                <w:noProof/>
                <w:sz w:val="22"/>
                <w:szCs w:val="22"/>
                <w:lang w:val="en-US"/>
              </w:rPr>
              <w:t>1</w:t>
            </w:r>
          </w:p>
        </w:tc>
        <w:tc>
          <w:tcPr>
            <w:tcW w:w="3021" w:type="dxa"/>
            <w:gridSpan w:val="6"/>
            <w:shd w:val="clear" w:color="auto" w:fill="FFFFFF" w:themeFill="background1"/>
            <w:vAlign w:val="center"/>
          </w:tcPr>
          <w:p w14:paraId="3ECE207C" w14:textId="3D600D14" w:rsidR="00880F10" w:rsidRPr="009611F9" w:rsidRDefault="00C758A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9611F9">
              <w:rPr>
                <w:rFonts w:ascii="Arial" w:hAnsi="Arial" w:cs="Arial"/>
                <w:b/>
                <w:noProof/>
                <w:sz w:val="22"/>
                <w:szCs w:val="22"/>
                <w:lang w:val="en-US"/>
              </w:rPr>
              <w:t>30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64C5C1A3" w:rsidR="00880F10" w:rsidRPr="009611F9" w:rsidRDefault="00C758A8" w:rsidP="00466279">
            <w:pPr>
              <w:jc w:val="center"/>
              <w:rPr>
                <w:rFonts w:ascii="Arial" w:hAnsi="Arial" w:cs="Arial"/>
                <w:b w:val="0"/>
                <w:noProof/>
                <w:sz w:val="22"/>
                <w:szCs w:val="22"/>
                <w:lang w:val="en-US"/>
              </w:rPr>
            </w:pPr>
            <w:r w:rsidRPr="009611F9">
              <w:rPr>
                <w:rFonts w:ascii="Arial" w:hAnsi="Arial" w:cs="Arial"/>
                <w:b w:val="0"/>
                <w:noProof/>
                <w:sz w:val="22"/>
                <w:szCs w:val="22"/>
                <w:lang w:val="en-US"/>
              </w:rPr>
              <w:t>30</w:t>
            </w:r>
          </w:p>
        </w:tc>
      </w:tr>
      <w:tr w:rsidR="003360EF" w:rsidRPr="009611F9" w14:paraId="2E00400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3360EF" w:rsidRPr="009611F9" w:rsidRDefault="0009745F" w:rsidP="00466279">
            <w:pPr>
              <w:rPr>
                <w:rFonts w:ascii="Arial" w:hAnsi="Arial" w:cs="Arial"/>
                <w:b w:val="0"/>
                <w:bCs w:val="0"/>
                <w:noProof/>
                <w:sz w:val="22"/>
                <w:szCs w:val="22"/>
                <w:lang w:val="en-US"/>
              </w:rPr>
            </w:pPr>
            <w:r w:rsidRPr="009611F9">
              <w:rPr>
                <w:rFonts w:ascii="Arial" w:hAnsi="Arial" w:cs="Arial"/>
                <w:b w:val="0"/>
                <w:bCs w:val="0"/>
                <w:noProof/>
                <w:sz w:val="22"/>
                <w:szCs w:val="22"/>
                <w:lang w:val="en-US"/>
              </w:rPr>
              <w:t>Midterm Exam</w:t>
            </w:r>
            <w:r w:rsidR="00880F10" w:rsidRPr="009611F9">
              <w:rPr>
                <w:rFonts w:ascii="Arial" w:hAnsi="Arial" w:cs="Arial"/>
                <w:b w:val="0"/>
                <w:bCs w:val="0"/>
                <w:noProof/>
                <w:sz w:val="22"/>
                <w:szCs w:val="22"/>
                <w:lang w:val="en-US"/>
              </w:rPr>
              <w:t xml:space="preserve"> </w:t>
            </w:r>
            <w:r w:rsidR="00A566C4" w:rsidRPr="009611F9">
              <w:rPr>
                <w:rFonts w:ascii="Arial" w:hAnsi="Arial" w:cs="Arial"/>
                <w:b w:val="0"/>
                <w:bCs w:val="0"/>
                <w:noProof/>
                <w:sz w:val="22"/>
                <w:szCs w:val="22"/>
                <w:lang w:val="en-US"/>
              </w:rPr>
              <w:t>(</w:t>
            </w:r>
            <w:r w:rsidRPr="009611F9">
              <w:rPr>
                <w:rFonts w:ascii="Arial" w:hAnsi="Arial" w:cs="Arial"/>
                <w:b w:val="0"/>
                <w:bCs w:val="0"/>
                <w:noProof/>
                <w:sz w:val="22"/>
                <w:szCs w:val="22"/>
                <w:lang w:val="en-US"/>
              </w:rPr>
              <w:t xml:space="preserve">Midterm Exam Duration </w:t>
            </w:r>
            <w:r w:rsidR="00A566C4" w:rsidRPr="009611F9">
              <w:rPr>
                <w:rFonts w:ascii="Arial" w:hAnsi="Arial" w:cs="Arial"/>
                <w:b w:val="0"/>
                <w:bCs w:val="0"/>
                <w:noProof/>
                <w:sz w:val="22"/>
                <w:szCs w:val="22"/>
                <w:lang w:val="en-US"/>
              </w:rPr>
              <w:t xml:space="preserve">+ </w:t>
            </w:r>
            <w:r w:rsidRPr="009611F9">
              <w:rPr>
                <w:rFonts w:ascii="Arial" w:hAnsi="Arial" w:cs="Arial"/>
                <w:b w:val="0"/>
                <w:bCs w:val="0"/>
                <w:noProof/>
                <w:sz w:val="22"/>
                <w:szCs w:val="22"/>
                <w:lang w:val="en-US"/>
              </w:rPr>
              <w:t>Midterm Exam Preparation</w:t>
            </w:r>
            <w:r w:rsidR="00A566C4" w:rsidRPr="009611F9">
              <w:rPr>
                <w:rFonts w:ascii="Arial" w:hAnsi="Arial" w:cs="Arial"/>
                <w:b w:val="0"/>
                <w:bCs w:val="0"/>
                <w:noProof/>
                <w:sz w:val="22"/>
                <w:szCs w:val="22"/>
                <w:lang w:val="en-US"/>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109C5F85" w:rsidR="003360EF" w:rsidRPr="009611F9" w:rsidRDefault="00C758A8" w:rsidP="00466279">
            <w:pPr>
              <w:jc w:val="center"/>
              <w:rPr>
                <w:rFonts w:ascii="Arial" w:hAnsi="Arial" w:cs="Arial"/>
                <w:b/>
                <w:noProof/>
                <w:sz w:val="22"/>
                <w:szCs w:val="22"/>
                <w:lang w:val="en-US"/>
              </w:rPr>
            </w:pPr>
            <w:r w:rsidRPr="009611F9">
              <w:rPr>
                <w:rFonts w:ascii="Arial" w:hAnsi="Arial" w:cs="Arial"/>
                <w:b/>
                <w:noProof/>
                <w:sz w:val="22"/>
                <w:szCs w:val="22"/>
                <w:lang w:val="en-US"/>
              </w:rPr>
              <w:t>1</w:t>
            </w:r>
          </w:p>
        </w:tc>
        <w:tc>
          <w:tcPr>
            <w:tcW w:w="3021" w:type="dxa"/>
            <w:gridSpan w:val="6"/>
            <w:shd w:val="clear" w:color="auto" w:fill="DAE9F7" w:themeFill="text2" w:themeFillTint="1A"/>
            <w:vAlign w:val="center"/>
          </w:tcPr>
          <w:p w14:paraId="0E99A2E3" w14:textId="18AFAB9B" w:rsidR="003360EF" w:rsidRPr="009611F9" w:rsidRDefault="00C758A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9611F9">
              <w:rPr>
                <w:rFonts w:ascii="Arial" w:hAnsi="Arial" w:cs="Arial"/>
                <w:b/>
                <w:noProof/>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14397F6" w:rsidR="003360EF" w:rsidRPr="009611F9" w:rsidRDefault="00C758A8" w:rsidP="00466279">
            <w:pPr>
              <w:jc w:val="center"/>
              <w:rPr>
                <w:rFonts w:ascii="Arial" w:hAnsi="Arial" w:cs="Arial"/>
                <w:b w:val="0"/>
                <w:noProof/>
                <w:sz w:val="22"/>
                <w:szCs w:val="22"/>
                <w:lang w:val="en-US"/>
              </w:rPr>
            </w:pPr>
            <w:r w:rsidRPr="009611F9">
              <w:rPr>
                <w:rFonts w:ascii="Arial" w:hAnsi="Arial" w:cs="Arial"/>
                <w:b w:val="0"/>
                <w:noProof/>
                <w:sz w:val="22"/>
                <w:szCs w:val="22"/>
                <w:lang w:val="en-US"/>
              </w:rPr>
              <w:t>35</w:t>
            </w:r>
          </w:p>
        </w:tc>
      </w:tr>
      <w:tr w:rsidR="00EC693D" w:rsidRPr="009611F9"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9611F9" w:rsidRDefault="0009745F" w:rsidP="00EC693D">
            <w:pPr>
              <w:jc w:val="right"/>
              <w:rPr>
                <w:rFonts w:ascii="Arial" w:hAnsi="Arial" w:cs="Arial"/>
                <w:bCs w:val="0"/>
                <w:noProof/>
                <w:sz w:val="22"/>
                <w:szCs w:val="22"/>
                <w:lang w:val="en-US"/>
              </w:rPr>
            </w:pPr>
            <w:r w:rsidRPr="009611F9">
              <w:rPr>
                <w:rFonts w:ascii="Arial" w:hAnsi="Arial" w:cs="Arial"/>
                <w:bCs w:val="0"/>
                <w:noProof/>
                <w:sz w:val="22"/>
                <w:szCs w:val="22"/>
                <w:lang w:val="en-US"/>
              </w:rPr>
              <w:t>Total</w:t>
            </w:r>
            <w:r w:rsidR="00EC693D" w:rsidRPr="009611F9">
              <w:rPr>
                <w:rFonts w:ascii="Arial" w:hAnsi="Arial" w:cs="Arial"/>
                <w:bCs w:val="0"/>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98745E6" w:rsidR="00EC693D" w:rsidRPr="009611F9" w:rsidRDefault="00D352C4" w:rsidP="00D41B6B">
            <w:pPr>
              <w:jc w:val="center"/>
              <w:rPr>
                <w:rFonts w:ascii="Arial" w:hAnsi="Arial" w:cs="Arial"/>
                <w:b w:val="0"/>
                <w:bCs w:val="0"/>
                <w:noProof/>
                <w:sz w:val="22"/>
                <w:szCs w:val="22"/>
                <w:lang w:val="en-US"/>
              </w:rPr>
            </w:pPr>
            <w:r w:rsidRPr="009611F9">
              <w:rPr>
                <w:rFonts w:ascii="Arial" w:hAnsi="Arial" w:cs="Arial"/>
                <w:b w:val="0"/>
                <w:bCs w:val="0"/>
                <w:noProof/>
                <w:sz w:val="22"/>
                <w:szCs w:val="22"/>
                <w:lang w:val="en-US"/>
              </w:rPr>
              <w:t>1</w:t>
            </w:r>
            <w:r w:rsidR="00C758A8" w:rsidRPr="009611F9">
              <w:rPr>
                <w:rFonts w:ascii="Arial" w:hAnsi="Arial" w:cs="Arial"/>
                <w:b w:val="0"/>
                <w:bCs w:val="0"/>
                <w:noProof/>
                <w:sz w:val="22"/>
                <w:szCs w:val="22"/>
                <w:lang w:val="en-US"/>
              </w:rPr>
              <w:t>92</w:t>
            </w:r>
          </w:p>
        </w:tc>
      </w:tr>
      <w:tr w:rsidR="00EC693D" w:rsidRPr="009611F9"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9611F9" w:rsidRDefault="0009745F" w:rsidP="00EC693D">
            <w:pPr>
              <w:jc w:val="right"/>
              <w:rPr>
                <w:rFonts w:ascii="Arial" w:hAnsi="Arial" w:cs="Arial"/>
                <w:bCs w:val="0"/>
                <w:noProof/>
                <w:sz w:val="22"/>
                <w:szCs w:val="22"/>
                <w:lang w:val="en-US"/>
              </w:rPr>
            </w:pPr>
            <w:r w:rsidRPr="009611F9">
              <w:rPr>
                <w:rFonts w:ascii="Arial" w:hAnsi="Arial" w:cs="Arial"/>
                <w:bCs w:val="0"/>
                <w:noProof/>
                <w:sz w:val="22"/>
                <w:szCs w:val="22"/>
                <w:lang w:val="en-US"/>
              </w:rPr>
              <w:t>Total</w:t>
            </w:r>
            <w:r w:rsidR="00EC693D" w:rsidRPr="009611F9">
              <w:rPr>
                <w:rFonts w:ascii="Arial" w:hAnsi="Arial" w:cs="Arial"/>
                <w:bCs w:val="0"/>
                <w:noProof/>
                <w:sz w:val="22"/>
                <w:szCs w:val="22"/>
                <w:lang w:val="en-US"/>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5B8D3940" w:rsidR="00EC693D" w:rsidRPr="009611F9" w:rsidRDefault="00C758A8" w:rsidP="00D41B6B">
            <w:pPr>
              <w:jc w:val="center"/>
              <w:rPr>
                <w:rFonts w:ascii="Arial" w:hAnsi="Arial" w:cs="Arial"/>
                <w:b w:val="0"/>
                <w:noProof/>
                <w:sz w:val="22"/>
                <w:szCs w:val="22"/>
                <w:lang w:val="en-US"/>
              </w:rPr>
            </w:pPr>
            <w:r w:rsidRPr="009611F9">
              <w:rPr>
                <w:rFonts w:ascii="Arial" w:hAnsi="Arial" w:cs="Arial"/>
                <w:b w:val="0"/>
                <w:noProof/>
                <w:sz w:val="22"/>
                <w:szCs w:val="22"/>
                <w:lang w:val="en-US"/>
              </w:rPr>
              <w:t>192/</w:t>
            </w:r>
            <w:r w:rsidR="00D352C4" w:rsidRPr="009611F9">
              <w:rPr>
                <w:rFonts w:ascii="Arial" w:hAnsi="Arial" w:cs="Arial"/>
                <w:b w:val="0"/>
                <w:noProof/>
                <w:sz w:val="22"/>
                <w:szCs w:val="22"/>
                <w:lang w:val="en-US"/>
              </w:rPr>
              <w:t>30</w:t>
            </w:r>
            <w:r w:rsidR="00DC043B" w:rsidRPr="009611F9">
              <w:rPr>
                <w:rFonts w:ascii="Arial" w:hAnsi="Arial" w:cs="Arial"/>
                <w:b w:val="0"/>
                <w:noProof/>
                <w:sz w:val="22"/>
                <w:szCs w:val="22"/>
                <w:lang w:val="en-US"/>
              </w:rPr>
              <w:t>=6,5</w:t>
            </w:r>
          </w:p>
        </w:tc>
      </w:tr>
      <w:tr w:rsidR="00EC693D" w:rsidRPr="009611F9"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9611F9" w:rsidRDefault="0009745F" w:rsidP="00EC693D">
            <w:pPr>
              <w:jc w:val="right"/>
              <w:rPr>
                <w:rFonts w:ascii="Arial" w:hAnsi="Arial" w:cs="Arial"/>
                <w:b w:val="0"/>
                <w:bCs w:val="0"/>
                <w:noProof/>
                <w:sz w:val="22"/>
                <w:szCs w:val="22"/>
                <w:lang w:val="en-US"/>
              </w:rPr>
            </w:pPr>
            <w:r w:rsidRPr="009611F9">
              <w:rPr>
                <w:rFonts w:ascii="Arial" w:hAnsi="Arial" w:cs="Arial"/>
                <w:bCs w:val="0"/>
                <w:noProof/>
                <w:sz w:val="22"/>
                <w:szCs w:val="22"/>
                <w:lang w:val="en-US"/>
              </w:rPr>
              <w:t>ECTS Credit</w:t>
            </w:r>
            <w:r w:rsidR="00EC693D" w:rsidRPr="009611F9">
              <w:rPr>
                <w:rFonts w:ascii="Arial" w:hAnsi="Arial" w:cs="Arial"/>
                <w:bCs w:val="0"/>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38C6B2C" w:rsidR="00EC693D" w:rsidRPr="009611F9" w:rsidRDefault="00DC043B" w:rsidP="00D41B6B">
            <w:pPr>
              <w:jc w:val="center"/>
              <w:rPr>
                <w:rFonts w:ascii="Arial" w:hAnsi="Arial" w:cs="Arial"/>
                <w:b w:val="0"/>
                <w:noProof/>
                <w:sz w:val="22"/>
                <w:szCs w:val="22"/>
                <w:lang w:val="en-US"/>
              </w:rPr>
            </w:pPr>
            <w:r w:rsidRPr="009611F9">
              <w:rPr>
                <w:rFonts w:ascii="Arial" w:hAnsi="Arial" w:cs="Arial"/>
                <w:b w:val="0"/>
                <w:noProof/>
                <w:sz w:val="22"/>
                <w:szCs w:val="22"/>
                <w:lang w:val="en-US"/>
              </w:rPr>
              <w:t>7</w:t>
            </w:r>
          </w:p>
        </w:tc>
      </w:tr>
    </w:tbl>
    <w:p w14:paraId="3B11445E" w14:textId="77777777" w:rsidR="003237AD" w:rsidRPr="009611F9" w:rsidRDefault="003237AD">
      <w:pPr>
        <w:rPr>
          <w:rFonts w:ascii="Arial" w:hAnsi="Arial" w:cs="Arial"/>
          <w:noProof/>
          <w:sz w:val="22"/>
          <w:szCs w:val="22"/>
          <w:lang w:val="en-US"/>
        </w:rPr>
      </w:pPr>
    </w:p>
    <w:p w14:paraId="2078A9E9" w14:textId="77777777" w:rsidR="003237AD" w:rsidRPr="009611F9" w:rsidRDefault="003237AD">
      <w:pPr>
        <w:rPr>
          <w:rFonts w:ascii="Arial" w:hAnsi="Arial" w:cs="Arial"/>
          <w:noProof/>
          <w:sz w:val="22"/>
          <w:szCs w:val="22"/>
          <w:lang w:val="en-US"/>
        </w:rPr>
      </w:pPr>
      <w:r w:rsidRPr="009611F9">
        <w:rPr>
          <w:rFonts w:ascii="Arial" w:hAnsi="Arial" w:cs="Arial"/>
          <w:noProof/>
          <w:sz w:val="22"/>
          <w:szCs w:val="22"/>
          <w:lang w:val="en-US"/>
        </w:rPr>
        <w:br w:type="page"/>
      </w:r>
    </w:p>
    <w:tbl>
      <w:tblPr>
        <w:tblStyle w:val="GridTable4-Accent11"/>
        <w:tblW w:w="10857" w:type="dxa"/>
        <w:tblInd w:w="-902" w:type="dxa"/>
        <w:tblLayout w:type="fixed"/>
        <w:tblLook w:val="01E0" w:firstRow="1" w:lastRow="1" w:firstColumn="1" w:lastColumn="1" w:noHBand="0" w:noVBand="0"/>
      </w:tblPr>
      <w:tblGrid>
        <w:gridCol w:w="5410"/>
        <w:gridCol w:w="5447"/>
      </w:tblGrid>
      <w:tr w:rsidR="003237AD" w:rsidRPr="009611F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9611F9" w:rsidRDefault="001F31EA">
            <w:pPr>
              <w:rPr>
                <w:rFonts w:ascii="Arial" w:hAnsi="Arial" w:cs="Arial"/>
                <w:noProof/>
                <w:sz w:val="22"/>
                <w:szCs w:val="22"/>
                <w:lang w:val="en-US"/>
              </w:rPr>
            </w:pPr>
            <w:r w:rsidRPr="009611F9">
              <w:rPr>
                <w:rFonts w:ascii="Arial" w:hAnsi="Arial" w:cs="Arial"/>
                <w:noProof/>
                <w:sz w:val="22"/>
                <w:szCs w:val="22"/>
                <w:lang w:val="en-US"/>
              </w:rPr>
              <w:lastRenderedPageBreak/>
              <w:t>Past Term Achievements</w:t>
            </w:r>
          </w:p>
        </w:tc>
      </w:tr>
      <w:tr w:rsidR="003237AD" w:rsidRPr="009611F9"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9611F9" w:rsidRDefault="004A19BE" w:rsidP="00F17985">
            <w:pPr>
              <w:jc w:val="center"/>
              <w:rPr>
                <w:rFonts w:ascii="Arial" w:hAnsi="Arial" w:cs="Arial"/>
                <w:bCs w:val="0"/>
                <w:noProof/>
                <w:color w:val="000000" w:themeColor="text1"/>
                <w:sz w:val="22"/>
                <w:szCs w:val="22"/>
                <w:lang w:val="en-US"/>
              </w:rPr>
            </w:pPr>
            <w:r w:rsidRPr="009611F9">
              <w:rPr>
                <w:rFonts w:ascii="Arial" w:hAnsi="Arial" w:cs="Arial"/>
                <w:noProof/>
                <w:color w:val="000000" w:themeColor="text1"/>
                <w:sz w:val="22"/>
                <w:szCs w:val="22"/>
                <w:lang w:val="en-US"/>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9611F9" w:rsidRDefault="000F34D6" w:rsidP="00F17985">
            <w:pPr>
              <w:jc w:val="center"/>
              <w:rPr>
                <w:rFonts w:ascii="Arial" w:hAnsi="Arial" w:cs="Arial"/>
                <w:b w:val="0"/>
                <w:noProof/>
                <w:color w:val="000000" w:themeColor="text1"/>
                <w:sz w:val="22"/>
                <w:szCs w:val="22"/>
                <w:lang w:val="en-US"/>
              </w:rPr>
            </w:pPr>
            <w:r w:rsidRPr="009611F9">
              <w:rPr>
                <w:rFonts w:ascii="Arial" w:hAnsi="Arial" w:cs="Arial"/>
                <w:noProof/>
                <w:color w:val="000000" w:themeColor="text1"/>
                <w:sz w:val="22"/>
                <w:szCs w:val="22"/>
                <w:lang w:val="en-US"/>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9611F9"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9611F9" w:rsidRDefault="000F34D6" w:rsidP="00F17985">
            <w:pPr>
              <w:jc w:val="center"/>
              <w:rPr>
                <w:rFonts w:ascii="Arial" w:hAnsi="Arial" w:cs="Arial"/>
                <w:bCs w:val="0"/>
                <w:noProof/>
                <w:color w:val="000000" w:themeColor="text1"/>
                <w:sz w:val="22"/>
                <w:szCs w:val="22"/>
                <w:lang w:val="en-US"/>
              </w:rPr>
            </w:pPr>
            <w:r w:rsidRPr="009611F9">
              <w:rPr>
                <w:rFonts w:ascii="Arial" w:hAnsi="Arial" w:cs="Arial"/>
                <w:noProof/>
                <w:color w:val="000000" w:themeColor="text1"/>
                <w:sz w:val="22"/>
                <w:szCs w:val="22"/>
                <w:lang w:val="en-US"/>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9611F9" w:rsidRDefault="000F34D6" w:rsidP="00F17985">
            <w:pPr>
              <w:jc w:val="center"/>
              <w:rPr>
                <w:rFonts w:ascii="Arial" w:hAnsi="Arial" w:cs="Arial"/>
                <w:b w:val="0"/>
                <w:noProof/>
                <w:color w:val="000000" w:themeColor="text1"/>
                <w:sz w:val="22"/>
                <w:szCs w:val="22"/>
                <w:lang w:val="en-US"/>
              </w:rPr>
            </w:pPr>
            <w:r w:rsidRPr="009611F9">
              <w:rPr>
                <w:rFonts w:ascii="Arial" w:hAnsi="Arial" w:cs="Arial"/>
                <w:noProof/>
                <w:color w:val="000000" w:themeColor="text1"/>
                <w:sz w:val="22"/>
                <w:szCs w:val="22"/>
                <w:lang w:val="en-US"/>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9611F9" w:rsidRDefault="003A4CE2">
      <w:pPr>
        <w:rPr>
          <w:rFonts w:ascii="Arial" w:hAnsi="Arial" w:cs="Arial"/>
          <w:noProof/>
          <w:sz w:val="22"/>
          <w:szCs w:val="22"/>
          <w:lang w:val="en-US"/>
        </w:rPr>
      </w:pPr>
    </w:p>
    <w:sectPr w:rsidR="003A4CE2" w:rsidRPr="009611F9"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9F7B" w14:textId="77777777" w:rsidR="00AC76D4" w:rsidRDefault="00AC76D4" w:rsidP="0034027E">
      <w:r>
        <w:separator/>
      </w:r>
    </w:p>
  </w:endnote>
  <w:endnote w:type="continuationSeparator" w:id="0">
    <w:p w14:paraId="1F6E30E1" w14:textId="77777777" w:rsidR="00AC76D4" w:rsidRDefault="00AC76D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A882" w14:textId="77777777" w:rsidR="00AC76D4" w:rsidRDefault="00AC76D4" w:rsidP="0034027E">
      <w:r>
        <w:separator/>
      </w:r>
    </w:p>
  </w:footnote>
  <w:footnote w:type="continuationSeparator" w:id="0">
    <w:p w14:paraId="12A4A020" w14:textId="77777777" w:rsidR="00AC76D4" w:rsidRDefault="00AC76D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07D33"/>
    <w:multiLevelType w:val="hybridMultilevel"/>
    <w:tmpl w:val="F7AAEA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635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31EA"/>
    <w:rsid w:val="001F6F6B"/>
    <w:rsid w:val="00200197"/>
    <w:rsid w:val="00212A30"/>
    <w:rsid w:val="00233A78"/>
    <w:rsid w:val="00252D65"/>
    <w:rsid w:val="002540BC"/>
    <w:rsid w:val="00262E48"/>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3627F"/>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2AA1"/>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0B01"/>
    <w:rsid w:val="00905CD0"/>
    <w:rsid w:val="00911FE6"/>
    <w:rsid w:val="00916141"/>
    <w:rsid w:val="00933B97"/>
    <w:rsid w:val="0095080C"/>
    <w:rsid w:val="009611F9"/>
    <w:rsid w:val="00964CAF"/>
    <w:rsid w:val="00973A60"/>
    <w:rsid w:val="00985E0F"/>
    <w:rsid w:val="00997C36"/>
    <w:rsid w:val="009C5DE7"/>
    <w:rsid w:val="009E445E"/>
    <w:rsid w:val="009F0D58"/>
    <w:rsid w:val="009F5748"/>
    <w:rsid w:val="00A33F69"/>
    <w:rsid w:val="00A3554C"/>
    <w:rsid w:val="00A566C4"/>
    <w:rsid w:val="00A711BC"/>
    <w:rsid w:val="00A7625D"/>
    <w:rsid w:val="00A8032C"/>
    <w:rsid w:val="00A8173B"/>
    <w:rsid w:val="00AC76D4"/>
    <w:rsid w:val="00AD3DBA"/>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58A8"/>
    <w:rsid w:val="00C76FE5"/>
    <w:rsid w:val="00CA168A"/>
    <w:rsid w:val="00CA4CC6"/>
    <w:rsid w:val="00CA55B4"/>
    <w:rsid w:val="00CB4F20"/>
    <w:rsid w:val="00CC1866"/>
    <w:rsid w:val="00CE0683"/>
    <w:rsid w:val="00CE2529"/>
    <w:rsid w:val="00D02BE1"/>
    <w:rsid w:val="00D15B1F"/>
    <w:rsid w:val="00D21F86"/>
    <w:rsid w:val="00D24AE5"/>
    <w:rsid w:val="00D352C4"/>
    <w:rsid w:val="00D379D7"/>
    <w:rsid w:val="00D41B6B"/>
    <w:rsid w:val="00D86D4D"/>
    <w:rsid w:val="00DA3803"/>
    <w:rsid w:val="00DB0AEA"/>
    <w:rsid w:val="00DC043B"/>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46DB3B7E-F58D-4D5C-A2E3-864A7B81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customStyle="1" w:styleId="GridTable4-Accent11">
    <w:name w:val="Grid Table 4 - Accent 1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 w:type="paragraph" w:styleId="BalloonText">
    <w:name w:val="Balloon Text"/>
    <w:basedOn w:val="Normal"/>
    <w:link w:val="BalloonTextChar"/>
    <w:rsid w:val="00262E48"/>
    <w:rPr>
      <w:rFonts w:ascii="Tahoma" w:hAnsi="Tahoma" w:cs="Tahoma"/>
      <w:sz w:val="16"/>
      <w:szCs w:val="16"/>
    </w:rPr>
  </w:style>
  <w:style w:type="character" w:customStyle="1" w:styleId="BalloonTextChar">
    <w:name w:val="Balloon Text Char"/>
    <w:basedOn w:val="DefaultParagraphFont"/>
    <w:link w:val="BalloonText"/>
    <w:rsid w:val="00262E48"/>
    <w:rPr>
      <w:rFonts w:ascii="Tahoma" w:hAnsi="Tahoma" w:cs="Tahoma"/>
      <w:sz w:val="16"/>
      <w:szCs w:val="16"/>
    </w:rPr>
  </w:style>
  <w:style w:type="paragraph" w:styleId="ListParagraph">
    <w:name w:val="List Paragraph"/>
    <w:basedOn w:val="Normal"/>
    <w:uiPriority w:val="34"/>
    <w:qFormat/>
    <w:rsid w:val="00436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rcand@cag.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5553920"/>
        <c:axId val="144817472"/>
      </c:barChart>
      <c:catAx>
        <c:axId val="14555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817472"/>
        <c:crosses val="autoZero"/>
        <c:auto val="1"/>
        <c:lblAlgn val="ctr"/>
        <c:lblOffset val="100"/>
        <c:noMultiLvlLbl val="0"/>
      </c:catAx>
      <c:valAx>
        <c:axId val="14481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5553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2823168"/>
        <c:axId val="156025984"/>
      </c:barChart>
      <c:catAx>
        <c:axId val="16282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6025984"/>
        <c:crosses val="autoZero"/>
        <c:auto val="1"/>
        <c:lblAlgn val="ctr"/>
        <c:lblOffset val="100"/>
        <c:noMultiLvlLbl val="0"/>
      </c:catAx>
      <c:valAx>
        <c:axId val="15602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8231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2839552"/>
        <c:axId val="157392896"/>
      </c:barChart>
      <c:catAx>
        <c:axId val="16283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7392896"/>
        <c:crosses val="autoZero"/>
        <c:auto val="1"/>
        <c:lblAlgn val="ctr"/>
        <c:lblOffset val="100"/>
        <c:noMultiLvlLbl val="0"/>
      </c:catAx>
      <c:valAx>
        <c:axId val="15739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839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54976768"/>
        <c:axId val="157395200"/>
      </c:barChart>
      <c:catAx>
        <c:axId val="15497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7395200"/>
        <c:crosses val="autoZero"/>
        <c:auto val="1"/>
        <c:lblAlgn val="ctr"/>
        <c:lblOffset val="100"/>
        <c:noMultiLvlLbl val="0"/>
      </c:catAx>
      <c:valAx>
        <c:axId val="15739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49767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52C5-D9C0-42A3-82DE-F2735DC1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735</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Gürcan DEMİRAĞLARI</cp:lastModifiedBy>
  <cp:revision>7</cp:revision>
  <dcterms:created xsi:type="dcterms:W3CDTF">2026-03-05T12:40:00Z</dcterms:created>
  <dcterms:modified xsi:type="dcterms:W3CDTF">2026-03-07T11:42:00Z</dcterms:modified>
</cp:coreProperties>
</file>