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7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  <w:gridCol w:w="3430"/>
        <w:gridCol w:w="3430"/>
        <w:gridCol w:w="3430"/>
      </w:tblGrid>
      <w:tr w:rsidR="00F46FEB" w:rsidRPr="00183415" w:rsidTr="00F729C7">
        <w:trPr>
          <w:gridAfter w:val="3"/>
          <w:wAfter w:w="10290" w:type="dxa"/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83415">
                  <w:rPr>
                    <w:rFonts w:ascii="Arial" w:hAnsi="Arial" w:cs="Arial"/>
                    <w:b/>
                    <w:bCs/>
                    <w:i/>
                    <w:color w:val="FFFFFF"/>
                    <w:sz w:val="20"/>
                    <w:szCs w:val="20"/>
                  </w:rPr>
                  <w:t>ÇAĞ</w:t>
                </w:r>
              </w:smartTag>
              <w:r w:rsidRPr="00183415">
                <w:rPr>
                  <w:rFonts w:ascii="Arial" w:hAnsi="Arial" w:cs="Arial"/>
                  <w:b/>
                  <w:bCs/>
                  <w:i/>
                  <w:color w:val="FFFFF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83415">
                  <w:rPr>
                    <w:rFonts w:ascii="Arial" w:hAnsi="Arial" w:cs="Arial"/>
                    <w:b/>
                    <w:bCs/>
                    <w:i/>
                    <w:color w:val="FFFFFF"/>
                    <w:sz w:val="20"/>
                    <w:szCs w:val="20"/>
                  </w:rPr>
                  <w:t>UNIVERSITY</w:t>
                </w:r>
              </w:smartTag>
            </w:smartTag>
          </w:p>
          <w:p w:rsidR="00F46FEB" w:rsidRPr="00D705BF" w:rsidRDefault="00F46FEB" w:rsidP="00E745C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05BF">
              <w:rPr>
                <w:rFonts w:ascii="Arial" w:hAnsi="Arial" w:cs="Arial"/>
                <w:b/>
                <w:i/>
                <w:sz w:val="20"/>
                <w:szCs w:val="20"/>
              </w:rPr>
              <w:t>FACULTY OF ART-SCIENCES</w:t>
            </w:r>
          </w:p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D705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DEPARTMENT OF ENGLISH LANGUAGE TEACHING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1995" w:type="dxa"/>
            <w:gridSpan w:val="4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995" w:type="dxa"/>
            <w:gridSpan w:val="4"/>
            <w:shd w:val="clear" w:color="auto" w:fill="auto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ELT 417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46FEB" w:rsidRPr="000131CD" w:rsidRDefault="00F46FEB" w:rsidP="00E7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31CD">
              <w:rPr>
                <w:rFonts w:ascii="Arial" w:hAnsi="Arial" w:cs="Arial"/>
                <w:b/>
                <w:sz w:val="20"/>
                <w:szCs w:val="20"/>
              </w:rPr>
              <w:t>Special Education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(2-0) 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3240" w:type="dxa"/>
            <w:gridSpan w:val="8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3240" w:type="dxa"/>
            <w:gridSpan w:val="8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46FEB" w:rsidRDefault="000131CD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  <w:p w:rsidR="000131CD" w:rsidRPr="00183415" w:rsidRDefault="000131CD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3240" w:type="dxa"/>
            <w:gridSpan w:val="8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D705BF">
                <w:rPr>
                  <w:rFonts w:ascii="Arial" w:hAnsi="Arial" w:cs="Arial"/>
                  <w:sz w:val="20"/>
                  <w:szCs w:val="20"/>
                </w:rPr>
                <w:t>Main</w:t>
              </w:r>
            </w:smartTag>
            <w:r w:rsidRPr="00D705BF">
              <w:rPr>
                <w:rFonts w:ascii="Arial" w:hAnsi="Arial" w:cs="Arial"/>
                <w:sz w:val="20"/>
                <w:szCs w:val="20"/>
              </w:rPr>
              <w:t xml:space="preserve"> / Undergraduate</w:t>
            </w:r>
          </w:p>
        </w:tc>
      </w:tr>
      <w:tr w:rsidR="00F46FEB" w:rsidRPr="000633BD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46FEB" w:rsidRPr="00D705BF" w:rsidRDefault="008C6E14" w:rsidP="00E74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Hülya Ceylan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F46FEB" w:rsidRPr="008C6E14" w:rsidRDefault="00404ABB" w:rsidP="00E745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hceylan@cag.edu.tr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2130" w:type="dxa"/>
            <w:gridSpan w:val="5"/>
            <w:shd w:val="clear" w:color="auto" w:fill="D2EAF1"/>
          </w:tcPr>
          <w:p w:rsidR="00F46FEB" w:rsidRPr="00183415" w:rsidRDefault="00F46FEB" w:rsidP="00E745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Students will be able to understand what special needs offers.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46FEB" w:rsidRPr="00183415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Net Effect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define basic concepts and principles of special education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tell to educate physically impaired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8,9</w:t>
            </w:r>
          </w:p>
        </w:tc>
        <w:tc>
          <w:tcPr>
            <w:tcW w:w="1449" w:type="dxa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explain what individualized education program is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learn adolescent problems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 xml:space="preserve">tell how counseling for special education works in </w:t>
            </w:r>
            <w:smartTag w:uri="urn:schemas-microsoft-com:office:smarttags" w:element="place">
              <w:smartTag w:uri="urn:schemas-microsoft-com:office:smarttags" w:element="country-region">
                <w:r w:rsidRPr="00D705BF">
                  <w:rPr>
                    <w:rFonts w:ascii="Arial" w:hAnsi="Arial" w:cs="Arial"/>
                    <w:sz w:val="20"/>
                    <w:szCs w:val="20"/>
                  </w:rPr>
                  <w:t>Turkey</w:t>
                </w:r>
              </w:smartTag>
            </w:smartTag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discuss what schools can do for gifted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recall the educational needs of mentally impaired children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auto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46FEB" w:rsidTr="00F729C7">
        <w:trPr>
          <w:gridAfter w:val="3"/>
          <w:wAfter w:w="10290" w:type="dxa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46FEB" w:rsidRPr="00183415" w:rsidRDefault="00F46FEB" w:rsidP="00E745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F46FEB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discuss what school can do for hearing impaired children</w:t>
            </w:r>
          </w:p>
          <w:p w:rsidR="00F46FEB" w:rsidRPr="00D705BF" w:rsidRDefault="00F46FEB" w:rsidP="00E745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49" w:type="dxa"/>
            <w:shd w:val="clear" w:color="auto" w:fill="D2EAF1"/>
          </w:tcPr>
          <w:p w:rsidR="00F46FEB" w:rsidRPr="00D705BF" w:rsidRDefault="00F46FEB" w:rsidP="00E74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shd w:val="clear" w:color="auto" w:fill="auto"/>
          </w:tcPr>
          <w:p w:rsidR="00F46FEB" w:rsidRPr="00183415" w:rsidRDefault="00F46FEB" w:rsidP="00E745C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Description: </w:t>
            </w:r>
            <w:r w:rsidRPr="00D705BF">
              <w:rPr>
                <w:rFonts w:ascii="Arial" w:hAnsi="Arial" w:cs="Arial"/>
                <w:sz w:val="20"/>
                <w:szCs w:val="20"/>
              </w:rPr>
              <w:t>The aim of this course is to define the basic principles of special education, the causes of impairment; the importance of early diagnosis and treatment; the education of physically, mentally and visually impaired children; children with emotional behavior disorder, children with learning and speaking disabilities, autistic and hyperactive children, the education of gifted children, how special education institutions work in Turkey.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F46FEB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46FEB" w:rsidRPr="00183415" w:rsidRDefault="00F46FEB" w:rsidP="00E74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3" w:colLast="3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DA08A9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DA08A9">
              <w:rPr>
                <w:rFonts w:ascii="Arial" w:hAnsi="Arial" w:cs="Arial"/>
                <w:sz w:val="20"/>
                <w:szCs w:val="20"/>
              </w:rPr>
              <w:t>Basic concepts and principles of Special Education and definition of children who need special education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5C480C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Evaluation in special education and Family education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729C7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5C480C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2-5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Preparation of an individualized education program (BEP) and individualization of education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Pr="00D705BF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 xml:space="preserve">Textbook 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A326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Inclusive</w:t>
            </w:r>
            <w:r w:rsidRPr="00A326EF">
              <w:rPr>
                <w:rFonts w:ascii="Arial" w:hAnsi="Arial" w:cs="Arial"/>
                <w:sz w:val="20"/>
                <w:szCs w:val="20"/>
              </w:rPr>
              <w:t xml:space="preserve"> and support special education services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729C7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5C480C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8048FF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mentally retarded students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Pr="00D705BF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hearing impaired students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729C7" w:rsidRPr="00D705BF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7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students with language and speech disorders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Pr="00D705BF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</w:t>
            </w:r>
            <w:r w:rsidR="00DA08A9">
              <w:rPr>
                <w:rFonts w:ascii="Arial" w:hAnsi="Arial" w:cs="Arial"/>
                <w:sz w:val="20"/>
                <w:szCs w:val="20"/>
              </w:rPr>
              <w:t>E</w:t>
            </w:r>
            <w:r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children with learning difficulties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C480C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children with emotional and behavioral disorders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5C480C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autistic and hyperactive children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729C7" w:rsidRPr="00D705BF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Students with multiple disabilities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Default="005C480C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Textbook</w:t>
            </w:r>
          </w:p>
          <w:p w:rsidR="005C480C" w:rsidRPr="00D705BF" w:rsidRDefault="005C480C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Chapter 14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A326EF">
              <w:rPr>
                <w:rFonts w:ascii="Arial" w:hAnsi="Arial" w:cs="Arial"/>
                <w:sz w:val="20"/>
                <w:szCs w:val="20"/>
              </w:rPr>
              <w:t>Education of gifted children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729C7" w:rsidRPr="00D705BF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BF">
              <w:rPr>
                <w:rFonts w:ascii="Arial" w:hAnsi="Arial" w:cs="Arial"/>
                <w:sz w:val="20"/>
                <w:szCs w:val="20"/>
              </w:rPr>
              <w:t>Textbook</w:t>
            </w:r>
          </w:p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15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Counceling works in Turkey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internet links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tr w:rsidR="00F729C7" w:rsidRPr="000633BD" w:rsidTr="00F729C7">
        <w:trPr>
          <w:gridAfter w:val="3"/>
          <w:wAfter w:w="10290" w:type="dxa"/>
        </w:trPr>
        <w:tc>
          <w:tcPr>
            <w:tcW w:w="897" w:type="dxa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29C7" w:rsidRPr="00D705BF" w:rsidRDefault="00A326EF" w:rsidP="00F72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repetition of general 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729C7" w:rsidRPr="00D705BF" w:rsidRDefault="005C480C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29C7" w:rsidRPr="000F53E0" w:rsidRDefault="00DA08A9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ÇUZE</w:t>
            </w:r>
            <w:r w:rsidR="00F729C7" w:rsidRPr="000F53E0">
              <w:rPr>
                <w:rFonts w:ascii="Arial" w:hAnsi="Arial" w:cs="Arial"/>
                <w:sz w:val="20"/>
                <w:szCs w:val="20"/>
              </w:rPr>
              <w:t>M DERS</w:t>
            </w:r>
          </w:p>
        </w:tc>
      </w:tr>
      <w:bookmarkEnd w:id="0"/>
      <w:tr w:rsidR="00F729C7" w:rsidRPr="00183415" w:rsidTr="00F729C7">
        <w:tc>
          <w:tcPr>
            <w:tcW w:w="10980" w:type="dxa"/>
            <w:gridSpan w:val="24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3430" w:type="dxa"/>
          </w:tcPr>
          <w:p w:rsidR="00F729C7" w:rsidRPr="00183415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</w:tcPr>
          <w:p w:rsidR="00F729C7" w:rsidRPr="00183415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auto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Tr="00F729C7">
        <w:trPr>
          <w:gridAfter w:val="1"/>
          <w:wAfter w:w="3430" w:type="dxa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F729C7" w:rsidRPr="00D705BF" w:rsidRDefault="00F729C7" w:rsidP="00F729C7">
            <w:pPr>
              <w:rPr>
                <w:rFonts w:ascii="Arial" w:hAnsi="Arial" w:cs="Arial"/>
                <w:sz w:val="20"/>
                <w:szCs w:val="20"/>
              </w:rPr>
            </w:pPr>
            <w:r w:rsidRPr="002739D0">
              <w:rPr>
                <w:rFonts w:ascii="Arial" w:hAnsi="Arial" w:cs="Arial"/>
                <w:noProof w:val="0"/>
                <w:sz w:val="20"/>
                <w:szCs w:val="20"/>
              </w:rPr>
              <w:t xml:space="preserve">İbrahim </w:t>
            </w:r>
            <w:r w:rsidRPr="00DF3EE9">
              <w:rPr>
                <w:rFonts w:ascii="Arial" w:hAnsi="Arial" w:cs="Arial"/>
                <w:noProof w:val="0"/>
                <w:sz w:val="20"/>
                <w:szCs w:val="20"/>
                <w:lang w:val="tr-TR"/>
              </w:rPr>
              <w:t xml:space="preserve">Diken, Özel Eğitime Gereksinimi Olan Öğrenciler ve Özel Eğitim, </w:t>
            </w:r>
            <w:proofErr w:type="spellStart"/>
            <w:r w:rsidRPr="00DF3EE9">
              <w:rPr>
                <w:rFonts w:ascii="Arial" w:hAnsi="Arial" w:cs="Arial"/>
                <w:noProof w:val="0"/>
                <w:sz w:val="20"/>
                <w:szCs w:val="20"/>
                <w:lang w:val="tr-TR"/>
              </w:rPr>
              <w:t>Pegem</w:t>
            </w:r>
            <w:proofErr w:type="spellEnd"/>
            <w:r w:rsidRPr="002739D0">
              <w:rPr>
                <w:rFonts w:ascii="Arial" w:hAnsi="Arial" w:cs="Arial"/>
                <w:noProof w:val="0"/>
                <w:sz w:val="20"/>
                <w:szCs w:val="20"/>
              </w:rPr>
              <w:t xml:space="preserve"> Academy; Ankara, 2020. ISBN: </w:t>
            </w:r>
            <w:r w:rsidRPr="002739D0">
              <w:rPr>
                <w:rFonts w:ascii="Arial" w:hAnsi="Arial" w:cs="Arial"/>
                <w:noProof w:val="0"/>
                <w:sz w:val="20"/>
                <w:szCs w:val="20"/>
                <w:lang w:val="tr-TR"/>
              </w:rPr>
              <w:t>9786055885267</w:t>
            </w:r>
          </w:p>
        </w:tc>
        <w:tc>
          <w:tcPr>
            <w:tcW w:w="3430" w:type="dxa"/>
          </w:tcPr>
          <w:p w:rsidR="00F729C7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Tr="00F729C7">
        <w:trPr>
          <w:gridAfter w:val="1"/>
          <w:wAfter w:w="3430" w:type="dxa"/>
        </w:trPr>
        <w:tc>
          <w:tcPr>
            <w:tcW w:w="2690" w:type="dxa"/>
            <w:gridSpan w:val="6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Related links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F729C7" w:rsidRPr="00DF3EE9" w:rsidRDefault="00F729C7" w:rsidP="00F729C7">
            <w:pPr>
              <w:jc w:val="both"/>
              <w:rPr>
                <w:rStyle w:val="vshid2"/>
                <w:rFonts w:ascii="Arial" w:hAnsi="Arial" w:cs="Arial"/>
                <w:vanish w:val="0"/>
                <w:sz w:val="20"/>
                <w:szCs w:val="20"/>
              </w:rPr>
            </w:pPr>
            <w:hyperlink r:id="rId6" w:history="1">
              <w:r w:rsidRPr="00DF3EE9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special</w:t>
              </w:r>
              <w:r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ed.about.com/od/.../</w:t>
              </w:r>
              <w:r w:rsidRPr="00DF3EE9">
                <w:rPr>
                  <w:rStyle w:val="Kpr"/>
                  <w:rFonts w:ascii="Arial" w:hAnsi="Arial" w:cs="Arial"/>
                  <w:b/>
                  <w:bCs/>
                  <w:color w:val="auto"/>
                  <w:sz w:val="20"/>
                  <w:szCs w:val="20"/>
                </w:rPr>
                <w:t>Special</w:t>
              </w:r>
              <w:r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101.htm</w:t>
              </w:r>
            </w:hyperlink>
            <w:hyperlink r:id="rId7" w:history="1">
              <w:r w:rsidRPr="00DF3EE9">
                <w:rPr>
                  <w:rStyle w:val="Kpr"/>
                  <w:rFonts w:ascii="Arial" w:hAnsi="Arial" w:cs="Arial"/>
                  <w:vanish/>
                  <w:color w:val="auto"/>
                  <w:sz w:val="20"/>
                  <w:szCs w:val="20"/>
                </w:rPr>
                <w:t>Önbellek</w:t>
              </w:r>
            </w:hyperlink>
            <w:r w:rsidRPr="00DF3EE9">
              <w:rPr>
                <w:rStyle w:val="vshid2"/>
                <w:rFonts w:ascii="Arial" w:hAnsi="Arial" w:cs="Arial"/>
                <w:sz w:val="20"/>
                <w:szCs w:val="20"/>
                <w:specVanish w:val="0"/>
              </w:rPr>
              <w:t> - </w:t>
            </w:r>
            <w:hyperlink r:id="rId8" w:history="1">
              <w:r w:rsidRPr="00DF3EE9">
                <w:rPr>
                  <w:rStyle w:val="Kpr"/>
                  <w:rFonts w:ascii="Arial" w:hAnsi="Arial" w:cs="Arial"/>
                  <w:vanish/>
                  <w:color w:val="auto"/>
                  <w:sz w:val="20"/>
                  <w:szCs w:val="20"/>
                </w:rPr>
                <w:t>Benzer</w:t>
              </w:r>
            </w:hyperlink>
          </w:p>
          <w:p w:rsidR="00F729C7" w:rsidRPr="00DF3EE9" w:rsidRDefault="00F729C7" w:rsidP="00F729C7">
            <w:pPr>
              <w:jc w:val="both"/>
              <w:rPr>
                <w:rStyle w:val="HTMLCite"/>
                <w:rFonts w:ascii="Arial" w:hAnsi="Arial" w:cs="Arial"/>
                <w:color w:val="auto"/>
                <w:sz w:val="20"/>
                <w:szCs w:val="20"/>
              </w:rPr>
            </w:pPr>
            <w:hyperlink r:id="rId9" w:history="1">
              <w:r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www.meb.gov.tr/.../2CurrentSituationinFor</w:t>
              </w:r>
            </w:hyperlink>
          </w:p>
          <w:p w:rsidR="00F729C7" w:rsidRPr="00D705BF" w:rsidRDefault="00F729C7" w:rsidP="00F729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DF3EE9">
                <w:rPr>
                  <w:rStyle w:val="Kpr"/>
                  <w:rFonts w:ascii="Arial" w:hAnsi="Arial" w:cs="Arial"/>
                  <w:color w:val="auto"/>
                  <w:sz w:val="20"/>
                  <w:szCs w:val="20"/>
                </w:rPr>
                <w:t>www.kktcozev.com/</w:t>
              </w:r>
            </w:hyperlink>
          </w:p>
        </w:tc>
        <w:tc>
          <w:tcPr>
            <w:tcW w:w="3430" w:type="dxa"/>
          </w:tcPr>
          <w:p w:rsidR="00F729C7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auto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Tr="00F729C7">
        <w:trPr>
          <w:gridAfter w:val="1"/>
          <w:wAfter w:w="3430" w:type="dxa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F729C7" w:rsidRPr="000F53E0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Gage, Berliner Educational Psychology , Houghton Mifflin Company, Boston</w:t>
            </w:r>
          </w:p>
        </w:tc>
        <w:tc>
          <w:tcPr>
            <w:tcW w:w="3430" w:type="dxa"/>
          </w:tcPr>
          <w:p w:rsidR="00F729C7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Tr="00F729C7">
        <w:trPr>
          <w:gridAfter w:val="1"/>
          <w:wAfter w:w="3430" w:type="dxa"/>
        </w:trPr>
        <w:tc>
          <w:tcPr>
            <w:tcW w:w="2690" w:type="dxa"/>
            <w:gridSpan w:val="6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F729C7" w:rsidRPr="000F53E0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F729C7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Tr="00F729C7">
        <w:trPr>
          <w:gridAfter w:val="1"/>
          <w:wAfter w:w="3430" w:type="dxa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</w:tcPr>
          <w:p w:rsidR="00F729C7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auto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RPr="00183415" w:rsidTr="00F729C7">
        <w:tc>
          <w:tcPr>
            <w:tcW w:w="10980" w:type="dxa"/>
            <w:gridSpan w:val="24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  <w:tc>
          <w:tcPr>
            <w:tcW w:w="3430" w:type="dxa"/>
          </w:tcPr>
          <w:p w:rsidR="00F729C7" w:rsidRPr="00183415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</w:tcPr>
          <w:p w:rsidR="00F729C7" w:rsidRPr="00183415" w:rsidRDefault="00F729C7" w:rsidP="00F729C7">
            <w:pPr>
              <w:spacing w:after="200" w:line="276" w:lineRule="auto"/>
            </w:pPr>
          </w:p>
        </w:tc>
        <w:tc>
          <w:tcPr>
            <w:tcW w:w="3430" w:type="dxa"/>
            <w:shd w:val="clear" w:color="auto" w:fill="D2EAF1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F729C7" w:rsidRPr="000F53E0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3E0">
              <w:rPr>
                <w:rFonts w:ascii="Arial" w:hAnsi="Arial" w:cs="Arial"/>
                <w:sz w:val="20"/>
                <w:szCs w:val="20"/>
              </w:rPr>
              <w:t>ÇUZAM DERS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2870" w:type="dxa"/>
            <w:gridSpan w:val="7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8341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  <w:trHeight w:val="70"/>
        </w:trPr>
        <w:tc>
          <w:tcPr>
            <w:tcW w:w="10980" w:type="dxa"/>
            <w:gridSpan w:val="24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4185" w:type="dxa"/>
            <w:gridSpan w:val="9"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F729C7" w:rsidRPr="00183415" w:rsidRDefault="00F729C7" w:rsidP="00F72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F729C7" w:rsidRPr="00183415" w:rsidRDefault="00F729C7" w:rsidP="00F72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:rsidR="00F729C7" w:rsidRPr="00183415" w:rsidRDefault="00F729C7" w:rsidP="00F729C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802" w:type="dxa"/>
            <w:gridSpan w:val="22"/>
            <w:vMerge/>
            <w:shd w:val="clear" w:color="auto" w:fill="D2EAF1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=150/30=5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F729C7" w:rsidRPr="00183415" w:rsidRDefault="00F729C7" w:rsidP="00F729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shd w:val="clear" w:color="auto" w:fill="D2EAF1"/>
          </w:tcPr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F729C7" w:rsidRPr="00183415" w:rsidTr="00F729C7">
        <w:trPr>
          <w:gridAfter w:val="3"/>
          <w:wAfter w:w="10290" w:type="dxa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F729C7" w:rsidRPr="000E69C6" w:rsidTr="00E745C3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29C7" w:rsidRPr="003A584A" w:rsidRDefault="00F729C7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31867B45" wp14:editId="0F33DE43">
                        <wp:extent cx="3005455" cy="2011680"/>
                        <wp:effectExtent l="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16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29C7" w:rsidRPr="000E69C6" w:rsidRDefault="00F729C7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EE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drawing>
                      <wp:inline distT="0" distB="0" distL="0" distR="0" wp14:anchorId="53E272CD" wp14:editId="315B00BC">
                        <wp:extent cx="3005455" cy="2018030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729C7" w:rsidRPr="000E69C6" w:rsidTr="00E745C3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29C7" w:rsidRPr="001F65E5" w:rsidRDefault="00F729C7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729C7" w:rsidRPr="001F65E5" w:rsidRDefault="00F729C7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729C7" w:rsidRPr="00EC7C06" w:rsidRDefault="00F729C7" w:rsidP="00F729C7">
                  <w:pPr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</w:p>
                <w:p w:rsidR="00F729C7" w:rsidRPr="001F65E5" w:rsidRDefault="00F729C7" w:rsidP="00F729C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729C7" w:rsidRPr="00183415" w:rsidRDefault="00F729C7" w:rsidP="00F729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46FEB" w:rsidRDefault="00F46FEB" w:rsidP="00F46FEB">
      <w:pPr>
        <w:tabs>
          <w:tab w:val="left" w:pos="360"/>
        </w:tabs>
        <w:jc w:val="center"/>
      </w:pPr>
      <w:r>
        <w:t xml:space="preserve">                                                                                                                          </w:t>
      </w:r>
    </w:p>
    <w:sectPr w:rsidR="00F46FEB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6E2"/>
    <w:multiLevelType w:val="hybridMultilevel"/>
    <w:tmpl w:val="EC786DA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4F32"/>
    <w:multiLevelType w:val="hybridMultilevel"/>
    <w:tmpl w:val="A44A5E2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54D94"/>
    <w:multiLevelType w:val="hybridMultilevel"/>
    <w:tmpl w:val="F99EB0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E9A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32B06"/>
    <w:multiLevelType w:val="hybridMultilevel"/>
    <w:tmpl w:val="BA281F1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C5BBF"/>
    <w:multiLevelType w:val="hybridMultilevel"/>
    <w:tmpl w:val="CC300AF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258A0"/>
    <w:multiLevelType w:val="hybridMultilevel"/>
    <w:tmpl w:val="2A1E2C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46688"/>
    <w:multiLevelType w:val="hybridMultilevel"/>
    <w:tmpl w:val="42E4960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50BEF"/>
    <w:multiLevelType w:val="hybridMultilevel"/>
    <w:tmpl w:val="907ECD20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B0478C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E041B"/>
    <w:multiLevelType w:val="hybridMultilevel"/>
    <w:tmpl w:val="73A620CA"/>
    <w:lvl w:ilvl="0" w:tplc="6DAA7C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654C1"/>
    <w:multiLevelType w:val="hybridMultilevel"/>
    <w:tmpl w:val="1D26C496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2A1121"/>
    <w:multiLevelType w:val="hybridMultilevel"/>
    <w:tmpl w:val="4EC08A5C"/>
    <w:lvl w:ilvl="0" w:tplc="923C909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FEB"/>
    <w:rsid w:val="000131CD"/>
    <w:rsid w:val="00127FE7"/>
    <w:rsid w:val="001867BE"/>
    <w:rsid w:val="002739D0"/>
    <w:rsid w:val="00404ABB"/>
    <w:rsid w:val="004C017B"/>
    <w:rsid w:val="00503CC0"/>
    <w:rsid w:val="005A0C50"/>
    <w:rsid w:val="005B2CEB"/>
    <w:rsid w:val="005C480C"/>
    <w:rsid w:val="00711BBD"/>
    <w:rsid w:val="00733611"/>
    <w:rsid w:val="007620AC"/>
    <w:rsid w:val="007B2318"/>
    <w:rsid w:val="008C6E14"/>
    <w:rsid w:val="0092486E"/>
    <w:rsid w:val="009B1AEE"/>
    <w:rsid w:val="00A326EF"/>
    <w:rsid w:val="00A83389"/>
    <w:rsid w:val="00AF7284"/>
    <w:rsid w:val="00C451F8"/>
    <w:rsid w:val="00D625F0"/>
    <w:rsid w:val="00DA08A9"/>
    <w:rsid w:val="00DF3EE9"/>
    <w:rsid w:val="00F46FEB"/>
    <w:rsid w:val="00F729C7"/>
    <w:rsid w:val="00FB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3E266E"/>
  <w15:docId w15:val="{81A4D303-45EB-401E-A3E5-D7B3C0B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E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irinti">
    <w:name w:val="girinti"/>
    <w:basedOn w:val="VarsaylanParagrafYazTipi"/>
    <w:rsid w:val="00F46FEB"/>
  </w:style>
  <w:style w:type="character" w:styleId="Kpr">
    <w:name w:val="Hyperlink"/>
    <w:rsid w:val="00F46FEB"/>
    <w:rPr>
      <w:strike w:val="0"/>
      <w:dstrike w:val="0"/>
      <w:color w:val="1573A6"/>
      <w:u w:val="none"/>
      <w:effect w:val="none"/>
    </w:rPr>
  </w:style>
  <w:style w:type="character" w:customStyle="1" w:styleId="vshid2">
    <w:name w:val="vshid2"/>
    <w:rsid w:val="00F46FEB"/>
    <w:rPr>
      <w:vanish/>
      <w:webHidden w:val="0"/>
      <w:specVanish w:val="0"/>
    </w:rPr>
  </w:style>
  <w:style w:type="character" w:styleId="HTMLCite">
    <w:name w:val="HTML Cite"/>
    <w:basedOn w:val="VarsaylanParagrafYazTipi"/>
    <w:rsid w:val="00F46FEB"/>
    <w:rPr>
      <w:i w:val="0"/>
      <w:iCs w:val="0"/>
      <w:color w:val="00993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6F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FEB"/>
    <w:rPr>
      <w:rFonts w:ascii="Tahoma" w:eastAsia="Times New Roman" w:hAnsi="Tahoma" w:cs="Tahoma"/>
      <w:noProof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search?hl=tr&amp;qscrl=1&amp;nord=1&amp;rlz=1T4PRFA_trTR414&amp;biw=998&amp;bih=503&amp;site=webhp&amp;q=related:specialed.about.com/od/idea/a/Special101.htm+special+education&amp;tbo=1&amp;sa=X&amp;ei=67z9TrPsA8rm4QT_18iNCA&amp;ved=0CEcQHz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cache.googleusercontent.com/search?q=cache:KtFbYP61rSsJ:specialed.about.com/od/idea/a/Special101.htm+special+education&amp;cd=3&amp;hl=tr&amp;ct=clnk&amp;gl=tr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us\Downloads\specialed.about.com\od\...\Special%20101.ht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file:///C:\Users\asus\Downloads\www.kktcozev.com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b.gov.tr/.../2CurrentSituationinF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DDF1-B13D-473C-A9E7-C1CFB070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fgd</dc:creator>
  <cp:keywords/>
  <dc:description/>
  <cp:lastModifiedBy>asus</cp:lastModifiedBy>
  <cp:revision>4</cp:revision>
  <dcterms:created xsi:type="dcterms:W3CDTF">2020-09-05T06:34:00Z</dcterms:created>
  <dcterms:modified xsi:type="dcterms:W3CDTF">2020-09-08T07:57:00Z</dcterms:modified>
</cp:coreProperties>
</file>