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4F1F465" w:rsidR="005A2B8A" w:rsidRPr="001B4DBF" w:rsidRDefault="00FD575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Cag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University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D47E9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="006D47E9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Psychology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EE29528" w:rsidR="00681162" w:rsidRPr="001B4DBF" w:rsidRDefault="009B49F6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2</w:t>
            </w:r>
            <w:r w:rsidR="005B4A1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3D112B0" w:rsidR="00681162" w:rsidRPr="001B4DBF" w:rsidRDefault="005B4A16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BA38E6" w:rsidR="00681162" w:rsidRPr="001B4DBF" w:rsidRDefault="009B49F6" w:rsidP="009B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776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C09220F" w:rsidR="00681162" w:rsidRPr="001B4DBF" w:rsidRDefault="005B4A16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06D18005" w:rsidR="00681162" w:rsidRPr="001B4DBF" w:rsidRDefault="009B49F6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--</w:t>
            </w: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032407B0" w:rsidR="001B4DBF" w:rsidRPr="001B4DBF" w:rsidRDefault="009B49F6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FC5BA93" w:rsidR="001B4DBF" w:rsidRPr="001B4DBF" w:rsidRDefault="009B49F6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Face-to-face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83204CE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49F6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  <w:r w:rsidR="009B49F6">
              <w:rPr>
                <w:rFonts w:ascii="Arial" w:hAnsi="Arial" w:cs="Arial"/>
                <w:sz w:val="22"/>
                <w:szCs w:val="22"/>
              </w:rPr>
              <w:t>/</w:t>
            </w:r>
            <w:r w:rsidR="005B4A16">
              <w:rPr>
                <w:rFonts w:ascii="Arial" w:hAnsi="Arial" w:cs="Arial"/>
                <w:sz w:val="22"/>
                <w:szCs w:val="22"/>
              </w:rPr>
              <w:t>Spring</w:t>
            </w:r>
            <w:r w:rsid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49F6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4F90BE9" w:rsidR="00F96934" w:rsidRPr="001B4DBF" w:rsidRDefault="0088792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</w:t>
            </w:r>
            <w:r w:rsidR="009B49F6">
              <w:rPr>
                <w:rFonts w:ascii="Arial" w:hAnsi="Arial" w:cs="Arial"/>
                <w:b w:val="0"/>
                <w:sz w:val="22"/>
                <w:szCs w:val="22"/>
              </w:rPr>
              <w:t>Dr. Patrizia Muradi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826D166" w:rsidR="00F96934" w:rsidRPr="001B4DBF" w:rsidRDefault="005B4A16" w:rsidP="009B49F6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10:00-12:20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53B6F398" w:rsidR="00F96934" w:rsidRPr="001B4DBF" w:rsidRDefault="009B49F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2C730DD" w:rsidR="00F96934" w:rsidRPr="001B4DBF" w:rsidRDefault="009B49F6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49F6">
              <w:rPr>
                <w:rFonts w:ascii="Arial" w:hAnsi="Arial" w:cs="Arial"/>
                <w:b w:val="0"/>
                <w:sz w:val="22"/>
                <w:szCs w:val="22"/>
              </w:rPr>
              <w:t>patriziamuradi@cag.edu.tr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1B4DBF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1FF876EA" w:rsidR="001C134A" w:rsidRPr="001B4DBF" w:rsidRDefault="004071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aims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introduce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human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strengths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wellbeing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optimal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functioning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focuses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theoretical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models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empirical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findings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emotions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character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strengths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resilience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optimism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hope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gratitude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in life,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psychological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wellbeing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. Through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interventions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understanding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of how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psychological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processes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contribute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wellbeing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mental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also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aims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help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critically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educational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everyday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 xml:space="preserve"> life </w:t>
            </w:r>
            <w:proofErr w:type="spellStart"/>
            <w:r w:rsidRPr="0040710C">
              <w:rPr>
                <w:rFonts w:ascii="Arial" w:hAnsi="Arial" w:cs="Arial"/>
                <w:sz w:val="22"/>
                <w:szCs w:val="22"/>
              </w:rPr>
              <w:t>contexts</w:t>
            </w:r>
            <w:proofErr w:type="spellEnd"/>
            <w:r w:rsidRPr="004071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9B49F6" w:rsidRPr="001B4DBF" w14:paraId="2D010E49" w14:textId="77777777" w:rsidTr="009F6F9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2F94212F" w:rsidR="009B49F6" w:rsidRPr="001B4DBF" w:rsidRDefault="009B49F6" w:rsidP="009B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49F6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49F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49F6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49F6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9B49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49F6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theoritical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perspectives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7328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41EB046B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244AA3C8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B49F6" w:rsidRPr="001B4DBF" w14:paraId="347B549F" w14:textId="77777777" w:rsidTr="009F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DB52764" w:rsidR="009B49F6" w:rsidRPr="001B4DBF" w:rsidRDefault="00857328" w:rsidP="009B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Differentiate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constructs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well-being</w:t>
            </w:r>
            <w:proofErr w:type="spellEnd"/>
            <w:r>
              <w:t xml:space="preserve">, </w:t>
            </w:r>
            <w:proofErr w:type="spellStart"/>
            <w:r>
              <w:t>happiness</w:t>
            </w:r>
            <w:proofErr w:type="spellEnd"/>
            <w:r>
              <w:t xml:space="preserve">, </w:t>
            </w:r>
            <w:proofErr w:type="spellStart"/>
            <w:r>
              <w:t>hope</w:t>
            </w:r>
            <w:proofErr w:type="spellEnd"/>
            <w:r>
              <w:t xml:space="preserve">, </w:t>
            </w:r>
            <w:proofErr w:type="spellStart"/>
            <w:r>
              <w:t>optimism</w:t>
            </w:r>
            <w:proofErr w:type="spellEnd"/>
            <w:r>
              <w:t xml:space="preserve">, </w:t>
            </w:r>
            <w:proofErr w:type="spellStart"/>
            <w:r>
              <w:t>character</w:t>
            </w:r>
            <w:proofErr w:type="spellEnd"/>
            <w:r>
              <w:t xml:space="preserve"> </w:t>
            </w:r>
            <w:proofErr w:type="spellStart"/>
            <w:r>
              <w:t>strengths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resilience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0782141F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5E7A042D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B49F6" w:rsidRPr="001B4DBF" w14:paraId="66196677" w14:textId="77777777" w:rsidTr="009F6F9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5F4F562B" w:rsidR="009B49F6" w:rsidRPr="001B4DBF" w:rsidRDefault="00857328" w:rsidP="009B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models</w:t>
            </w:r>
            <w:proofErr w:type="spellEnd"/>
            <w:r>
              <w:t xml:space="preserve"> in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PERMA, </w:t>
            </w:r>
            <w:proofErr w:type="spellStart"/>
            <w:r>
              <w:t>Hope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>, Self-</w:t>
            </w:r>
            <w:proofErr w:type="spellStart"/>
            <w:r>
              <w:t>Efficacy</w:t>
            </w:r>
            <w:proofErr w:type="spellEnd"/>
            <w:r>
              <w:t xml:space="preserve">)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0808304A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9FF07FF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B49F6" w:rsidRPr="001B4DBF" w14:paraId="17CD7EDE" w14:textId="77777777" w:rsidTr="009F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6DB5C0E" w:rsidR="009B49F6" w:rsidRPr="001B4DBF" w:rsidRDefault="00857328" w:rsidP="009B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interventions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aimed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enhancing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interpersonal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well-being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2217A9EF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19B33771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B49F6" w:rsidRPr="001B4DBF" w14:paraId="18A5A0F9" w14:textId="77777777" w:rsidTr="009F6F9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212731CF" w:rsidR="009B49F6" w:rsidRPr="001B4DBF" w:rsidRDefault="00857328" w:rsidP="009B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educational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organizational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everyday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 xml:space="preserve"> life </w:t>
            </w:r>
            <w:proofErr w:type="spellStart"/>
            <w:r w:rsidRPr="00857328">
              <w:rPr>
                <w:rFonts w:ascii="Arial" w:hAnsi="Arial" w:cs="Arial"/>
                <w:sz w:val="22"/>
                <w:szCs w:val="22"/>
              </w:rPr>
              <w:t>contexts</w:t>
            </w:r>
            <w:proofErr w:type="spellEnd"/>
            <w:r w:rsidRPr="008573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117E54FA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0B62A0D4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B49F6" w:rsidRPr="001B4DBF" w14:paraId="695BF82F" w14:textId="77777777" w:rsidTr="009F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B49F6" w:rsidRPr="001B4DBF" w:rsidRDefault="009B49F6" w:rsidP="009B49F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B49F6" w:rsidRPr="001B4DBF" w:rsidRDefault="009B49F6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9459CE6" w:rsidR="009B49F6" w:rsidRPr="001B4DBF" w:rsidRDefault="00857328" w:rsidP="009B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well-being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strengths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  <w:r>
              <w:t xml:space="preserve"> </w:t>
            </w:r>
            <w:proofErr w:type="spellStart"/>
            <w:r>
              <w:t>frameworks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368EA741" w:rsidR="009B49F6" w:rsidRPr="001B4DBF" w:rsidRDefault="00857328" w:rsidP="009B4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1C09006" w:rsidR="009B49F6" w:rsidRPr="001B4DBF" w:rsidRDefault="00857328" w:rsidP="009B49F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E26C9D0" w14:textId="77777777" w:rsidR="003B5E7F" w:rsidRDefault="003B5E7F" w:rsidP="003B5E7F">
            <w:pPr>
              <w:pStyle w:val="NormalWeb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introduces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,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of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>.</w:t>
            </w:r>
            <w:r>
              <w:br/>
            </w:r>
            <w:proofErr w:type="spellStart"/>
            <w:r>
              <w:t>Topics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;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models</w:t>
            </w:r>
            <w:proofErr w:type="spellEnd"/>
            <w:r>
              <w:t xml:space="preserve"> of </w:t>
            </w:r>
            <w:proofErr w:type="spellStart"/>
            <w:r>
              <w:t>well-being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happiness</w:t>
            </w:r>
            <w:proofErr w:type="spellEnd"/>
            <w:r>
              <w:t xml:space="preserve">; </w:t>
            </w:r>
            <w:proofErr w:type="spellStart"/>
            <w:r>
              <w:t>character</w:t>
            </w:r>
            <w:proofErr w:type="spellEnd"/>
            <w:r>
              <w:t xml:space="preserve"> </w:t>
            </w:r>
            <w:proofErr w:type="spellStart"/>
            <w:r>
              <w:t>strengths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virtues</w:t>
            </w:r>
            <w:proofErr w:type="spellEnd"/>
            <w:r>
              <w:t xml:space="preserve">; </w:t>
            </w:r>
            <w:proofErr w:type="spellStart"/>
            <w:r>
              <w:t>hope</w:t>
            </w:r>
            <w:proofErr w:type="spellEnd"/>
            <w:r>
              <w:t xml:space="preserve">, </w:t>
            </w:r>
            <w:proofErr w:type="spellStart"/>
            <w:r>
              <w:t>optimism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self-</w:t>
            </w:r>
            <w:proofErr w:type="spellStart"/>
            <w:r>
              <w:t>efficacy</w:t>
            </w:r>
            <w:proofErr w:type="spellEnd"/>
            <w:r>
              <w:t xml:space="preserve">;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emotions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resilience</w:t>
            </w:r>
            <w:proofErr w:type="spellEnd"/>
            <w:r>
              <w:t xml:space="preserve">; </w:t>
            </w:r>
            <w:proofErr w:type="spellStart"/>
            <w:r>
              <w:t>mindfulness</w:t>
            </w:r>
            <w:proofErr w:type="spellEnd"/>
            <w:r>
              <w:t xml:space="preserve">, </w:t>
            </w:r>
            <w:proofErr w:type="spellStart"/>
            <w:r>
              <w:t>flow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  <w:r>
              <w:t xml:space="preserve"> in life;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well-being</w:t>
            </w:r>
            <w:proofErr w:type="spellEnd"/>
            <w:r>
              <w:t xml:space="preserve">;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evidence-based</w:t>
            </w:r>
            <w:proofErr w:type="spellEnd"/>
            <w:r>
              <w:t xml:space="preserve">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interventions</w:t>
            </w:r>
            <w:proofErr w:type="spellEnd"/>
            <w:r>
              <w:t xml:space="preserve"> </w:t>
            </w:r>
            <w:proofErr w:type="spellStart"/>
            <w:r>
              <w:t>designed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enhance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interpersonal </w:t>
            </w:r>
            <w:proofErr w:type="spellStart"/>
            <w:r>
              <w:t>functioning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organizational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contexts</w:t>
            </w:r>
            <w:proofErr w:type="spellEnd"/>
            <w:r>
              <w:t>.</w:t>
            </w:r>
            <w:r>
              <w:br/>
            </w:r>
            <w:proofErr w:type="spellStart"/>
            <w:r>
              <w:t>Ethical</w:t>
            </w:r>
            <w:proofErr w:type="spellEnd"/>
            <w:r>
              <w:t xml:space="preserve">, </w:t>
            </w:r>
            <w:proofErr w:type="spellStart"/>
            <w:r>
              <w:t>cultural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societal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  <w:r>
              <w:t xml:space="preserve"> of </w:t>
            </w:r>
            <w:proofErr w:type="spellStart"/>
            <w:r>
              <w:t>well-being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examined</w:t>
            </w:r>
            <w:proofErr w:type="spellEnd"/>
            <w:r>
              <w:t>.</w:t>
            </w:r>
          </w:p>
          <w:p w14:paraId="39D60200" w14:textId="26E7CA69" w:rsidR="009B49F6" w:rsidRPr="001B4DBF" w:rsidRDefault="009B49F6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CE51F13" w:rsidR="003923D0" w:rsidRPr="001B4DBF" w:rsidRDefault="003B5E7F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49F6">
              <w:rPr>
                <w:rFonts w:ascii="Arial" w:hAnsi="Arial" w:cs="Arial"/>
                <w:sz w:val="22"/>
                <w:szCs w:val="22"/>
              </w:rPr>
              <w:t>Foundations</w:t>
            </w:r>
            <w:proofErr w:type="spellEnd"/>
            <w:r w:rsidR="009B49F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E2A75C6" w:rsidR="003360EF" w:rsidRPr="001B4DBF" w:rsidRDefault="003B5E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2D9486D2" w:rsidR="003360EF" w:rsidRPr="009F4BEB" w:rsidRDefault="0067315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Q&amp;A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discovery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prompts</w:t>
            </w:r>
            <w:proofErr w:type="spellEnd"/>
          </w:p>
        </w:tc>
      </w:tr>
      <w:tr w:rsidR="003360EF" w:rsidRPr="001B4DB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00D042F8" w:rsidR="003923D0" w:rsidRPr="001B4DBF" w:rsidRDefault="003B5E7F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Perma Model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Varieties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Wellbeing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BCE6328" w:rsidR="003360EF" w:rsidRPr="001B4DBF" w:rsidRDefault="003B5E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09BA93AE" w:rsidR="003360EF" w:rsidRPr="009F4BEB" w:rsidRDefault="0067315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related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B5E7F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Positive</w:t>
            </w:r>
            <w:proofErr w:type="spellEnd"/>
            <w:r w:rsidR="003B5E7F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B5E7F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Psychology</w:t>
            </w:r>
            <w:proofErr w:type="spellEnd"/>
            <w:r w:rsidR="003B5E7F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Perma Model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reinforce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learned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role-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play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raise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awareness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“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choice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decisions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” </w:t>
            </w:r>
          </w:p>
        </w:tc>
      </w:tr>
      <w:tr w:rsidR="003360EF" w:rsidRPr="001B4DB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CBA3752" w:rsidR="003923D0" w:rsidRPr="001B4DBF" w:rsidRDefault="003B5E7F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Goals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2F77EFC" w:rsidR="003360EF" w:rsidRPr="001B4DBF" w:rsidRDefault="003B5E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54190739" w:rsidR="003360EF" w:rsidRPr="009F4BEB" w:rsidRDefault="003B5E7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Interactive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small-group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reflective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goal-setting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060FDF1C" w:rsidR="003923D0" w:rsidRPr="001B4DBF" w:rsidRDefault="00E66E9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Gratitude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Optimism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36AB79C7" w:rsidR="003360EF" w:rsidRPr="001B4DBF" w:rsidRDefault="00E66E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19BD039" w:rsidR="003360EF" w:rsidRPr="009F4BEB" w:rsidRDefault="00E66E9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b w:val="0"/>
                <w:bCs w:val="0"/>
              </w:rPr>
              <w:t xml:space="preserve">Interactive </w:t>
            </w:r>
            <w:proofErr w:type="spellStart"/>
            <w:r w:rsidRPr="009F4BEB">
              <w:rPr>
                <w:b w:val="0"/>
                <w:bCs w:val="0"/>
              </w:rPr>
              <w:t>lecture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guided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case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analysis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small-group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activities</w:t>
            </w:r>
            <w:proofErr w:type="spellEnd"/>
            <w:r w:rsidRPr="009F4BEB">
              <w:rPr>
                <w:b w:val="0"/>
                <w:bCs w:val="0"/>
              </w:rPr>
              <w:t>.</w:t>
            </w:r>
          </w:p>
        </w:tc>
      </w:tr>
      <w:tr w:rsidR="003360EF" w:rsidRPr="001B4DB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3829BE23" w:rsidR="003923D0" w:rsidRPr="001B4DBF" w:rsidRDefault="00E66E9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Gratitude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Optimism</w:t>
            </w:r>
            <w:proofErr w:type="spellEnd"/>
            <w:r w:rsidR="00290D1D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proofErr w:type="spellStart"/>
            <w:r w:rsidR="00290D1D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="00290D1D">
              <w:rPr>
                <w:rFonts w:ascii="Arial" w:hAnsi="Arial" w:cs="Arial"/>
                <w:sz w:val="22"/>
                <w:szCs w:val="22"/>
              </w:rPr>
              <w:t xml:space="preserve"> in Life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5E7C92F5" w:rsidR="003360EF" w:rsidRPr="001B4DBF" w:rsidRDefault="00E66E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90D1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290D1D">
              <w:rPr>
                <w:rFonts w:ascii="Arial" w:hAnsi="Arial" w:cs="Arial"/>
                <w:sz w:val="22"/>
                <w:szCs w:val="22"/>
              </w:rPr>
              <w:t>Carr</w:t>
            </w:r>
            <w:proofErr w:type="spellEnd"/>
            <w:r w:rsidR="00290D1D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="00290D1D">
              <w:rPr>
                <w:rFonts w:ascii="Arial" w:hAnsi="Arial" w:cs="Arial"/>
                <w:sz w:val="22"/>
                <w:szCs w:val="22"/>
              </w:rPr>
              <w:t>Steger</w:t>
            </w:r>
            <w:proofErr w:type="spellEnd"/>
            <w:r w:rsidR="00290D1D">
              <w:rPr>
                <w:rFonts w:ascii="Arial" w:hAnsi="Arial" w:cs="Arial"/>
                <w:sz w:val="22"/>
                <w:szCs w:val="22"/>
              </w:rPr>
              <w:t>,</w:t>
            </w:r>
            <w:r w:rsidR="009F4B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4BEB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="009F4B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4BEB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3314AEF" w:rsidR="003360EF" w:rsidRPr="009F4BEB" w:rsidRDefault="00C85F74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b w:val="0"/>
                <w:bCs w:val="0"/>
              </w:rPr>
              <w:t xml:space="preserve">Interactive </w:t>
            </w:r>
            <w:proofErr w:type="spellStart"/>
            <w:r w:rsidRPr="009F4BEB">
              <w:rPr>
                <w:b w:val="0"/>
                <w:bCs w:val="0"/>
              </w:rPr>
              <w:t>lecture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guided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case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examples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question</w:t>
            </w:r>
            <w:proofErr w:type="spellEnd"/>
            <w:r w:rsidRPr="009F4BEB">
              <w:rPr>
                <w:b w:val="0"/>
                <w:bCs w:val="0"/>
              </w:rPr>
              <w:t>–</w:t>
            </w:r>
            <w:proofErr w:type="spellStart"/>
            <w:r w:rsidRPr="009F4BEB">
              <w:rPr>
                <w:b w:val="0"/>
                <w:bCs w:val="0"/>
              </w:rPr>
              <w:t>answer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sessions</w:t>
            </w:r>
            <w:proofErr w:type="spellEnd"/>
            <w:r w:rsidRPr="009F4BEB">
              <w:rPr>
                <w:b w:val="0"/>
                <w:bCs w:val="0"/>
              </w:rPr>
              <w:t>.</w:t>
            </w:r>
          </w:p>
        </w:tc>
      </w:tr>
      <w:tr w:rsidR="003360EF" w:rsidRPr="001B4DB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2B60ED9" w:rsidR="003923D0" w:rsidRPr="00E66E93" w:rsidRDefault="00E66E9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6E93">
              <w:rPr>
                <w:rFonts w:cs="Helvetica Neue LT Std"/>
                <w:color w:val="211D1E"/>
                <w:sz w:val="22"/>
                <w:szCs w:val="22"/>
              </w:rPr>
              <w:t>Savouring</w:t>
            </w:r>
            <w:proofErr w:type="spellEnd"/>
            <w:r w:rsidRPr="00E66E93">
              <w:rPr>
                <w:rFonts w:cs="Helvetica Neue LT Std"/>
                <w:color w:val="211D1E"/>
                <w:sz w:val="22"/>
                <w:szCs w:val="22"/>
              </w:rPr>
              <w:t xml:space="preserve">, </w:t>
            </w:r>
            <w:proofErr w:type="spellStart"/>
            <w:r w:rsidRPr="00E66E93">
              <w:rPr>
                <w:rFonts w:cs="Helvetica Neue LT Std"/>
                <w:color w:val="211D1E"/>
                <w:sz w:val="22"/>
                <w:szCs w:val="22"/>
              </w:rPr>
              <w:t>f</w:t>
            </w:r>
            <w:r w:rsidR="0004404A">
              <w:rPr>
                <w:rFonts w:cs="Helvetica Neue LT Std"/>
                <w:color w:val="211D1E"/>
                <w:sz w:val="22"/>
                <w:szCs w:val="22"/>
              </w:rPr>
              <w:t>l</w:t>
            </w:r>
            <w:r w:rsidRPr="00E66E93">
              <w:rPr>
                <w:rFonts w:cs="Helvetica Neue LT Std"/>
                <w:color w:val="211D1E"/>
                <w:sz w:val="22"/>
                <w:szCs w:val="22"/>
              </w:rPr>
              <w:t>ow</w:t>
            </w:r>
            <w:proofErr w:type="spellEnd"/>
            <w:r w:rsidRPr="00E66E93">
              <w:rPr>
                <w:rFonts w:cs="Helvetica Neue LT Std"/>
                <w:color w:val="211D1E"/>
                <w:sz w:val="22"/>
                <w:szCs w:val="22"/>
              </w:rPr>
              <w:t xml:space="preserve">, </w:t>
            </w:r>
            <w:proofErr w:type="spellStart"/>
            <w:r w:rsidRPr="00E66E93">
              <w:rPr>
                <w:rFonts w:cs="Helvetica Neue LT Std"/>
                <w:color w:val="211D1E"/>
                <w:sz w:val="22"/>
                <w:szCs w:val="22"/>
              </w:rPr>
              <w:t>and</w:t>
            </w:r>
            <w:proofErr w:type="spellEnd"/>
            <w:r w:rsidRPr="00E66E93">
              <w:rPr>
                <w:rFonts w:cs="Helvetica Neue LT Std"/>
                <w:color w:val="211D1E"/>
                <w:sz w:val="22"/>
                <w:szCs w:val="22"/>
              </w:rPr>
              <w:t xml:space="preserve"> </w:t>
            </w:r>
            <w:proofErr w:type="spellStart"/>
            <w:r w:rsidRPr="00E66E93">
              <w:rPr>
                <w:rFonts w:cs="Helvetica Neue LT Std"/>
                <w:color w:val="211D1E"/>
                <w:sz w:val="22"/>
                <w:szCs w:val="22"/>
              </w:rPr>
              <w:t>mindfulness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064204E7" w:rsidR="003360EF" w:rsidRPr="001B4DBF" w:rsidRDefault="00E66E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B11C950" w:rsidR="003360EF" w:rsidRPr="009F4BEB" w:rsidRDefault="00C85F74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b w:val="0"/>
                <w:bCs w:val="0"/>
              </w:rPr>
              <w:t xml:space="preserve">Interactive </w:t>
            </w:r>
            <w:proofErr w:type="spellStart"/>
            <w:r w:rsidRPr="009F4BEB">
              <w:rPr>
                <w:b w:val="0"/>
                <w:bCs w:val="0"/>
              </w:rPr>
              <w:t>lecture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guided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case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examples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question</w:t>
            </w:r>
            <w:proofErr w:type="spellEnd"/>
            <w:r w:rsidRPr="009F4BEB">
              <w:rPr>
                <w:b w:val="0"/>
                <w:bCs w:val="0"/>
              </w:rPr>
              <w:t>–</w:t>
            </w:r>
            <w:proofErr w:type="spellStart"/>
            <w:r w:rsidRPr="009F4BEB">
              <w:rPr>
                <w:b w:val="0"/>
                <w:bCs w:val="0"/>
              </w:rPr>
              <w:t>answer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sessions</w:t>
            </w:r>
            <w:proofErr w:type="spellEnd"/>
            <w:r w:rsidRPr="009F4BEB">
              <w:rPr>
                <w:b w:val="0"/>
                <w:bCs w:val="0"/>
              </w:rPr>
              <w:t>.</w:t>
            </w:r>
          </w:p>
        </w:tc>
      </w:tr>
      <w:tr w:rsidR="003360EF" w:rsidRPr="001B4DB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26AEFEAF" w:rsidR="003923D0" w:rsidRPr="001B4DBF" w:rsidRDefault="00C85F7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Emotional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Intelligence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5D0F2FB" w:rsidR="003360EF" w:rsidRPr="001B4DBF" w:rsidRDefault="00C85F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E479CF1" w:rsidR="003360EF" w:rsidRPr="009F4BEB" w:rsidRDefault="00C85F74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b w:val="0"/>
                <w:bCs w:val="0"/>
              </w:rPr>
              <w:t>Demonstrating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the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importance</w:t>
            </w:r>
            <w:proofErr w:type="spellEnd"/>
            <w:r w:rsidRPr="009F4BEB">
              <w:rPr>
                <w:b w:val="0"/>
                <w:bCs w:val="0"/>
              </w:rPr>
              <w:t xml:space="preserve"> of </w:t>
            </w:r>
            <w:proofErr w:type="spellStart"/>
            <w:r w:rsidR="0004404A" w:rsidRPr="009F4BEB">
              <w:rPr>
                <w:b w:val="0"/>
                <w:bCs w:val="0"/>
              </w:rPr>
              <w:t>emotional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intelligence</w:t>
            </w:r>
            <w:proofErr w:type="spellEnd"/>
            <w:r w:rsidRPr="009F4BEB">
              <w:rPr>
                <w:b w:val="0"/>
                <w:bCs w:val="0"/>
              </w:rPr>
              <w:t xml:space="preserve">, Interactive </w:t>
            </w:r>
            <w:proofErr w:type="spellStart"/>
            <w:r w:rsidRPr="009F4BEB">
              <w:rPr>
                <w:b w:val="0"/>
                <w:bCs w:val="0"/>
              </w:rPr>
              <w:t>lecture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guided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case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examples</w:t>
            </w:r>
            <w:proofErr w:type="spellEnd"/>
            <w:r w:rsidRPr="009F4BEB">
              <w:rPr>
                <w:b w:val="0"/>
                <w:bCs w:val="0"/>
              </w:rPr>
              <w:t xml:space="preserve">, role </w:t>
            </w:r>
            <w:proofErr w:type="spellStart"/>
            <w:r w:rsidRPr="009F4BEB">
              <w:rPr>
                <w:b w:val="0"/>
                <w:bCs w:val="0"/>
              </w:rPr>
              <w:t>playing</w:t>
            </w:r>
            <w:proofErr w:type="spellEnd"/>
          </w:p>
        </w:tc>
      </w:tr>
      <w:tr w:rsidR="003360EF" w:rsidRPr="001B4DB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9F4BEB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9F4BEB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769B00E5" w:rsidR="003360EF" w:rsidRPr="008B4FA0" w:rsidRDefault="008B4FA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FA0">
              <w:rPr>
                <w:rFonts w:cs="Helvetica Neue LT Std"/>
                <w:color w:val="211D1E"/>
                <w:sz w:val="22"/>
                <w:szCs w:val="22"/>
              </w:rPr>
              <w:t>Giftedness</w:t>
            </w:r>
            <w:proofErr w:type="spellEnd"/>
            <w:r w:rsidRPr="008B4FA0">
              <w:rPr>
                <w:rFonts w:cs="Helvetica Neue LT Std"/>
                <w:color w:val="211D1E"/>
                <w:sz w:val="22"/>
                <w:szCs w:val="22"/>
              </w:rPr>
              <w:t xml:space="preserve">, </w:t>
            </w:r>
            <w:proofErr w:type="spellStart"/>
            <w:r w:rsidRPr="008B4FA0">
              <w:rPr>
                <w:rFonts w:cs="Helvetica Neue LT Std"/>
                <w:color w:val="211D1E"/>
                <w:sz w:val="22"/>
                <w:szCs w:val="22"/>
              </w:rPr>
              <w:t>creativity</w:t>
            </w:r>
            <w:proofErr w:type="spellEnd"/>
            <w:r w:rsidRPr="008B4FA0">
              <w:rPr>
                <w:rFonts w:cs="Helvetica Neue LT Std"/>
                <w:color w:val="211D1E"/>
                <w:sz w:val="22"/>
                <w:szCs w:val="22"/>
              </w:rPr>
              <w:t xml:space="preserve">, </w:t>
            </w:r>
            <w:proofErr w:type="spellStart"/>
            <w:r w:rsidRPr="008B4FA0">
              <w:rPr>
                <w:rFonts w:cs="Helvetica Neue LT Std"/>
                <w:color w:val="211D1E"/>
                <w:sz w:val="22"/>
                <w:szCs w:val="22"/>
              </w:rPr>
              <w:t>and</w:t>
            </w:r>
            <w:proofErr w:type="spellEnd"/>
            <w:r w:rsidRPr="008B4FA0">
              <w:rPr>
                <w:rFonts w:cs="Helvetica Neue LT Std"/>
                <w:color w:val="211D1E"/>
                <w:sz w:val="22"/>
                <w:szCs w:val="22"/>
              </w:rPr>
              <w:t xml:space="preserve"> </w:t>
            </w:r>
            <w:proofErr w:type="spellStart"/>
            <w:r w:rsidRPr="008B4FA0">
              <w:rPr>
                <w:rFonts w:cs="Helvetica Neue LT Std"/>
                <w:color w:val="211D1E"/>
                <w:sz w:val="22"/>
                <w:szCs w:val="22"/>
              </w:rPr>
              <w:t>wisdom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38D510DE" w:rsidR="003360EF" w:rsidRPr="001B4DBF" w:rsidRDefault="008B4FA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7FC8957C" w:rsidR="003360EF" w:rsidRPr="009F4BEB" w:rsidRDefault="00CF73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Interactive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examples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answer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sessions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in-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role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playing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B240BA4" w:rsidR="003360EF" w:rsidRPr="001B4DBF" w:rsidRDefault="008B4FA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self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7C29D18" w:rsidR="003360EF" w:rsidRPr="001B4DBF" w:rsidRDefault="008B4FA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43A232D" w:rsidR="003360EF" w:rsidRPr="009F4BEB" w:rsidRDefault="008B4FA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4BEB">
              <w:rPr>
                <w:b w:val="0"/>
                <w:bCs w:val="0"/>
              </w:rPr>
              <w:t xml:space="preserve">Interactive </w:t>
            </w:r>
            <w:proofErr w:type="spellStart"/>
            <w:r w:rsidRPr="009F4BEB">
              <w:rPr>
                <w:b w:val="0"/>
                <w:bCs w:val="0"/>
              </w:rPr>
              <w:t>lecture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guided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case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examples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question</w:t>
            </w:r>
            <w:proofErr w:type="spellEnd"/>
            <w:r w:rsidRPr="009F4BEB">
              <w:rPr>
                <w:b w:val="0"/>
                <w:bCs w:val="0"/>
              </w:rPr>
              <w:t>–</w:t>
            </w:r>
            <w:proofErr w:type="spellStart"/>
            <w:r w:rsidRPr="009F4BEB">
              <w:rPr>
                <w:b w:val="0"/>
                <w:bCs w:val="0"/>
              </w:rPr>
              <w:t>answer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sessions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in-</w:t>
            </w:r>
            <w:proofErr w:type="spellStart"/>
            <w:r w:rsidRPr="009F4BEB">
              <w:rPr>
                <w:b w:val="0"/>
                <w:bCs w:val="0"/>
              </w:rPr>
              <w:t>class</w:t>
            </w:r>
            <w:proofErr w:type="spellEnd"/>
            <w:r w:rsidRPr="009F4BEB">
              <w:rPr>
                <w:b w:val="0"/>
                <w:bCs w:val="0"/>
              </w:rPr>
              <w:t xml:space="preserve"> role </w:t>
            </w:r>
            <w:proofErr w:type="spellStart"/>
            <w:r w:rsidRPr="009F4BEB">
              <w:rPr>
                <w:b w:val="0"/>
                <w:bCs w:val="0"/>
              </w:rPr>
              <w:t>playing</w:t>
            </w:r>
            <w:proofErr w:type="spellEnd"/>
            <w:r w:rsidRPr="009F4BEB">
              <w:rPr>
                <w:b w:val="0"/>
                <w:bCs w:val="0"/>
              </w:rPr>
              <w:t>.</w:t>
            </w:r>
          </w:p>
        </w:tc>
      </w:tr>
      <w:tr w:rsidR="003360EF" w:rsidRPr="00D16AB7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802F34B" w:rsidR="003360EF" w:rsidRPr="00D16AB7" w:rsidRDefault="0080793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16AB7">
              <w:t>Self-</w:t>
            </w:r>
            <w:proofErr w:type="spellStart"/>
            <w:r w:rsidRPr="00D16AB7">
              <w:t>Determination</w:t>
            </w:r>
            <w:proofErr w:type="spellEnd"/>
            <w:r w:rsidRPr="00D16AB7">
              <w:t xml:space="preserve"> </w:t>
            </w:r>
            <w:proofErr w:type="spellStart"/>
            <w:r w:rsidRPr="00D16AB7">
              <w:t>Theory</w:t>
            </w:r>
            <w:proofErr w:type="spellEnd"/>
            <w:r w:rsidRPr="00D16AB7">
              <w:t xml:space="preserve"> </w:t>
            </w:r>
            <w:proofErr w:type="spellStart"/>
            <w:r w:rsidRPr="00D16AB7">
              <w:t>and</w:t>
            </w:r>
            <w:proofErr w:type="spellEnd"/>
            <w:r w:rsidRPr="00D16AB7">
              <w:t xml:space="preserve"> Basic </w:t>
            </w:r>
            <w:proofErr w:type="spellStart"/>
            <w:r w:rsidRPr="00D16AB7">
              <w:t>Psychological</w:t>
            </w:r>
            <w:proofErr w:type="spellEnd"/>
            <w:r w:rsidRPr="00D16AB7">
              <w:t xml:space="preserve"> </w:t>
            </w:r>
            <w:proofErr w:type="spellStart"/>
            <w:r w:rsidRPr="00D16AB7">
              <w:t>Needs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5DE3D0D" w:rsidR="003360EF" w:rsidRPr="00D16AB7" w:rsidRDefault="008079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6AB7">
              <w:rPr>
                <w:rFonts w:ascii="Arial" w:hAnsi="Arial" w:cs="Arial"/>
                <w:sz w:val="22"/>
                <w:szCs w:val="22"/>
              </w:rPr>
              <w:t>Ryan&amp;Decci</w:t>
            </w:r>
            <w:proofErr w:type="spellEnd"/>
            <w:r w:rsidRPr="00D16A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D16A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sz w:val="22"/>
                <w:szCs w:val="22"/>
              </w:rPr>
              <w:t>readings</w:t>
            </w:r>
            <w:proofErr w:type="spellEnd"/>
            <w:r w:rsidR="008B4FA0" w:rsidRPr="00D16A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32DA1C7F" w:rsidR="003360EF" w:rsidRPr="00D16AB7" w:rsidRDefault="00807934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Interactive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findings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examples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and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answer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D16A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221D8" w:rsidRPr="001B4DB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A532901" w:rsidR="005221D8" w:rsidRPr="001B4DBF" w:rsidRDefault="008B4FA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06A2EDF" w:rsidR="005221D8" w:rsidRPr="001B4DBF" w:rsidRDefault="008B4FA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62F09A48" w:rsidR="005221D8" w:rsidRPr="009F4BEB" w:rsidRDefault="008B4FA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Analyzing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through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under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theoretical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frameworks</w:t>
            </w:r>
            <w:proofErr w:type="spellEnd"/>
          </w:p>
        </w:tc>
      </w:tr>
      <w:tr w:rsidR="00883290" w:rsidRPr="001B4DB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62850C0" w:rsidR="00883290" w:rsidRPr="001B4DBF" w:rsidRDefault="008B4FA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Interventions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4A2B2D9C" w:rsidR="00883290" w:rsidRPr="001B4DBF" w:rsidRDefault="008B4FA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1FF3400" w:rsidR="00883290" w:rsidRPr="009F4BEB" w:rsidRDefault="00594387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Q&amp;A;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sharing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experiences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followed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7152C2" w:rsidRPr="001B4DB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A3BEF96" w:rsidR="007152C2" w:rsidRPr="001B4DBF" w:rsidRDefault="008B4FA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Interventions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B547452" w:rsidR="007152C2" w:rsidRPr="001B4DBF" w:rsidRDefault="008B4FA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5B8549E" w:rsidR="007152C2" w:rsidRPr="009F4BEB" w:rsidRDefault="008B4FA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eviewing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could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critiqued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</w:t>
            </w:r>
            <w:proofErr w:type="spellEnd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4387" w:rsidRPr="009F4B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context</w:t>
            </w:r>
            <w:proofErr w:type="spellEnd"/>
          </w:p>
        </w:tc>
      </w:tr>
      <w:tr w:rsidR="00883290" w:rsidRPr="001B4DB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AAC2E7D" w:rsidR="00883290" w:rsidRPr="001B4DBF" w:rsidRDefault="004824D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General </w:t>
            </w:r>
            <w:proofErr w:type="spellStart"/>
            <w:r>
              <w:t>Review</w:t>
            </w:r>
            <w:proofErr w:type="spellEnd"/>
            <w:r>
              <w:t xml:space="preserve"> &amp; Integration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35855D27" w:rsidR="00883290" w:rsidRPr="001B4DBF" w:rsidRDefault="008079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interventions</w:t>
            </w:r>
            <w:proofErr w:type="spellEnd"/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28A71FC9" w:rsidR="00883290" w:rsidRPr="009F4BEB" w:rsidRDefault="004824D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b w:val="0"/>
                <w:bCs w:val="0"/>
              </w:rPr>
              <w:t>Comprehensive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review</w:t>
            </w:r>
            <w:proofErr w:type="spellEnd"/>
            <w:r w:rsidRPr="009F4BEB">
              <w:rPr>
                <w:b w:val="0"/>
                <w:bCs w:val="0"/>
              </w:rPr>
              <w:t xml:space="preserve"> of </w:t>
            </w:r>
            <w:proofErr w:type="spellStart"/>
            <w:r w:rsidRPr="009F4BEB">
              <w:rPr>
                <w:b w:val="0"/>
                <w:bCs w:val="0"/>
              </w:rPr>
              <w:t>major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concepts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theoretical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models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positive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psychology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interventions</w:t>
            </w:r>
            <w:proofErr w:type="spellEnd"/>
            <w:r w:rsidRPr="009F4BEB">
              <w:rPr>
                <w:b w:val="0"/>
                <w:bCs w:val="0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</w:rPr>
              <w:t>with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integrative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discussion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preparation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for</w:t>
            </w:r>
            <w:proofErr w:type="spellEnd"/>
            <w:r w:rsidRPr="009F4BEB">
              <w:rPr>
                <w:b w:val="0"/>
                <w:bCs w:val="0"/>
              </w:rPr>
              <w:t xml:space="preserve"> final </w:t>
            </w:r>
            <w:proofErr w:type="spellStart"/>
            <w:r w:rsidRPr="009F4BEB">
              <w:rPr>
                <w:b w:val="0"/>
                <w:bCs w:val="0"/>
              </w:rPr>
              <w:t>evaluation</w:t>
            </w:r>
            <w:proofErr w:type="spellEnd"/>
            <w:r w:rsidRPr="009F4BEB">
              <w:rPr>
                <w:b w:val="0"/>
                <w:bCs w:val="0"/>
              </w:rPr>
              <w:t>.</w:t>
            </w:r>
          </w:p>
        </w:tc>
      </w:tr>
      <w:tr w:rsidR="00883290" w:rsidRPr="001B4DB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6B7A6883" w:rsidR="003360EF" w:rsidRPr="009F4BEB" w:rsidRDefault="004824D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Carr</w:t>
            </w:r>
            <w:proofErr w:type="spellEnd"/>
            <w:r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, A. (2013). 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Positive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psychology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happiness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strengths</w:t>
            </w:r>
            <w:proofErr w:type="spellEnd"/>
            <w:r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Routledge</w:t>
            </w:r>
            <w:proofErr w:type="spellEnd"/>
            <w:r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Ryan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, R. M., &amp;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Deci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, E. L. (2017). Self-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determination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theory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: Basic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psychological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needs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motivation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development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wellness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Guilford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="00807934" w:rsidRPr="009F4BEB">
              <w:rPr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360EF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25D80209" w14:textId="77777777" w:rsidR="004824D3" w:rsidRPr="009F4BEB" w:rsidRDefault="004824D3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Csikszentmihalyi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M.,&amp;</w:t>
            </w:r>
            <w:proofErr w:type="gram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Seligman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M. (2000).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Positive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psychology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American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psychologist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55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(1),5-14.</w:t>
            </w:r>
          </w:p>
          <w:p w14:paraId="6AD2E5B0" w14:textId="77777777" w:rsidR="004824D3" w:rsidRPr="009F4BEB" w:rsidRDefault="004824D3" w:rsidP="004824D3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Ryff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, C. D. (1989).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Happiness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everything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is it?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Explorations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meaning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psychological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sz w:val="22"/>
                <w:szCs w:val="22"/>
              </w:rPr>
              <w:t>well-being</w:t>
            </w:r>
            <w:proofErr w:type="spellEnd"/>
            <w:r w:rsidRPr="009F4BEB">
              <w:rPr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Journal</w:t>
            </w:r>
            <w:proofErr w:type="spellEnd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Personality</w:t>
            </w:r>
            <w:proofErr w:type="spellEnd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Psychology</w:t>
            </w:r>
            <w:proofErr w:type="spellEnd"/>
            <w:r w:rsidRPr="009F4BEB">
              <w:rPr>
                <w:rStyle w:val="Vurgu"/>
                <w:b w:val="0"/>
                <w:bCs w:val="0"/>
                <w:sz w:val="22"/>
                <w:szCs w:val="22"/>
              </w:rPr>
              <w:t>, 57</w:t>
            </w:r>
            <w:r w:rsidRPr="009F4BEB">
              <w:rPr>
                <w:b w:val="0"/>
                <w:bCs w:val="0"/>
                <w:sz w:val="22"/>
                <w:szCs w:val="22"/>
              </w:rPr>
              <w:t>(6), 1069–1081.</w:t>
            </w:r>
          </w:p>
          <w:p w14:paraId="37C289A6" w14:textId="77777777" w:rsidR="004824D3" w:rsidRPr="009F4BEB" w:rsidRDefault="004824D3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Linley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P. A., Nielsen, K. M.,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Wood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A. M.,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Gillett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R., &amp;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Biswas-Diener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R. (2010). Using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signature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strengths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pursuit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goals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effects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goal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progress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need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satisfaction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well-being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implications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psychologists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. 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International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Psychology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5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(1).</w:t>
            </w:r>
          </w:p>
          <w:p w14:paraId="3D2770C2" w14:textId="77777777" w:rsidR="004824D3" w:rsidRPr="009F4BEB" w:rsidRDefault="004824D3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Wood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A. M.,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Froh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J. J., &amp;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Geraghty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A. W. (2010).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Gratitude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well-being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: A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theoretical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integration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Clinical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psychology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30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(7), 890-905.</w:t>
            </w:r>
          </w:p>
          <w:p w14:paraId="2D1D98F2" w14:textId="77777777" w:rsidR="004824D3" w:rsidRPr="009F4BEB" w:rsidRDefault="004824D3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Schutte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N. S., &amp;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Malouff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J. M. (2023).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connection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between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mindfulness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flow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: A meta-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analysis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Personality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Individual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Differences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200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 111871.</w:t>
            </w:r>
          </w:p>
          <w:p w14:paraId="638146EA" w14:textId="77777777" w:rsidR="004824D3" w:rsidRPr="009F4BEB" w:rsidRDefault="004824D3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Mayer, J. D.,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Caruso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D. R., &amp;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Salovey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, P. (2016).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ability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model of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emotional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intelligence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Principles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updates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Emotion</w:t>
            </w:r>
            <w:proofErr w:type="spellEnd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9F4BEB">
              <w:rPr>
                <w:b w:val="0"/>
                <w:bCs w:val="0"/>
                <w:i/>
                <w:iCs/>
                <w:color w:val="222222"/>
                <w:sz w:val="22"/>
                <w:szCs w:val="22"/>
                <w:shd w:val="clear" w:color="auto" w:fill="FFFFFF"/>
              </w:rPr>
              <w:t>8</w:t>
            </w:r>
            <w:r w:rsidRPr="009F4BEB"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(4), 290-300.</w:t>
            </w:r>
          </w:p>
          <w:p w14:paraId="250F2241" w14:textId="77777777" w:rsidR="00807934" w:rsidRPr="009F4BEB" w:rsidRDefault="00807934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</w:p>
          <w:p w14:paraId="718A7864" w14:textId="0F3AAD61" w:rsidR="004824D3" w:rsidRPr="009F4BEB" w:rsidRDefault="00807934" w:rsidP="004824D3">
            <w:pP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9F4BEB">
              <w:rPr>
                <w:b w:val="0"/>
                <w:bCs w:val="0"/>
              </w:rPr>
              <w:t>Deci</w:t>
            </w:r>
            <w:proofErr w:type="spellEnd"/>
            <w:r w:rsidRPr="009F4BEB">
              <w:rPr>
                <w:b w:val="0"/>
                <w:bCs w:val="0"/>
              </w:rPr>
              <w:t xml:space="preserve">, E. L., &amp; </w:t>
            </w:r>
            <w:proofErr w:type="spellStart"/>
            <w:r w:rsidRPr="009F4BEB">
              <w:rPr>
                <w:b w:val="0"/>
                <w:bCs w:val="0"/>
              </w:rPr>
              <w:t>Ryan</w:t>
            </w:r>
            <w:proofErr w:type="spellEnd"/>
            <w:r w:rsidRPr="009F4BEB">
              <w:rPr>
                <w:b w:val="0"/>
                <w:bCs w:val="0"/>
              </w:rPr>
              <w:t>, R. M. (2000).</w:t>
            </w:r>
            <w:r w:rsidRPr="009F4BEB">
              <w:rPr>
                <w:b w:val="0"/>
                <w:bCs w:val="0"/>
              </w:rPr>
              <w:br/>
            </w:r>
            <w:proofErr w:type="spellStart"/>
            <w:r w:rsidRPr="009F4BEB">
              <w:rPr>
                <w:b w:val="0"/>
                <w:bCs w:val="0"/>
              </w:rPr>
              <w:t>The</w:t>
            </w:r>
            <w:proofErr w:type="spellEnd"/>
            <w:r w:rsidRPr="009F4BEB">
              <w:rPr>
                <w:b w:val="0"/>
                <w:bCs w:val="0"/>
              </w:rPr>
              <w:t xml:space="preserve"> “</w:t>
            </w:r>
            <w:proofErr w:type="spellStart"/>
            <w:r w:rsidRPr="009F4BEB">
              <w:rPr>
                <w:b w:val="0"/>
                <w:bCs w:val="0"/>
              </w:rPr>
              <w:t>what</w:t>
            </w:r>
            <w:proofErr w:type="spellEnd"/>
            <w:r w:rsidRPr="009F4BEB">
              <w:rPr>
                <w:b w:val="0"/>
                <w:bCs w:val="0"/>
              </w:rPr>
              <w:t xml:space="preserve">”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“</w:t>
            </w:r>
            <w:proofErr w:type="spellStart"/>
            <w:r w:rsidRPr="009F4BEB">
              <w:rPr>
                <w:b w:val="0"/>
                <w:bCs w:val="0"/>
              </w:rPr>
              <w:t>why</w:t>
            </w:r>
            <w:proofErr w:type="spellEnd"/>
            <w:r w:rsidRPr="009F4BEB">
              <w:rPr>
                <w:b w:val="0"/>
                <w:bCs w:val="0"/>
              </w:rPr>
              <w:t xml:space="preserve">” of </w:t>
            </w:r>
            <w:proofErr w:type="spellStart"/>
            <w:r w:rsidRPr="009F4BEB">
              <w:rPr>
                <w:b w:val="0"/>
                <w:bCs w:val="0"/>
              </w:rPr>
              <w:t>goal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pursuits</w:t>
            </w:r>
            <w:proofErr w:type="spellEnd"/>
            <w:r w:rsidRPr="009F4BEB">
              <w:rPr>
                <w:b w:val="0"/>
                <w:bCs w:val="0"/>
              </w:rPr>
              <w:t xml:space="preserve">: Human </w:t>
            </w:r>
            <w:proofErr w:type="spellStart"/>
            <w:r w:rsidRPr="009F4BEB">
              <w:rPr>
                <w:b w:val="0"/>
                <w:bCs w:val="0"/>
              </w:rPr>
              <w:t>needs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and</w:t>
            </w:r>
            <w:proofErr w:type="spellEnd"/>
            <w:r w:rsidRPr="009F4BEB">
              <w:rPr>
                <w:b w:val="0"/>
                <w:bCs w:val="0"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</w:rPr>
              <w:t>the</w:t>
            </w:r>
            <w:proofErr w:type="spellEnd"/>
            <w:r w:rsidRPr="009F4BEB">
              <w:rPr>
                <w:b w:val="0"/>
                <w:bCs w:val="0"/>
              </w:rPr>
              <w:t xml:space="preserve"> self-</w:t>
            </w:r>
            <w:proofErr w:type="spellStart"/>
            <w:r w:rsidRPr="009F4BEB">
              <w:rPr>
                <w:b w:val="0"/>
                <w:bCs w:val="0"/>
              </w:rPr>
              <w:t>determination</w:t>
            </w:r>
            <w:proofErr w:type="spellEnd"/>
            <w:r w:rsidRPr="009F4BEB">
              <w:rPr>
                <w:b w:val="0"/>
                <w:bCs w:val="0"/>
              </w:rPr>
              <w:t xml:space="preserve"> of </w:t>
            </w:r>
            <w:proofErr w:type="spellStart"/>
            <w:r w:rsidRPr="009F4BEB">
              <w:rPr>
                <w:b w:val="0"/>
                <w:bCs w:val="0"/>
              </w:rPr>
              <w:t>behavior</w:t>
            </w:r>
            <w:proofErr w:type="spellEnd"/>
            <w:r w:rsidRPr="009F4BEB">
              <w:rPr>
                <w:b w:val="0"/>
                <w:bCs w:val="0"/>
              </w:rPr>
              <w:t xml:space="preserve">. </w:t>
            </w:r>
            <w:proofErr w:type="spellStart"/>
            <w:r w:rsidRPr="009F4BEB">
              <w:rPr>
                <w:b w:val="0"/>
                <w:bCs w:val="0"/>
                <w:i/>
                <w:iCs/>
              </w:rPr>
              <w:t>Psychological</w:t>
            </w:r>
            <w:proofErr w:type="spellEnd"/>
            <w:r w:rsidRPr="009F4BEB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9F4BEB">
              <w:rPr>
                <w:b w:val="0"/>
                <w:bCs w:val="0"/>
                <w:i/>
                <w:iCs/>
              </w:rPr>
              <w:t>Inquiry</w:t>
            </w:r>
            <w:proofErr w:type="spellEnd"/>
            <w:r w:rsidRPr="009F4BEB">
              <w:rPr>
                <w:b w:val="0"/>
                <w:bCs w:val="0"/>
                <w:i/>
                <w:iCs/>
              </w:rPr>
              <w:t>, 11</w:t>
            </w:r>
            <w:r w:rsidRPr="009F4BEB">
              <w:rPr>
                <w:b w:val="0"/>
                <w:bCs w:val="0"/>
              </w:rPr>
              <w:t>(4), 227–268.</w:t>
            </w:r>
            <w:r w:rsidRPr="009F4BEB">
              <w:rPr>
                <w:b w:val="0"/>
                <w:bCs w:val="0"/>
              </w:rPr>
              <w:br/>
            </w:r>
            <w:hyperlink r:id="rId6" w:tgtFrame="_new" w:history="1">
              <w:r w:rsidRPr="009F4BEB">
                <w:rPr>
                  <w:b w:val="0"/>
                  <w:bCs w:val="0"/>
                  <w:color w:val="0000FF"/>
                  <w:u w:val="single"/>
                </w:rPr>
                <w:t>https://doi.org/10.1207/S15327965PLI1104_01</w:t>
              </w:r>
            </w:hyperlink>
          </w:p>
          <w:p w14:paraId="06D75E96" w14:textId="4150DF37" w:rsidR="00212D4E" w:rsidRPr="009F4BEB" w:rsidRDefault="00212D4E" w:rsidP="004824D3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B4DB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1A09CEE4" w:rsidR="003360EF" w:rsidRPr="001B4DBF" w:rsidRDefault="0059438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C6781FC" w:rsidR="003360EF" w:rsidRPr="001B4DBF" w:rsidRDefault="005943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  <w:r w:rsidR="004824D3">
              <w:rPr>
                <w:rFonts w:ascii="Arial" w:hAnsi="Arial" w:cs="Arial"/>
                <w:bCs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57A6D89D" w:rsidR="003360EF" w:rsidRPr="001B4DBF" w:rsidRDefault="005943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80F10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425669A1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</w:t>
            </w:r>
            <w:r w:rsidR="00594387">
              <w:rPr>
                <w:rFonts w:ascii="Arial" w:hAnsi="Arial" w:cs="Arial"/>
                <w:sz w:val="22"/>
                <w:szCs w:val="22"/>
              </w:rPr>
              <w:t>articipation</w:t>
            </w:r>
            <w:proofErr w:type="spellEnd"/>
            <w:r w:rsidR="0059438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594387">
              <w:rPr>
                <w:rFonts w:ascii="Arial" w:hAnsi="Arial" w:cs="Arial"/>
                <w:sz w:val="22"/>
                <w:szCs w:val="22"/>
              </w:rPr>
              <w:t>In-class</w:t>
            </w:r>
            <w:proofErr w:type="spellEnd"/>
            <w:r w:rsidR="005943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4387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="005943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4EBC3885" w:rsidR="00880F10" w:rsidRPr="001B4DBF" w:rsidRDefault="0090373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450751AF" w:rsidR="00880F10" w:rsidRPr="001B4DBF" w:rsidRDefault="0090373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290172CB" w:rsidR="00880F10" w:rsidRPr="001B4DBF" w:rsidRDefault="004824D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="0059438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360EF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2085791" w:rsidR="003360EF" w:rsidRPr="001B4DBF" w:rsidRDefault="0059438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C3EDB23" w:rsidR="003360EF" w:rsidRPr="001B4DBF" w:rsidRDefault="005943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0ABB4EB" w:rsidR="003360EF" w:rsidRPr="001B4DBF" w:rsidRDefault="005943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6484DA5" w:rsidR="003360EF" w:rsidRPr="001B4DBF" w:rsidRDefault="0059438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3510C27" w:rsidR="003360EF" w:rsidRPr="001B4DBF" w:rsidRDefault="005943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BB2CC05" w:rsidR="003360EF" w:rsidRPr="001B4DBF" w:rsidRDefault="000159D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1FC49D9C" w:rsidR="003360EF" w:rsidRPr="001B4DBF" w:rsidRDefault="000159D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6765E47" w:rsidR="00D24AE5" w:rsidRPr="001B4DBF" w:rsidRDefault="00235CB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2481DA4" w:rsidR="00D24AE5" w:rsidRPr="001B4DBF" w:rsidRDefault="00B6432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23A5CDA9" w:rsidR="00D24AE5" w:rsidRPr="001B4DBF" w:rsidRDefault="00B6432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ACF7EE6" w:rsidR="00D24AE5" w:rsidRPr="001B4DBF" w:rsidRDefault="00B6432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880F10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B2D1693" w:rsidR="00880F10" w:rsidRPr="001B4DBF" w:rsidRDefault="00235CB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025BC5C" w:rsidR="00880F10" w:rsidRPr="001B4DBF" w:rsidRDefault="00235C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F9EDB0A" w:rsidR="00880F10" w:rsidRPr="001B4DBF" w:rsidRDefault="00235C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--</w:t>
            </w:r>
          </w:p>
        </w:tc>
      </w:tr>
      <w:tr w:rsidR="003360EF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1B4DBF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91C806B" w:rsidR="003360EF" w:rsidRPr="001B4DBF" w:rsidRDefault="005943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E98722F" w:rsidR="003360EF" w:rsidRPr="001B4DBF" w:rsidRDefault="005B6ED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9329618" w:rsidR="003360EF" w:rsidRPr="001B4DBF" w:rsidRDefault="005B6ED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3360EF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2623786E" w:rsidR="003360EF" w:rsidRPr="001B4DBF" w:rsidRDefault="005943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356ED77" w:rsidR="003360EF" w:rsidRPr="001B4DBF" w:rsidRDefault="004824D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8769C43" w:rsidR="003360EF" w:rsidRPr="001B4DBF" w:rsidRDefault="004824D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EC693D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998288D" w:rsidR="00EC693D" w:rsidRPr="001B4DBF" w:rsidRDefault="00594387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5B6ED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="000159D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EC693D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B7EC0A1" w:rsidR="00EC693D" w:rsidRPr="001B4DBF" w:rsidRDefault="0059425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425D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5B6ED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0159DE">
              <w:rPr>
                <w:rFonts w:ascii="Arial" w:hAnsi="Arial" w:cs="Arial"/>
                <w:b w:val="0"/>
                <w:sz w:val="22"/>
                <w:szCs w:val="22"/>
              </w:rPr>
              <w:t>4/</w:t>
            </w:r>
            <w:r w:rsidRPr="0059425D">
              <w:rPr>
                <w:rFonts w:ascii="Arial" w:hAnsi="Arial" w:cs="Arial"/>
                <w:b w:val="0"/>
                <w:sz w:val="22"/>
                <w:szCs w:val="22"/>
              </w:rPr>
              <w:t>30 ≈5,</w:t>
            </w:r>
            <w:r w:rsidR="005B6EDD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59425D">
              <w:rPr>
                <w:rFonts w:ascii="Arial" w:hAnsi="Arial" w:cs="Arial"/>
                <w:b w:val="0"/>
                <w:sz w:val="22"/>
                <w:szCs w:val="22"/>
              </w:rPr>
              <w:t xml:space="preserve">= </w:t>
            </w:r>
            <w:r w:rsidR="005B6EDD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EC693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B4DB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E8A1E74" w:rsidR="00EC693D" w:rsidRPr="001B4DBF" w:rsidRDefault="005B6ED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BE2D" w14:textId="77777777" w:rsidR="0060424F" w:rsidRDefault="0060424F" w:rsidP="0034027E">
      <w:r>
        <w:separator/>
      </w:r>
    </w:p>
  </w:endnote>
  <w:endnote w:type="continuationSeparator" w:id="0">
    <w:p w14:paraId="45187289" w14:textId="77777777" w:rsidR="0060424F" w:rsidRDefault="0060424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5F1C" w14:textId="77777777" w:rsidR="0060424F" w:rsidRDefault="0060424F" w:rsidP="0034027E">
      <w:r>
        <w:separator/>
      </w:r>
    </w:p>
  </w:footnote>
  <w:footnote w:type="continuationSeparator" w:id="0">
    <w:p w14:paraId="2AE820E4" w14:textId="77777777" w:rsidR="0060424F" w:rsidRDefault="0060424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0285"/>
    <w:rsid w:val="0000388D"/>
    <w:rsid w:val="000159DE"/>
    <w:rsid w:val="00017424"/>
    <w:rsid w:val="00017704"/>
    <w:rsid w:val="00043D5E"/>
    <w:rsid w:val="0004404A"/>
    <w:rsid w:val="00051842"/>
    <w:rsid w:val="00052E53"/>
    <w:rsid w:val="00053DF4"/>
    <w:rsid w:val="00060572"/>
    <w:rsid w:val="00085AD5"/>
    <w:rsid w:val="00090AED"/>
    <w:rsid w:val="00094F5D"/>
    <w:rsid w:val="0009745F"/>
    <w:rsid w:val="000A4453"/>
    <w:rsid w:val="000D384E"/>
    <w:rsid w:val="000F34D6"/>
    <w:rsid w:val="00102701"/>
    <w:rsid w:val="00146F98"/>
    <w:rsid w:val="00154070"/>
    <w:rsid w:val="001633C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E245F"/>
    <w:rsid w:val="001F6F6B"/>
    <w:rsid w:val="00200197"/>
    <w:rsid w:val="00212A30"/>
    <w:rsid w:val="00212D4E"/>
    <w:rsid w:val="00233A78"/>
    <w:rsid w:val="00235CB2"/>
    <w:rsid w:val="00252D65"/>
    <w:rsid w:val="002540BC"/>
    <w:rsid w:val="00264E5A"/>
    <w:rsid w:val="00265BAA"/>
    <w:rsid w:val="0027165B"/>
    <w:rsid w:val="00290D1D"/>
    <w:rsid w:val="002B4AEF"/>
    <w:rsid w:val="002B7787"/>
    <w:rsid w:val="002D29FC"/>
    <w:rsid w:val="002D35F6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5E7F"/>
    <w:rsid w:val="003C2122"/>
    <w:rsid w:val="003E396C"/>
    <w:rsid w:val="003F3A91"/>
    <w:rsid w:val="0040710C"/>
    <w:rsid w:val="0042441A"/>
    <w:rsid w:val="004347B1"/>
    <w:rsid w:val="00466279"/>
    <w:rsid w:val="00471A47"/>
    <w:rsid w:val="00474110"/>
    <w:rsid w:val="00474423"/>
    <w:rsid w:val="004824D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9425D"/>
    <w:rsid w:val="00594387"/>
    <w:rsid w:val="005A2B8A"/>
    <w:rsid w:val="005B4A16"/>
    <w:rsid w:val="005B6EDD"/>
    <w:rsid w:val="005C15A7"/>
    <w:rsid w:val="005F70D3"/>
    <w:rsid w:val="00600586"/>
    <w:rsid w:val="00601BED"/>
    <w:rsid w:val="0060424F"/>
    <w:rsid w:val="00605E79"/>
    <w:rsid w:val="00612FE4"/>
    <w:rsid w:val="00621099"/>
    <w:rsid w:val="006241B7"/>
    <w:rsid w:val="00635121"/>
    <w:rsid w:val="00636DEF"/>
    <w:rsid w:val="00642ED5"/>
    <w:rsid w:val="0065015E"/>
    <w:rsid w:val="00673152"/>
    <w:rsid w:val="00681162"/>
    <w:rsid w:val="006A2DEE"/>
    <w:rsid w:val="006A6D82"/>
    <w:rsid w:val="006C453E"/>
    <w:rsid w:val="006D47E9"/>
    <w:rsid w:val="007062CB"/>
    <w:rsid w:val="007152C2"/>
    <w:rsid w:val="00727DB3"/>
    <w:rsid w:val="007348AB"/>
    <w:rsid w:val="00735EC2"/>
    <w:rsid w:val="00745E6E"/>
    <w:rsid w:val="00747E10"/>
    <w:rsid w:val="0075017D"/>
    <w:rsid w:val="007625C6"/>
    <w:rsid w:val="00770795"/>
    <w:rsid w:val="007B5836"/>
    <w:rsid w:val="007C799D"/>
    <w:rsid w:val="007D162B"/>
    <w:rsid w:val="007F04A8"/>
    <w:rsid w:val="00800E21"/>
    <w:rsid w:val="00807259"/>
    <w:rsid w:val="00807934"/>
    <w:rsid w:val="0082068F"/>
    <w:rsid w:val="0082236E"/>
    <w:rsid w:val="00825885"/>
    <w:rsid w:val="00833C72"/>
    <w:rsid w:val="00847969"/>
    <w:rsid w:val="00853935"/>
    <w:rsid w:val="00854B11"/>
    <w:rsid w:val="00857328"/>
    <w:rsid w:val="00860BC1"/>
    <w:rsid w:val="0086588C"/>
    <w:rsid w:val="008704EF"/>
    <w:rsid w:val="00870700"/>
    <w:rsid w:val="008804FE"/>
    <w:rsid w:val="00880F10"/>
    <w:rsid w:val="00883290"/>
    <w:rsid w:val="00886770"/>
    <w:rsid w:val="0088792A"/>
    <w:rsid w:val="00895E2A"/>
    <w:rsid w:val="008A022E"/>
    <w:rsid w:val="008B4FA0"/>
    <w:rsid w:val="008D4F25"/>
    <w:rsid w:val="008F602A"/>
    <w:rsid w:val="0090373E"/>
    <w:rsid w:val="00905CD0"/>
    <w:rsid w:val="00911FE6"/>
    <w:rsid w:val="00915C27"/>
    <w:rsid w:val="00916141"/>
    <w:rsid w:val="00916549"/>
    <w:rsid w:val="00933B97"/>
    <w:rsid w:val="0095080C"/>
    <w:rsid w:val="00964CAF"/>
    <w:rsid w:val="00973A60"/>
    <w:rsid w:val="0098059E"/>
    <w:rsid w:val="00985E0F"/>
    <w:rsid w:val="00997C36"/>
    <w:rsid w:val="009B49F6"/>
    <w:rsid w:val="009C5DE7"/>
    <w:rsid w:val="009E445E"/>
    <w:rsid w:val="009F4BEB"/>
    <w:rsid w:val="00A276E1"/>
    <w:rsid w:val="00A33F69"/>
    <w:rsid w:val="00A3554C"/>
    <w:rsid w:val="00A566C4"/>
    <w:rsid w:val="00A711BC"/>
    <w:rsid w:val="00A7625D"/>
    <w:rsid w:val="00A8032C"/>
    <w:rsid w:val="00A8173B"/>
    <w:rsid w:val="00AC45ED"/>
    <w:rsid w:val="00B03B19"/>
    <w:rsid w:val="00B06EC6"/>
    <w:rsid w:val="00B22EC2"/>
    <w:rsid w:val="00B41C3E"/>
    <w:rsid w:val="00B52C20"/>
    <w:rsid w:val="00B64327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592B"/>
    <w:rsid w:val="00BF06B4"/>
    <w:rsid w:val="00C212E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5F74"/>
    <w:rsid w:val="00CA168A"/>
    <w:rsid w:val="00CA4CC6"/>
    <w:rsid w:val="00CA55B4"/>
    <w:rsid w:val="00CB4F20"/>
    <w:rsid w:val="00CC1866"/>
    <w:rsid w:val="00CE0683"/>
    <w:rsid w:val="00CE2529"/>
    <w:rsid w:val="00CF7346"/>
    <w:rsid w:val="00D02BE1"/>
    <w:rsid w:val="00D15B1F"/>
    <w:rsid w:val="00D16AB7"/>
    <w:rsid w:val="00D24AE5"/>
    <w:rsid w:val="00D379D7"/>
    <w:rsid w:val="00D41B6B"/>
    <w:rsid w:val="00D776A2"/>
    <w:rsid w:val="00D86D4D"/>
    <w:rsid w:val="00DA3803"/>
    <w:rsid w:val="00DB0AEA"/>
    <w:rsid w:val="00DC07E8"/>
    <w:rsid w:val="00DD0194"/>
    <w:rsid w:val="00E02DF5"/>
    <w:rsid w:val="00E207BC"/>
    <w:rsid w:val="00E23222"/>
    <w:rsid w:val="00E255A0"/>
    <w:rsid w:val="00E268B9"/>
    <w:rsid w:val="00E3717C"/>
    <w:rsid w:val="00E5279E"/>
    <w:rsid w:val="00E53102"/>
    <w:rsid w:val="00E66E93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2D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5E7F"/>
    <w:pPr>
      <w:spacing w:before="100" w:beforeAutospacing="1" w:after="100" w:afterAutospacing="1"/>
    </w:pPr>
  </w:style>
  <w:style w:type="character" w:styleId="Vurgu">
    <w:name w:val="Emphasis"/>
    <w:uiPriority w:val="20"/>
    <w:qFormat/>
    <w:rsid w:val="00482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207/S15327965PLI1104_0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patricia muradi</cp:lastModifiedBy>
  <cp:revision>63</cp:revision>
  <dcterms:created xsi:type="dcterms:W3CDTF">2025-09-13T20:45:00Z</dcterms:created>
  <dcterms:modified xsi:type="dcterms:W3CDTF">2026-03-08T04:21:00Z</dcterms:modified>
</cp:coreProperties>
</file>