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jc w:val="center"/>
        <w:tblLayout w:type="fixed"/>
        <w:tblLook w:val="01E0" w:firstRow="1" w:lastRow="1" w:firstColumn="1" w:lastColumn="1" w:noHBand="0" w:noVBand="0"/>
      </w:tblPr>
      <w:tblGrid>
        <w:gridCol w:w="618"/>
        <w:gridCol w:w="276"/>
        <w:gridCol w:w="717"/>
        <w:gridCol w:w="1838"/>
        <w:gridCol w:w="1233"/>
        <w:gridCol w:w="189"/>
        <w:gridCol w:w="577"/>
        <w:gridCol w:w="797"/>
        <w:gridCol w:w="327"/>
        <w:gridCol w:w="1560"/>
        <w:gridCol w:w="60"/>
        <w:gridCol w:w="223"/>
        <w:gridCol w:w="1134"/>
        <w:gridCol w:w="1418"/>
      </w:tblGrid>
      <w:tr w:rsidR="005A2B8A" w:rsidRPr="001B4DBF" w14:paraId="14062F1F" w14:textId="77777777" w:rsidTr="001C4B1A">
        <w:trPr>
          <w:cnfStyle w:val="100000000000" w:firstRow="1" w:lastRow="0" w:firstColumn="0" w:lastColumn="0" w:oddVBand="0" w:evenVBand="0" w:oddHBand="0" w:evenHBand="0" w:firstRowFirstColumn="0" w:firstRowLastColumn="0" w:lastRowFirstColumn="0" w:lastRowLastColumn="0"/>
          <w:trHeight w:val="1469"/>
          <w:jc w:val="center"/>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1773DE87" w:rsidR="005A2B8A" w:rsidRPr="001B4DBF" w:rsidRDefault="001C4B1A" w:rsidP="004904EB">
            <w:pPr>
              <w:spacing w:line="360" w:lineRule="auto"/>
              <w:jc w:val="center"/>
              <w:rPr>
                <w:rFonts w:ascii="Arial" w:hAnsi="Arial" w:cs="Arial"/>
                <w:bCs w:val="0"/>
                <w:iCs/>
                <w:color w:val="FFFFFF"/>
                <w:sz w:val="22"/>
                <w:szCs w:val="22"/>
              </w:rPr>
            </w:pPr>
            <w:r w:rsidRPr="001C4B1A">
              <w:rPr>
                <w:rFonts w:ascii="Arial" w:hAnsi="Arial" w:cs="Arial"/>
                <w:bCs w:val="0"/>
                <w:iCs/>
                <w:color w:val="000000" w:themeColor="text1"/>
                <w:sz w:val="22"/>
                <w:szCs w:val="22"/>
              </w:rPr>
              <w:t>Faculty of Economics and Administrative Sciences</w:t>
            </w:r>
          </w:p>
        </w:tc>
      </w:tr>
      <w:tr w:rsidR="00482527" w:rsidRPr="001B4DBF" w14:paraId="478F0F2C" w14:textId="77777777" w:rsidTr="001C4B1A">
        <w:trPr>
          <w:cnfStyle w:val="000000100000" w:firstRow="0" w:lastRow="0" w:firstColumn="0" w:lastColumn="0" w:oddVBand="0" w:evenVBand="0" w:oddHBand="1" w:evenHBand="0" w:firstRowFirstColumn="0" w:firstRowLastColumn="0" w:lastRowFirstColumn="0" w:lastRowLastColumn="0"/>
          <w:trHeight w:val="351"/>
          <w:jc w:val="center"/>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4961"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Course Title</w:t>
            </w:r>
          </w:p>
        </w:tc>
        <w:tc>
          <w:tcPr>
            <w:tcW w:w="1843"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4CA3762D" w:rsidR="00681162" w:rsidRPr="001B4DBF" w:rsidRDefault="001C4B1A" w:rsidP="00833C72">
            <w:pPr>
              <w:jc w:val="center"/>
              <w:rPr>
                <w:rFonts w:ascii="Arial" w:hAnsi="Arial" w:cs="Arial"/>
                <w:b w:val="0"/>
                <w:bCs w:val="0"/>
                <w:sz w:val="22"/>
                <w:szCs w:val="22"/>
              </w:rPr>
            </w:pPr>
            <w:r w:rsidRPr="001C4B1A">
              <w:rPr>
                <w:rFonts w:ascii="Arial" w:hAnsi="Arial" w:cs="Arial"/>
                <w:b w:val="0"/>
                <w:bCs w:val="0"/>
                <w:sz w:val="22"/>
                <w:szCs w:val="22"/>
              </w:rPr>
              <w:t xml:space="preserve">ITL </w:t>
            </w:r>
            <w:r w:rsidR="00F607D5">
              <w:rPr>
                <w:rFonts w:ascii="Arial" w:hAnsi="Arial" w:cs="Arial"/>
                <w:b w:val="0"/>
                <w:bCs w:val="0"/>
                <w:sz w:val="22"/>
                <w:szCs w:val="22"/>
              </w:rPr>
              <w:t>306</w:t>
            </w:r>
          </w:p>
        </w:tc>
        <w:tc>
          <w:tcPr>
            <w:cnfStyle w:val="000010000000" w:firstRow="0" w:lastRow="0" w:firstColumn="0" w:lastColumn="0" w:oddVBand="1" w:evenVBand="0" w:oddHBand="0" w:evenHBand="0" w:firstRowFirstColumn="0" w:firstRowLastColumn="0" w:lastRowFirstColumn="0" w:lastRowLastColumn="0"/>
            <w:tcW w:w="4961" w:type="dxa"/>
            <w:gridSpan w:val="6"/>
            <w:shd w:val="clear" w:color="auto" w:fill="FFFFFF" w:themeFill="background1"/>
            <w:vAlign w:val="center"/>
          </w:tcPr>
          <w:p w14:paraId="54764CA8" w14:textId="1CE8BF64" w:rsidR="00681162" w:rsidRPr="001B4DBF" w:rsidRDefault="00F607D5" w:rsidP="00833C72">
            <w:pPr>
              <w:jc w:val="center"/>
              <w:rPr>
                <w:rFonts w:ascii="Arial" w:hAnsi="Arial" w:cs="Arial"/>
                <w:sz w:val="22"/>
                <w:szCs w:val="22"/>
              </w:rPr>
            </w:pPr>
            <w:r>
              <w:rPr>
                <w:rFonts w:ascii="Arial" w:hAnsi="Arial" w:cs="Arial"/>
                <w:sz w:val="22"/>
                <w:szCs w:val="22"/>
              </w:rPr>
              <w:t>Saraçoğlu Gümrük Müşavirliği – International Trade Regulations</w:t>
            </w:r>
          </w:p>
        </w:tc>
        <w:tc>
          <w:tcPr>
            <w:tcW w:w="1843" w:type="dxa"/>
            <w:gridSpan w:val="3"/>
            <w:shd w:val="clear" w:color="auto" w:fill="FFFFFF" w:themeFill="background1"/>
            <w:vAlign w:val="center"/>
          </w:tcPr>
          <w:p w14:paraId="5967AF88" w14:textId="60522575" w:rsidR="00681162" w:rsidRPr="001B4DBF" w:rsidRDefault="001C4B1A"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(3-0-3)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79C5E0D3" w14:textId="4A73F4D6" w:rsidR="00681162" w:rsidRPr="001B4DBF" w:rsidRDefault="001C4B1A"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000000">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6CC44F7B" w:rsidR="00681162" w:rsidRPr="001B4DBF" w:rsidRDefault="001C4B1A"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260" w:type="dxa"/>
            <w:gridSpan w:val="3"/>
            <w:shd w:val="clear" w:color="auto" w:fill="FFFFFF" w:themeFill="background1"/>
            <w:vAlign w:val="center"/>
          </w:tcPr>
          <w:p w14:paraId="485B0539" w14:textId="102966CC" w:rsidR="001B4DBF" w:rsidRPr="001B4DBF" w:rsidRDefault="001C4B1A" w:rsidP="00833C72">
            <w:pPr>
              <w:rPr>
                <w:rFonts w:ascii="Arial" w:hAnsi="Arial" w:cs="Arial"/>
                <w:sz w:val="22"/>
                <w:szCs w:val="22"/>
              </w:rPr>
            </w:pPr>
            <w:r>
              <w:rPr>
                <w:rFonts w:ascii="Arial" w:hAnsi="Arial" w:cs="Arial"/>
                <w:sz w:val="22"/>
                <w:szCs w:val="22"/>
              </w:rPr>
              <w:t>English</w:t>
            </w:r>
          </w:p>
        </w:tc>
        <w:tc>
          <w:tcPr>
            <w:tcW w:w="326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3722DE99" w:rsidR="001B4DBF" w:rsidRPr="001B4DBF" w:rsidRDefault="001C4B1A" w:rsidP="001B4DBF">
            <w:pPr>
              <w:rPr>
                <w:rFonts w:ascii="Arial" w:hAnsi="Arial" w:cs="Arial"/>
                <w:b w:val="0"/>
                <w:bCs w:val="0"/>
                <w:sz w:val="22"/>
                <w:szCs w:val="22"/>
              </w:rPr>
            </w:pPr>
            <w:r>
              <w:rPr>
                <w:rFonts w:ascii="Arial" w:hAnsi="Arial" w:cs="Arial"/>
                <w:b w:val="0"/>
                <w:bCs w:val="0"/>
                <w:sz w:val="22"/>
                <w:szCs w:val="22"/>
              </w:rPr>
              <w:t>Face-to-face</w:t>
            </w:r>
          </w:p>
        </w:tc>
      </w:tr>
      <w:tr w:rsidR="00681162" w:rsidRPr="001B4DBF" w14:paraId="0AB777A6"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000000">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6DC7EC3F" w:rsidR="00681162" w:rsidRPr="001C4B1A" w:rsidRDefault="001C4B1A" w:rsidP="00833C72">
            <w:pPr>
              <w:rPr>
                <w:rFonts w:ascii="Arial" w:hAnsi="Arial" w:cs="Arial"/>
                <w:b w:val="0"/>
                <w:bCs w:val="0"/>
                <w:sz w:val="22"/>
                <w:szCs w:val="22"/>
              </w:rPr>
            </w:pPr>
            <w:r w:rsidRPr="001C4B1A">
              <w:rPr>
                <w:rFonts w:ascii="Arial" w:hAnsi="Arial" w:cs="Arial"/>
                <w:b w:val="0"/>
                <w:bCs w:val="0"/>
                <w:sz w:val="22"/>
                <w:szCs w:val="22"/>
              </w:rPr>
              <w:t xml:space="preserve">Compulsory / </w:t>
            </w:r>
            <w:r w:rsidR="007F20CB">
              <w:rPr>
                <w:rFonts w:ascii="Arial" w:hAnsi="Arial" w:cs="Arial"/>
                <w:b w:val="0"/>
                <w:bCs w:val="0"/>
                <w:sz w:val="22"/>
                <w:szCs w:val="22"/>
              </w:rPr>
              <w:t>Spring</w:t>
            </w:r>
            <w:r w:rsidRPr="001C4B1A">
              <w:rPr>
                <w:rFonts w:ascii="Arial" w:hAnsi="Arial" w:cs="Arial"/>
                <w:b w:val="0"/>
                <w:bCs w:val="0"/>
                <w:sz w:val="22"/>
                <w:szCs w:val="22"/>
              </w:rPr>
              <w:t xml:space="preserve"> Semester / Undergraduate</w:t>
            </w:r>
          </w:p>
        </w:tc>
      </w:tr>
      <w:tr w:rsidR="00F96934" w:rsidRPr="001B4DBF" w14:paraId="5EFC5230" w14:textId="77777777" w:rsidTr="001C4B1A">
        <w:trPr>
          <w:trHeight w:val="510"/>
          <w:jc w:val="center"/>
        </w:trPr>
        <w:tc>
          <w:tcPr>
            <w:cnfStyle w:val="001000000000" w:firstRow="0" w:lastRow="0" w:firstColumn="1" w:lastColumn="0" w:oddVBand="0" w:evenVBand="0" w:oddHBand="0" w:evenHBand="0" w:firstRowFirstColumn="0" w:firstRowLastColumn="0" w:lastRowFirstColumn="0" w:lastRowLastColumn="0"/>
            <w:tcW w:w="487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000000">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01"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000000">
            <w:pPr>
              <w:rPr>
                <w:rFonts w:ascii="Arial" w:hAnsi="Arial" w:cs="Arial"/>
                <w:b/>
                <w:bCs/>
                <w:sz w:val="22"/>
                <w:szCs w:val="22"/>
              </w:rPr>
            </w:pPr>
            <w:r w:rsidRPr="001B4DBF">
              <w:rPr>
                <w:rFonts w:ascii="Arial" w:hAnsi="Arial" w:cs="Arial"/>
                <w:b/>
                <w:bCs/>
                <w:sz w:val="22"/>
                <w:szCs w:val="22"/>
              </w:rPr>
              <w:t>Course Hours</w:t>
            </w:r>
          </w:p>
        </w:tc>
        <w:tc>
          <w:tcPr>
            <w:tcW w:w="1843"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000000">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2552"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000000">
            <w:pPr>
              <w:rPr>
                <w:rFonts w:ascii="Arial" w:hAnsi="Arial" w:cs="Arial"/>
                <w:sz w:val="22"/>
                <w:szCs w:val="22"/>
              </w:rPr>
            </w:pPr>
            <w:r w:rsidRPr="001B4DBF">
              <w:rPr>
                <w:rFonts w:ascii="Arial" w:hAnsi="Arial" w:cs="Arial"/>
                <w:sz w:val="22"/>
                <w:szCs w:val="22"/>
              </w:rPr>
              <w:t>Contact</w:t>
            </w:r>
          </w:p>
        </w:tc>
      </w:tr>
      <w:tr w:rsidR="001C4B1A" w:rsidRPr="001B4DBF" w14:paraId="44256859"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871" w:type="dxa"/>
            <w:gridSpan w:val="6"/>
            <w:tcBorders>
              <w:top w:val="single" w:sz="4" w:space="0" w:color="4C94D8" w:themeColor="text2" w:themeTint="80"/>
            </w:tcBorders>
            <w:shd w:val="clear" w:color="auto" w:fill="FFFFFF" w:themeFill="background1"/>
            <w:vAlign w:val="center"/>
          </w:tcPr>
          <w:p w14:paraId="10E9F61A" w14:textId="3FB06A48"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Assist. Prof. Dr. Eda Kayhan</w:t>
            </w:r>
          </w:p>
        </w:tc>
        <w:tc>
          <w:tcPr>
            <w:cnfStyle w:val="000010000000" w:firstRow="0" w:lastRow="0" w:firstColumn="0" w:lastColumn="0" w:oddVBand="1" w:evenVBand="0" w:oddHBand="0" w:evenHBand="0" w:firstRowFirstColumn="0" w:firstRowLastColumn="0" w:lastRowFirstColumn="0" w:lastRowLastColumn="0"/>
            <w:tcW w:w="1701" w:type="dxa"/>
            <w:gridSpan w:val="3"/>
            <w:tcBorders>
              <w:top w:val="single" w:sz="4" w:space="0" w:color="4C94D8" w:themeColor="text2" w:themeTint="80"/>
            </w:tcBorders>
            <w:shd w:val="clear" w:color="auto" w:fill="FFFFFF" w:themeFill="background1"/>
            <w:vAlign w:val="center"/>
          </w:tcPr>
          <w:p w14:paraId="7A92F4D2" w14:textId="3F202902" w:rsidR="001C4B1A" w:rsidRPr="001C4B1A" w:rsidRDefault="001C4B1A" w:rsidP="001C4B1A">
            <w:pPr>
              <w:jc w:val="center"/>
              <w:rPr>
                <w:rFonts w:ascii="Arial" w:hAnsi="Arial" w:cs="Arial"/>
                <w:sz w:val="22"/>
                <w:szCs w:val="22"/>
              </w:rPr>
            </w:pPr>
            <w:r w:rsidRPr="001C4B1A">
              <w:rPr>
                <w:rFonts w:ascii="Arial" w:hAnsi="Arial" w:cs="Arial"/>
                <w:sz w:val="22"/>
                <w:szCs w:val="22"/>
              </w:rPr>
              <w:t>Wednesday          1</w:t>
            </w:r>
            <w:r w:rsidR="00EE5E55">
              <w:rPr>
                <w:rFonts w:ascii="Arial" w:hAnsi="Arial" w:cs="Arial"/>
                <w:sz w:val="22"/>
                <w:szCs w:val="22"/>
              </w:rPr>
              <w:t>01</w:t>
            </w:r>
            <w:r w:rsidRPr="001C4B1A">
              <w:rPr>
                <w:rFonts w:ascii="Arial" w:hAnsi="Arial" w:cs="Arial"/>
                <w:sz w:val="22"/>
                <w:szCs w:val="22"/>
              </w:rPr>
              <w:t>5 -</w:t>
            </w:r>
            <w:r w:rsidR="006A6092">
              <w:rPr>
                <w:rFonts w:ascii="Arial" w:hAnsi="Arial" w:cs="Arial"/>
                <w:sz w:val="22"/>
                <w:szCs w:val="22"/>
              </w:rPr>
              <w:t>1</w:t>
            </w:r>
            <w:r w:rsidR="00EE5E55">
              <w:rPr>
                <w:rFonts w:ascii="Arial" w:hAnsi="Arial" w:cs="Arial"/>
                <w:sz w:val="22"/>
                <w:szCs w:val="22"/>
              </w:rPr>
              <w:t>2</w:t>
            </w:r>
            <w:r w:rsidRPr="001C4B1A">
              <w:rPr>
                <w:rFonts w:ascii="Arial" w:hAnsi="Arial" w:cs="Arial"/>
                <w:sz w:val="22"/>
                <w:szCs w:val="22"/>
              </w:rPr>
              <w:t>.</w:t>
            </w:r>
            <w:r w:rsidR="00EE5E55">
              <w:rPr>
                <w:rFonts w:ascii="Arial" w:hAnsi="Arial" w:cs="Arial"/>
                <w:sz w:val="22"/>
                <w:szCs w:val="22"/>
              </w:rPr>
              <w:t>3</w:t>
            </w:r>
            <w:r w:rsidRPr="001C4B1A">
              <w:rPr>
                <w:rFonts w:ascii="Arial" w:hAnsi="Arial" w:cs="Arial"/>
                <w:sz w:val="22"/>
                <w:szCs w:val="22"/>
              </w:rPr>
              <w:t xml:space="preserve">5 </w:t>
            </w:r>
          </w:p>
        </w:tc>
        <w:tc>
          <w:tcPr>
            <w:tcW w:w="1843" w:type="dxa"/>
            <w:gridSpan w:val="3"/>
            <w:tcBorders>
              <w:top w:val="single" w:sz="4" w:space="0" w:color="4C94D8" w:themeColor="text2" w:themeTint="80"/>
            </w:tcBorders>
            <w:shd w:val="clear" w:color="auto" w:fill="FFFFFF" w:themeFill="background1"/>
            <w:vAlign w:val="center"/>
          </w:tcPr>
          <w:p w14:paraId="72C71106" w14:textId="375A62BE" w:rsidR="001C4B1A" w:rsidRPr="001C4B1A" w:rsidRDefault="001C4B1A" w:rsidP="001C4B1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Tuesday               13.25-15.45</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tcBorders>
            <w:shd w:val="clear" w:color="auto" w:fill="FFFFFF" w:themeFill="background1"/>
            <w:vAlign w:val="center"/>
          </w:tcPr>
          <w:p w14:paraId="59E51361" w14:textId="6E6EE88F" w:rsidR="001C4B1A" w:rsidRPr="001C4B1A" w:rsidRDefault="001C4B1A" w:rsidP="001C4B1A">
            <w:pPr>
              <w:jc w:val="center"/>
              <w:rPr>
                <w:rFonts w:ascii="Arial" w:hAnsi="Arial" w:cs="Arial"/>
                <w:b w:val="0"/>
                <w:bCs w:val="0"/>
                <w:sz w:val="22"/>
                <w:szCs w:val="22"/>
              </w:rPr>
            </w:pPr>
            <w:r w:rsidRPr="001C4B1A">
              <w:rPr>
                <w:rFonts w:ascii="Arial" w:hAnsi="Arial" w:cs="Arial"/>
                <w:b w:val="0"/>
                <w:bCs w:val="0"/>
                <w:sz w:val="22"/>
                <w:szCs w:val="22"/>
              </w:rPr>
              <w:t>edakayhan@cag.edu.tr</w:t>
            </w:r>
          </w:p>
        </w:tc>
      </w:tr>
      <w:tr w:rsidR="00F96934" w:rsidRPr="001B4DBF" w14:paraId="7FB1DFE8" w14:textId="77777777" w:rsidTr="001C4B1A">
        <w:trPr>
          <w:trHeight w:val="682"/>
          <w:jc w:val="center"/>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000000">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4713CFB3" w:rsidR="00F96934" w:rsidRPr="001B4DBF" w:rsidRDefault="001C4B1A" w:rsidP="0034027E">
            <w:pPr>
              <w:rPr>
                <w:rFonts w:ascii="Arial" w:hAnsi="Arial" w:cs="Arial"/>
                <w:b w:val="0"/>
                <w:bCs w:val="0"/>
                <w:sz w:val="22"/>
                <w:szCs w:val="22"/>
              </w:rPr>
            </w:pPr>
            <w:r w:rsidRPr="001C4B1A">
              <w:rPr>
                <w:rFonts w:ascii="Arial" w:hAnsi="Arial" w:cs="Arial"/>
                <w:b w:val="0"/>
                <w:bCs w:val="0"/>
                <w:sz w:val="22"/>
                <w:szCs w:val="22"/>
              </w:rPr>
              <w:t>Assist. Prof. Dr. Eda Kayhan</w:t>
            </w:r>
          </w:p>
        </w:tc>
      </w:tr>
      <w:tr w:rsidR="003537D4" w:rsidRPr="001B4DBF" w14:paraId="0541CFCD"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000000">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C4B1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000000">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C4B1A">
        <w:trPr>
          <w:cnfStyle w:val="000000100000" w:firstRow="0" w:lastRow="0" w:firstColumn="0" w:lastColumn="0" w:oddVBand="0" w:evenVBand="0" w:oddHBand="1" w:evenHBand="0" w:firstRowFirstColumn="0" w:firstRowLastColumn="0" w:lastRowFirstColumn="0" w:lastRowLastColumn="0"/>
          <w:cantSplit/>
          <w:trHeight w:val="584"/>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000000"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EE5E55" w:rsidRPr="001B4DBF" w14:paraId="2D010E49" w14:textId="77777777" w:rsidTr="003A39E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EE5E55" w:rsidRPr="001B4DBF" w:rsidRDefault="00EE5E55" w:rsidP="00EE5E5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EE5E55" w:rsidRPr="001B4DBF" w:rsidRDefault="00EE5E55" w:rsidP="00EE5E55">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tcPr>
          <w:p w14:paraId="2E40272B" w14:textId="552D546D" w:rsidR="00EE5E55" w:rsidRPr="00EE5E55" w:rsidRDefault="00EE5E55" w:rsidP="00EE5E5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5E55">
              <w:rPr>
                <w:rStyle w:val="Gl"/>
                <w:rFonts w:ascii="Arial" w:hAnsi="Arial" w:cs="Arial"/>
                <w:b w:val="0"/>
                <w:bCs w:val="0"/>
                <w:sz w:val="22"/>
                <w:szCs w:val="22"/>
              </w:rPr>
              <w:t>Understands the legal foundations of international trade, international legal systems, and the global legal environment.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2692FDD5" w:rsidR="00EE5E55" w:rsidRPr="001C4B1A" w:rsidRDefault="00EE5E55" w:rsidP="00EE5E55">
            <w:pPr>
              <w:jc w:val="center"/>
              <w:rPr>
                <w:rFonts w:ascii="Arial" w:hAnsi="Arial" w:cs="Arial"/>
                <w:sz w:val="22"/>
                <w:szCs w:val="22"/>
              </w:rPr>
            </w:pPr>
            <w:r>
              <w:rPr>
                <w:rFonts w:ascii="Arial" w:hAnsi="Arial" w:cs="Arial"/>
                <w:sz w:val="22"/>
                <w:szCs w:val="22"/>
              </w:rPr>
              <w:t>3, 5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7C9403F8" w:rsidR="00EE5E55" w:rsidRPr="001C4B1A" w:rsidRDefault="00EE5E55" w:rsidP="00EE5E55">
            <w:pPr>
              <w:jc w:val="center"/>
              <w:rPr>
                <w:rFonts w:ascii="Arial" w:hAnsi="Arial" w:cs="Arial"/>
                <w:b w:val="0"/>
                <w:bCs w:val="0"/>
                <w:sz w:val="22"/>
                <w:szCs w:val="22"/>
              </w:rPr>
            </w:pPr>
            <w:r w:rsidRPr="001C4B1A">
              <w:rPr>
                <w:rFonts w:ascii="Arial" w:hAnsi="Arial" w:cs="Arial"/>
                <w:b w:val="0"/>
                <w:bCs w:val="0"/>
                <w:sz w:val="22"/>
                <w:szCs w:val="22"/>
              </w:rPr>
              <w:t>5</w:t>
            </w:r>
          </w:p>
        </w:tc>
      </w:tr>
      <w:tr w:rsidR="00EE5E55" w:rsidRPr="001B4DBF" w14:paraId="347B549F" w14:textId="77777777" w:rsidTr="003A39EA">
        <w:trPr>
          <w:cnfStyle w:val="000000100000" w:firstRow="0" w:lastRow="0" w:firstColumn="0" w:lastColumn="0" w:oddVBand="0" w:evenVBand="0" w:oddHBand="1" w:evenHBand="0" w:firstRowFirstColumn="0" w:firstRowLastColumn="0" w:lastRowFirstColumn="0" w:lastRowLastColumn="0"/>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EE5E55" w:rsidRPr="001B4DBF" w:rsidRDefault="00EE5E55" w:rsidP="00EE5E5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EE5E55" w:rsidRPr="001B4DBF" w:rsidRDefault="00EE5E55" w:rsidP="00EE5E55">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tcPr>
          <w:p w14:paraId="0185FF67" w14:textId="393D3270" w:rsidR="00EE5E55" w:rsidRPr="00EE5E55" w:rsidRDefault="00EE5E55" w:rsidP="00EE5E55">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5E55">
              <w:rPr>
                <w:rStyle w:val="Gl"/>
                <w:rFonts w:ascii="Arial" w:hAnsi="Arial" w:cs="Arial"/>
                <w:b w:val="0"/>
                <w:bCs w:val="0"/>
                <w:sz w:val="22"/>
                <w:szCs w:val="22"/>
              </w:rPr>
              <w:t>Understands the formal formation process and legal framework of international sales contracts, as well as the fundamentals of documentary sales.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67CE2B7A" w:rsidR="00EE5E55" w:rsidRPr="001C4B1A" w:rsidRDefault="00EE5E55" w:rsidP="00EE5E55">
            <w:pPr>
              <w:jc w:val="center"/>
              <w:rPr>
                <w:rFonts w:ascii="Arial" w:hAnsi="Arial" w:cs="Arial"/>
                <w:sz w:val="22"/>
                <w:szCs w:val="22"/>
              </w:rPr>
            </w:pPr>
            <w:r>
              <w:rPr>
                <w:rFonts w:ascii="Arial" w:hAnsi="Arial" w:cs="Arial"/>
                <w:sz w:val="22"/>
                <w:szCs w:val="22"/>
              </w:rPr>
              <w:t>3, 5, 9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76E714C0" w:rsidR="00EE5E55" w:rsidRPr="001C4B1A" w:rsidRDefault="00EE5E55" w:rsidP="00EE5E55">
            <w:pPr>
              <w:jc w:val="center"/>
              <w:rPr>
                <w:rFonts w:ascii="Arial" w:hAnsi="Arial" w:cs="Arial"/>
                <w:b w:val="0"/>
                <w:bCs w:val="0"/>
                <w:sz w:val="22"/>
                <w:szCs w:val="22"/>
              </w:rPr>
            </w:pPr>
            <w:r w:rsidRPr="001C4B1A">
              <w:rPr>
                <w:rFonts w:ascii="Arial" w:hAnsi="Arial" w:cs="Arial"/>
                <w:b w:val="0"/>
                <w:bCs w:val="0"/>
                <w:sz w:val="22"/>
                <w:szCs w:val="22"/>
              </w:rPr>
              <w:t xml:space="preserve">5, </w:t>
            </w:r>
            <w:r>
              <w:rPr>
                <w:rFonts w:ascii="Arial" w:hAnsi="Arial" w:cs="Arial"/>
                <w:b w:val="0"/>
                <w:bCs w:val="0"/>
                <w:sz w:val="22"/>
                <w:szCs w:val="22"/>
              </w:rPr>
              <w:t>5</w:t>
            </w:r>
            <w:r w:rsidRPr="001C4B1A">
              <w:rPr>
                <w:rFonts w:ascii="Arial" w:hAnsi="Arial" w:cs="Arial"/>
                <w:b w:val="0"/>
                <w:bCs w:val="0"/>
                <w:sz w:val="22"/>
                <w:szCs w:val="22"/>
              </w:rPr>
              <w:t>, 4</w:t>
            </w:r>
          </w:p>
        </w:tc>
      </w:tr>
      <w:tr w:rsidR="00EE5E55" w:rsidRPr="001B4DBF" w14:paraId="66196677" w14:textId="77777777" w:rsidTr="003A39E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EE5E55" w:rsidRPr="001B4DBF" w:rsidRDefault="00EE5E55" w:rsidP="00EE5E5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EE5E55" w:rsidRPr="001B4DBF" w:rsidRDefault="00EE5E55" w:rsidP="00EE5E55">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tcPr>
          <w:p w14:paraId="4C314DDE" w14:textId="146E0E04" w:rsidR="00EE5E55" w:rsidRPr="00EE5E55" w:rsidRDefault="00EE5E55" w:rsidP="00EE5E5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5E55">
              <w:rPr>
                <w:rStyle w:val="Gl"/>
                <w:rFonts w:ascii="Arial" w:hAnsi="Arial" w:cs="Arial"/>
                <w:b w:val="0"/>
                <w:bCs w:val="0"/>
                <w:sz w:val="22"/>
                <w:szCs w:val="22"/>
              </w:rPr>
              <w:t>Evaluates the importance of trade terms used in international trade, documentary sales practices, and their legal foundations.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425ED35C" w:rsidR="00EE5E55" w:rsidRPr="001C4B1A" w:rsidRDefault="00EE5E55" w:rsidP="00EE5E55">
            <w:pPr>
              <w:jc w:val="center"/>
              <w:rPr>
                <w:rFonts w:ascii="Arial" w:hAnsi="Arial" w:cs="Arial"/>
                <w:sz w:val="22"/>
                <w:szCs w:val="22"/>
              </w:rPr>
            </w:pPr>
            <w:r>
              <w:rPr>
                <w:rFonts w:ascii="Arial" w:hAnsi="Arial" w:cs="Arial"/>
                <w:sz w:val="22"/>
                <w:szCs w:val="22"/>
              </w:rPr>
              <w:t>3, 4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5F5CB1C5" w:rsidR="00EE5E55" w:rsidRPr="001C4B1A" w:rsidRDefault="00EE5E55" w:rsidP="00EE5E55">
            <w:pPr>
              <w:jc w:val="center"/>
              <w:rPr>
                <w:rFonts w:ascii="Arial" w:hAnsi="Arial" w:cs="Arial"/>
                <w:b w:val="0"/>
                <w:bCs w:val="0"/>
                <w:sz w:val="22"/>
                <w:szCs w:val="22"/>
              </w:rPr>
            </w:pPr>
            <w:r w:rsidRPr="001C4B1A">
              <w:rPr>
                <w:rFonts w:ascii="Arial" w:hAnsi="Arial" w:cs="Arial"/>
                <w:b w:val="0"/>
                <w:bCs w:val="0"/>
                <w:sz w:val="22"/>
                <w:szCs w:val="22"/>
              </w:rPr>
              <w:t>5</w:t>
            </w:r>
            <w:r>
              <w:rPr>
                <w:rFonts w:ascii="Arial" w:hAnsi="Arial" w:cs="Arial"/>
                <w:b w:val="0"/>
                <w:bCs w:val="0"/>
                <w:sz w:val="22"/>
                <w:szCs w:val="22"/>
              </w:rPr>
              <w:t xml:space="preserve">, 4 </w:t>
            </w:r>
          </w:p>
        </w:tc>
      </w:tr>
      <w:tr w:rsidR="00EE5E55" w:rsidRPr="001B4DBF" w14:paraId="17CD7EDE" w14:textId="77777777" w:rsidTr="003A39EA">
        <w:trPr>
          <w:cnfStyle w:val="000000100000" w:firstRow="0" w:lastRow="0" w:firstColumn="0" w:lastColumn="0" w:oddVBand="0" w:evenVBand="0" w:oddHBand="1" w:evenHBand="0" w:firstRowFirstColumn="0" w:firstRowLastColumn="0" w:lastRowFirstColumn="0" w:lastRowLastColumn="0"/>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EE5E55" w:rsidRPr="001B4DBF" w:rsidRDefault="00EE5E55" w:rsidP="00EE5E5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EE5E55" w:rsidRPr="001B4DBF" w:rsidRDefault="00EE5E55" w:rsidP="00EE5E55">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tcPr>
          <w:p w14:paraId="6F332E2A" w14:textId="00F4E2EC" w:rsidR="00EE5E55" w:rsidRPr="00EE5E55" w:rsidRDefault="00EE5E55" w:rsidP="00EE5E55">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5E55">
              <w:rPr>
                <w:rStyle w:val="Gl"/>
                <w:rFonts w:ascii="Arial" w:hAnsi="Arial" w:cs="Arial"/>
                <w:b w:val="0"/>
                <w:bCs w:val="0"/>
                <w:sz w:val="22"/>
                <w:szCs w:val="22"/>
              </w:rPr>
              <w:t>Learns the legal aspects of international transportation, modes of transport, and related transportation liabilities.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187050DF" w:rsidR="00EE5E55" w:rsidRPr="001C4B1A" w:rsidRDefault="00EE5E55" w:rsidP="00EE5E55">
            <w:pPr>
              <w:jc w:val="center"/>
              <w:rPr>
                <w:rFonts w:ascii="Arial" w:hAnsi="Arial" w:cs="Arial"/>
                <w:sz w:val="22"/>
                <w:szCs w:val="22"/>
              </w:rPr>
            </w:pPr>
            <w:r>
              <w:rPr>
                <w:rFonts w:ascii="Arial" w:hAnsi="Arial" w:cs="Arial"/>
                <w:sz w:val="22"/>
                <w:szCs w:val="22"/>
              </w:rPr>
              <w:t xml:space="preserve">3, 5 </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C4C60A4" w:rsidR="00EE5E55" w:rsidRPr="001C4B1A" w:rsidRDefault="00EE5E55" w:rsidP="00EE5E55">
            <w:pPr>
              <w:jc w:val="center"/>
              <w:rPr>
                <w:rFonts w:ascii="Arial" w:hAnsi="Arial" w:cs="Arial"/>
                <w:b w:val="0"/>
                <w:bCs w:val="0"/>
                <w:sz w:val="22"/>
                <w:szCs w:val="22"/>
              </w:rPr>
            </w:pPr>
            <w:r>
              <w:rPr>
                <w:rFonts w:ascii="Arial" w:hAnsi="Arial" w:cs="Arial"/>
                <w:b w:val="0"/>
                <w:bCs w:val="0"/>
                <w:sz w:val="22"/>
                <w:szCs w:val="22"/>
              </w:rPr>
              <w:t>4, 5</w:t>
            </w:r>
          </w:p>
        </w:tc>
      </w:tr>
      <w:tr w:rsidR="00EE5E55" w:rsidRPr="001B4DBF" w14:paraId="18A5A0F9" w14:textId="77777777" w:rsidTr="003A39E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EE5E55" w:rsidRPr="001B4DBF" w:rsidRDefault="00EE5E55" w:rsidP="00EE5E5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EE5E55" w:rsidRPr="001B4DBF" w:rsidRDefault="00EE5E55" w:rsidP="00EE5E55">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tcPr>
          <w:p w14:paraId="1C97D80A" w14:textId="149A3E8C" w:rsidR="00EE5E55" w:rsidRPr="00EE5E55" w:rsidRDefault="00EE5E55" w:rsidP="00EE5E5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5E55">
              <w:rPr>
                <w:rStyle w:val="Gl"/>
                <w:rFonts w:ascii="Arial" w:hAnsi="Arial" w:cs="Arial"/>
                <w:b w:val="0"/>
                <w:bCs w:val="0"/>
                <w:sz w:val="22"/>
                <w:szCs w:val="22"/>
              </w:rPr>
              <w:t>Understands the role of banks in foreign trade, payment instruments, bank collections, and the legal framework of letters of credit.</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6A219BF8" w:rsidR="00EE5E55" w:rsidRPr="001C4B1A" w:rsidRDefault="00EE5E55" w:rsidP="00EE5E55">
            <w:pPr>
              <w:jc w:val="center"/>
              <w:rPr>
                <w:rFonts w:ascii="Arial" w:hAnsi="Arial" w:cs="Arial"/>
                <w:sz w:val="22"/>
                <w:szCs w:val="22"/>
              </w:rPr>
            </w:pPr>
            <w:r>
              <w:rPr>
                <w:rFonts w:ascii="Arial" w:hAnsi="Arial" w:cs="Arial"/>
                <w:sz w:val="22"/>
                <w:szCs w:val="22"/>
              </w:rPr>
              <w:t>3, 5, 9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719269D7" w:rsidR="00EE5E55" w:rsidRPr="001C4B1A" w:rsidRDefault="00EE5E55" w:rsidP="00EE5E55">
            <w:pPr>
              <w:jc w:val="center"/>
              <w:rPr>
                <w:rFonts w:ascii="Arial" w:hAnsi="Arial" w:cs="Arial"/>
                <w:b w:val="0"/>
                <w:bCs w:val="0"/>
                <w:sz w:val="22"/>
                <w:szCs w:val="22"/>
              </w:rPr>
            </w:pPr>
            <w:r w:rsidRPr="001C4B1A">
              <w:rPr>
                <w:rFonts w:ascii="Arial" w:hAnsi="Arial" w:cs="Arial"/>
                <w:b w:val="0"/>
                <w:bCs w:val="0"/>
                <w:sz w:val="22"/>
                <w:szCs w:val="22"/>
              </w:rPr>
              <w:t xml:space="preserve">5, </w:t>
            </w:r>
            <w:r>
              <w:rPr>
                <w:rFonts w:ascii="Arial" w:hAnsi="Arial" w:cs="Arial"/>
                <w:b w:val="0"/>
                <w:bCs w:val="0"/>
                <w:sz w:val="22"/>
                <w:szCs w:val="22"/>
              </w:rPr>
              <w:t>5</w:t>
            </w:r>
            <w:r w:rsidRPr="001C4B1A">
              <w:rPr>
                <w:rFonts w:ascii="Arial" w:hAnsi="Arial" w:cs="Arial"/>
                <w:b w:val="0"/>
                <w:bCs w:val="0"/>
                <w:sz w:val="22"/>
                <w:szCs w:val="22"/>
              </w:rPr>
              <w:t>, 4</w:t>
            </w:r>
          </w:p>
        </w:tc>
      </w:tr>
      <w:tr w:rsidR="00EE5E55" w:rsidRPr="001B4DBF" w14:paraId="695BF82F" w14:textId="77777777" w:rsidTr="003A39EA">
        <w:trPr>
          <w:cnfStyle w:val="000000100000" w:firstRow="0" w:lastRow="0" w:firstColumn="0" w:lastColumn="0" w:oddVBand="0" w:evenVBand="0" w:oddHBand="1" w:evenHBand="0" w:firstRowFirstColumn="0" w:firstRowLastColumn="0" w:lastRowFirstColumn="0" w:lastRowLastColumn="0"/>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EE5E55" w:rsidRPr="001B4DBF" w:rsidRDefault="00EE5E55" w:rsidP="00EE5E5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EE5E55" w:rsidRPr="001B4DBF" w:rsidRDefault="00EE5E55" w:rsidP="00EE5E55">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tcPr>
          <w:p w14:paraId="63906508" w14:textId="0BA4991E" w:rsidR="00EE5E55" w:rsidRPr="00EE5E55" w:rsidRDefault="00EE5E55" w:rsidP="00EE5E55">
            <w:pP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EE5E55">
              <w:rPr>
                <w:rStyle w:val="Gl"/>
                <w:rFonts w:ascii="Arial" w:hAnsi="Arial" w:cs="Arial"/>
                <w:b w:val="0"/>
                <w:bCs w:val="0"/>
                <w:sz w:val="22"/>
                <w:szCs w:val="22"/>
              </w:rPr>
              <w:t>Demonstrates knowledge of major international institutions regulating foreign trade, such as the World Trade Organization and the European Union.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5CC861E9" w:rsidR="00EE5E55" w:rsidRPr="001C4B1A" w:rsidRDefault="00EE5E55" w:rsidP="00EE5E55">
            <w:pPr>
              <w:jc w:val="center"/>
              <w:rPr>
                <w:rFonts w:ascii="Arial" w:hAnsi="Arial" w:cs="Arial"/>
                <w:sz w:val="22"/>
                <w:szCs w:val="22"/>
              </w:rPr>
            </w:pPr>
            <w:r>
              <w:rPr>
                <w:rFonts w:ascii="Arial" w:hAnsi="Arial" w:cs="Arial"/>
                <w:sz w:val="22"/>
                <w:szCs w:val="22"/>
              </w:rPr>
              <w:t>3, 4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E1CA8BB" w:rsidR="00EE5E55" w:rsidRPr="001C4B1A" w:rsidRDefault="00EE5E55" w:rsidP="00EE5E55">
            <w:pPr>
              <w:jc w:val="center"/>
              <w:rPr>
                <w:rFonts w:ascii="Arial" w:hAnsi="Arial" w:cs="Arial"/>
                <w:b w:val="0"/>
                <w:bCs w:val="0"/>
                <w:sz w:val="22"/>
                <w:szCs w:val="22"/>
              </w:rPr>
            </w:pPr>
            <w:r w:rsidRPr="001C4B1A">
              <w:rPr>
                <w:rFonts w:ascii="Arial" w:hAnsi="Arial" w:cs="Arial"/>
                <w:b w:val="0"/>
                <w:bCs w:val="0"/>
                <w:sz w:val="22"/>
                <w:szCs w:val="22"/>
              </w:rPr>
              <w:t>5, 4</w:t>
            </w:r>
          </w:p>
        </w:tc>
      </w:tr>
      <w:tr w:rsidR="00EE5E55" w:rsidRPr="001B4DBF" w14:paraId="0D228A75" w14:textId="77777777" w:rsidTr="003A39EA">
        <w:trPr>
          <w:cantSplit/>
          <w:trHeight w:val="397"/>
          <w:jc w:val="center"/>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EE5E55" w:rsidRPr="001B4DBF" w:rsidRDefault="00EE5E55" w:rsidP="00EE5E5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EE5E55" w:rsidRPr="001B4DBF" w:rsidRDefault="00EE5E55" w:rsidP="00EE5E55">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tcPr>
          <w:p w14:paraId="4D3CE84B" w14:textId="604FF3CA" w:rsidR="00EE5E55" w:rsidRPr="00EE5E55" w:rsidRDefault="00EE5E55" w:rsidP="00EE5E5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EE5E55">
              <w:rPr>
                <w:rStyle w:val="Gl"/>
                <w:rFonts w:ascii="Arial" w:hAnsi="Arial" w:cs="Arial"/>
                <w:b w:val="0"/>
                <w:bCs w:val="0"/>
                <w:sz w:val="22"/>
                <w:szCs w:val="22"/>
              </w:rPr>
              <w:t>Understands the legal requirements related to export and import regulations, customs practices, competition and unfair trade rules, export controls and sanctions, intellectual property rights, foreign direct investment, and labor, employment, and environmental regulations in foreign markets.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338A7DA3" w:rsidR="00EE5E55" w:rsidRPr="001C4B1A" w:rsidRDefault="00EE5E55" w:rsidP="00EE5E55">
            <w:pPr>
              <w:jc w:val="center"/>
              <w:rPr>
                <w:rFonts w:ascii="Arial" w:hAnsi="Arial" w:cs="Arial"/>
                <w:sz w:val="22"/>
                <w:szCs w:val="22"/>
              </w:rPr>
            </w:pPr>
            <w:r>
              <w:rPr>
                <w:rFonts w:ascii="Arial" w:hAnsi="Arial" w:cs="Arial"/>
                <w:sz w:val="22"/>
                <w:szCs w:val="22"/>
              </w:rPr>
              <w:t xml:space="preserve">4, 5, 9 </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2296B043" w:rsidR="00EE5E55" w:rsidRPr="001C4B1A" w:rsidRDefault="00EE5E55" w:rsidP="00EE5E55">
            <w:pPr>
              <w:jc w:val="center"/>
              <w:rPr>
                <w:rFonts w:ascii="Arial" w:hAnsi="Arial" w:cs="Arial"/>
                <w:b w:val="0"/>
                <w:bCs w:val="0"/>
                <w:sz w:val="22"/>
                <w:szCs w:val="22"/>
              </w:rPr>
            </w:pPr>
            <w:r w:rsidRPr="001C4B1A">
              <w:rPr>
                <w:rFonts w:ascii="Arial" w:hAnsi="Arial" w:cs="Arial"/>
                <w:b w:val="0"/>
                <w:bCs w:val="0"/>
                <w:sz w:val="22"/>
                <w:szCs w:val="22"/>
              </w:rPr>
              <w:t>5</w:t>
            </w:r>
            <w:r>
              <w:rPr>
                <w:rFonts w:ascii="Arial" w:hAnsi="Arial" w:cs="Arial"/>
                <w:b w:val="0"/>
                <w:bCs w:val="0"/>
                <w:sz w:val="22"/>
                <w:szCs w:val="22"/>
              </w:rPr>
              <w:t>, 5, 4</w:t>
            </w:r>
          </w:p>
        </w:tc>
      </w:tr>
      <w:tr w:rsidR="001B5C97" w:rsidRPr="001B4DBF" w14:paraId="62178D78"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000000">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55A36156" w:rsidR="001B5C97" w:rsidRPr="001C4B1A" w:rsidRDefault="00EE5E55" w:rsidP="001C4B1A">
            <w:pPr>
              <w:jc w:val="both"/>
              <w:rPr>
                <w:rFonts w:ascii="Arial" w:hAnsi="Arial" w:cs="Arial"/>
                <w:b w:val="0"/>
                <w:sz w:val="22"/>
                <w:szCs w:val="22"/>
              </w:rPr>
            </w:pPr>
            <w:r w:rsidRPr="00EE5E55">
              <w:rPr>
                <w:rFonts w:ascii="Arial" w:hAnsi="Arial" w:cs="Arial"/>
                <w:b w:val="0"/>
                <w:sz w:val="22"/>
                <w:szCs w:val="22"/>
              </w:rPr>
              <w:t>This course explains the fundamental terms and concepts required to understand international trade rules and regulations. It also enables students, as future international business leaders, to comprehend the rationale behind these regulations and their practical implications in order to minimize the risk of disputes in international business practices.</w:t>
            </w:r>
            <w:r w:rsidR="006A6092" w:rsidRPr="006A6092">
              <w:rPr>
                <w:rFonts w:ascii="Arial" w:hAnsi="Arial" w:cs="Arial"/>
                <w:b w:val="0"/>
                <w:sz w:val="22"/>
                <w:szCs w:val="22"/>
              </w:rPr>
              <w:t>.</w:t>
            </w:r>
          </w:p>
        </w:tc>
      </w:tr>
      <w:tr w:rsidR="003360EF" w:rsidRPr="001B4DBF" w14:paraId="273CFF31"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000000"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000000"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00000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000000" w:rsidP="001B4DBF">
            <w:pPr>
              <w:jc w:val="center"/>
              <w:rPr>
                <w:rFonts w:ascii="Arial" w:hAnsi="Arial" w:cs="Arial"/>
                <w:sz w:val="22"/>
                <w:szCs w:val="22"/>
              </w:rPr>
            </w:pPr>
            <w:r w:rsidRPr="001B4DBF">
              <w:rPr>
                <w:rFonts w:ascii="Arial" w:hAnsi="Arial" w:cs="Arial"/>
                <w:sz w:val="22"/>
                <w:szCs w:val="22"/>
              </w:rPr>
              <w:t>Teaching Methods and Techniques</w:t>
            </w:r>
          </w:p>
        </w:tc>
      </w:tr>
      <w:tr w:rsidR="00E67F66" w:rsidRPr="001B4DBF" w14:paraId="37BF34B0" w14:textId="77777777" w:rsidTr="00E67F66">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2B27B8F5" w:rsidR="00E67F66" w:rsidRPr="00E67F66" w:rsidRDefault="00E67F66" w:rsidP="00E67F66">
            <w:pPr>
              <w:rPr>
                <w:rFonts w:ascii="Arial" w:hAnsi="Arial" w:cs="Arial"/>
                <w:sz w:val="22"/>
                <w:szCs w:val="22"/>
              </w:rPr>
            </w:pPr>
            <w:r w:rsidRPr="00E67F66">
              <w:rPr>
                <w:rFonts w:ascii="Arial" w:hAnsi="Arial" w:cs="Arial"/>
                <w:sz w:val="22"/>
                <w:szCs w:val="22"/>
              </w:rPr>
              <w:t>International Trade Introduction</w:t>
            </w:r>
          </w:p>
        </w:tc>
        <w:tc>
          <w:tcPr>
            <w:tcW w:w="2744" w:type="dxa"/>
            <w:gridSpan w:val="4"/>
            <w:shd w:val="clear" w:color="auto" w:fill="DAE9F7" w:themeFill="text2" w:themeFillTint="1A"/>
            <w:vAlign w:val="center"/>
          </w:tcPr>
          <w:p w14:paraId="4E2F6454" w14:textId="7481EE6B" w:rsidR="00E67F66" w:rsidRPr="001E17A4" w:rsidRDefault="00E67F66" w:rsidP="00E67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17A4">
              <w:rPr>
                <w:rFonts w:ascii="Arial" w:hAnsi="Arial" w:cs="Arial"/>
                <w:sz w:val="22"/>
                <w:szCs w:val="22"/>
              </w:rPr>
              <w:t>Course Textbook Ch.1</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2F2B2FDE"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Introduction, Reflective Lecture, Group Discussion</w:t>
            </w:r>
          </w:p>
        </w:tc>
      </w:tr>
      <w:tr w:rsidR="00E67F66" w:rsidRPr="001B4DBF" w14:paraId="6F2F8889" w14:textId="77777777" w:rsidTr="00E67F6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lastRenderedPageBreak/>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52E6CB8A" w:rsidR="00E67F66" w:rsidRPr="00E67F66" w:rsidRDefault="00E67F66" w:rsidP="00E67F66">
            <w:pPr>
              <w:rPr>
                <w:rFonts w:ascii="Arial" w:hAnsi="Arial" w:cs="Arial"/>
                <w:sz w:val="22"/>
                <w:szCs w:val="22"/>
              </w:rPr>
            </w:pPr>
            <w:r w:rsidRPr="00E67F66">
              <w:rPr>
                <w:rFonts w:ascii="Arial" w:hAnsi="Arial" w:cs="Arial"/>
                <w:sz w:val="22"/>
                <w:szCs w:val="22"/>
              </w:rPr>
              <w:t>International Law and World Legal Systems</w:t>
            </w:r>
          </w:p>
        </w:tc>
        <w:tc>
          <w:tcPr>
            <w:tcW w:w="2744" w:type="dxa"/>
            <w:gridSpan w:val="4"/>
            <w:shd w:val="clear" w:color="auto" w:fill="FFFFFF" w:themeFill="background1"/>
            <w:vAlign w:val="center"/>
          </w:tcPr>
          <w:p w14:paraId="67DFA02F" w14:textId="3C44524E" w:rsidR="00E67F66" w:rsidRPr="001E17A4" w:rsidRDefault="00E67F66" w:rsidP="00E67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17A4">
              <w:rPr>
                <w:rFonts w:ascii="Arial" w:hAnsi="Arial" w:cs="Arial"/>
                <w:sz w:val="22"/>
                <w:szCs w:val="22"/>
              </w:rPr>
              <w:t>Course Textbook Ch.2</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4B6302F3"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Presentation &amp; Demonstration</w:t>
            </w:r>
          </w:p>
        </w:tc>
      </w:tr>
      <w:tr w:rsidR="00E67F66" w:rsidRPr="001B4DBF" w14:paraId="5F373E70" w14:textId="77777777" w:rsidTr="00E67F66">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61140967" w:rsidR="00E67F66" w:rsidRPr="00E67F66" w:rsidRDefault="00E67F66" w:rsidP="00E67F66">
            <w:pPr>
              <w:rPr>
                <w:rFonts w:ascii="Arial" w:hAnsi="Arial" w:cs="Arial"/>
                <w:sz w:val="22"/>
                <w:szCs w:val="22"/>
              </w:rPr>
            </w:pPr>
            <w:r w:rsidRPr="00E67F66">
              <w:rPr>
                <w:rFonts w:ascii="Arial" w:hAnsi="Arial" w:cs="Arial"/>
                <w:sz w:val="22"/>
                <w:szCs w:val="22"/>
              </w:rPr>
              <w:t>Formation and Implementation of International Sales Contracts</w:t>
            </w:r>
          </w:p>
        </w:tc>
        <w:tc>
          <w:tcPr>
            <w:tcW w:w="2744" w:type="dxa"/>
            <w:gridSpan w:val="4"/>
            <w:shd w:val="clear" w:color="auto" w:fill="DAE9F7" w:themeFill="text2" w:themeFillTint="1A"/>
            <w:vAlign w:val="center"/>
          </w:tcPr>
          <w:p w14:paraId="7B75F9D1" w14:textId="07DEB191" w:rsidR="00E67F66" w:rsidRPr="001E17A4" w:rsidRDefault="00E67F66" w:rsidP="00E67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17A4">
              <w:rPr>
                <w:rFonts w:ascii="Arial" w:hAnsi="Arial" w:cs="Arial"/>
                <w:sz w:val="22"/>
                <w:szCs w:val="22"/>
              </w:rPr>
              <w:t>Course Textbook Ch.3</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12E3DAF8"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Presentation &amp; Demonstration, Small Group Work</w:t>
            </w:r>
          </w:p>
        </w:tc>
      </w:tr>
      <w:tr w:rsidR="00E67F66" w:rsidRPr="001B4DBF" w14:paraId="38C8F85B" w14:textId="77777777" w:rsidTr="00E67F6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3E930BF" w:rsidR="00E67F66" w:rsidRPr="00E67F66" w:rsidRDefault="00E67F66" w:rsidP="00E67F66">
            <w:pPr>
              <w:rPr>
                <w:rFonts w:ascii="Arial" w:hAnsi="Arial" w:cs="Arial"/>
                <w:sz w:val="22"/>
                <w:szCs w:val="22"/>
              </w:rPr>
            </w:pPr>
            <w:r w:rsidRPr="00E67F66">
              <w:rPr>
                <w:rFonts w:ascii="Arial" w:hAnsi="Arial" w:cs="Arial"/>
                <w:sz w:val="22"/>
                <w:szCs w:val="22"/>
              </w:rPr>
              <w:t>Documentary Sales and Trade Terms &amp; Guest Speaker – Brand Representative</w:t>
            </w:r>
          </w:p>
        </w:tc>
        <w:tc>
          <w:tcPr>
            <w:tcW w:w="2744" w:type="dxa"/>
            <w:gridSpan w:val="4"/>
            <w:shd w:val="clear" w:color="auto" w:fill="FFFFFF" w:themeFill="background1"/>
            <w:vAlign w:val="center"/>
          </w:tcPr>
          <w:p w14:paraId="72FEE239" w14:textId="3820FC55" w:rsidR="00E67F66" w:rsidRPr="001E17A4" w:rsidRDefault="00E67F66" w:rsidP="00E67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17A4">
              <w:rPr>
                <w:rFonts w:ascii="Arial" w:hAnsi="Arial" w:cs="Arial"/>
                <w:sz w:val="22"/>
                <w:szCs w:val="22"/>
              </w:rPr>
              <w:t>Preparation of Questions for the Guest Speaker</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1994FB4B"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Presentation, Question–Answer, Short Case Study</w:t>
            </w:r>
          </w:p>
        </w:tc>
      </w:tr>
      <w:tr w:rsidR="00E67F66" w:rsidRPr="001B4DBF" w14:paraId="7C592F63" w14:textId="77777777" w:rsidTr="00E67F66">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F57BD11" w:rsidR="00E67F66" w:rsidRPr="00E67F66" w:rsidRDefault="00E67F66" w:rsidP="00E67F66">
            <w:pPr>
              <w:rPr>
                <w:rFonts w:ascii="Arial" w:hAnsi="Arial" w:cs="Arial"/>
                <w:sz w:val="22"/>
                <w:szCs w:val="22"/>
              </w:rPr>
            </w:pPr>
            <w:r w:rsidRPr="00E67F66">
              <w:rPr>
                <w:rFonts w:ascii="Arial" w:hAnsi="Arial" w:cs="Arial"/>
                <w:sz w:val="22"/>
                <w:szCs w:val="22"/>
              </w:rPr>
              <w:t>Bank Collections and Trade Finance &amp; Student Project Presentations</w:t>
            </w:r>
          </w:p>
        </w:tc>
        <w:tc>
          <w:tcPr>
            <w:tcW w:w="2744" w:type="dxa"/>
            <w:gridSpan w:val="4"/>
            <w:shd w:val="clear" w:color="auto" w:fill="DAE9F7" w:themeFill="text2" w:themeFillTint="1A"/>
            <w:vAlign w:val="center"/>
          </w:tcPr>
          <w:p w14:paraId="43A2FED1" w14:textId="2F05E5E3" w:rsidR="00E67F66" w:rsidRPr="001E17A4" w:rsidRDefault="00E67F66" w:rsidP="00E67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17A4">
              <w:rPr>
                <w:rFonts w:ascii="Arial" w:hAnsi="Arial" w:cs="Arial"/>
                <w:sz w:val="22"/>
                <w:szCs w:val="22"/>
              </w:rPr>
              <w:t>Course Textbook Ch.4</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5D185BF5"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Presentation &amp; Demonstration, Sample Problem Solving</w:t>
            </w:r>
          </w:p>
        </w:tc>
      </w:tr>
      <w:tr w:rsidR="00E67F66" w:rsidRPr="001B4DBF" w14:paraId="58A7C5E3" w14:textId="77777777" w:rsidTr="00E67F6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0B8F7CA6" w:rsidR="00E67F66" w:rsidRPr="00E67F66" w:rsidRDefault="00E67F66" w:rsidP="00E67F66">
            <w:pPr>
              <w:rPr>
                <w:rFonts w:ascii="Arial" w:hAnsi="Arial" w:cs="Arial"/>
                <w:sz w:val="22"/>
                <w:szCs w:val="22"/>
              </w:rPr>
            </w:pPr>
            <w:r w:rsidRPr="00E67F66">
              <w:rPr>
                <w:rFonts w:ascii="Arial" w:hAnsi="Arial" w:cs="Arial"/>
                <w:sz w:val="22"/>
                <w:szCs w:val="22"/>
              </w:rPr>
              <w:t>Letters of Credit and Their Applications &amp; Student Project Presentations</w:t>
            </w:r>
          </w:p>
        </w:tc>
        <w:tc>
          <w:tcPr>
            <w:tcW w:w="2744" w:type="dxa"/>
            <w:gridSpan w:val="4"/>
            <w:shd w:val="clear" w:color="auto" w:fill="FFFFFF" w:themeFill="background1"/>
            <w:vAlign w:val="center"/>
          </w:tcPr>
          <w:p w14:paraId="2A4E24EA" w14:textId="1168CDA4" w:rsidR="00E67F66" w:rsidRPr="001E17A4" w:rsidRDefault="00E67F66" w:rsidP="00E67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17A4">
              <w:rPr>
                <w:rFonts w:ascii="Arial" w:hAnsi="Arial" w:cs="Arial"/>
                <w:sz w:val="22"/>
                <w:szCs w:val="22"/>
              </w:rPr>
              <w:t>Course Textbook Ch.5</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52DF507B"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Presentation &amp; Demonstration, Group Discussion</w:t>
            </w:r>
          </w:p>
        </w:tc>
      </w:tr>
      <w:tr w:rsidR="00E67F66" w:rsidRPr="001B4DBF" w14:paraId="6CA30A28" w14:textId="77777777" w:rsidTr="00E67F66">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13CBB6D4" w:rsidR="00E67F66" w:rsidRPr="00E67F66" w:rsidRDefault="00E67F66" w:rsidP="00E67F66">
            <w:pPr>
              <w:rPr>
                <w:rFonts w:ascii="Arial" w:hAnsi="Arial" w:cs="Arial"/>
                <w:sz w:val="22"/>
                <w:szCs w:val="22"/>
              </w:rPr>
            </w:pPr>
            <w:r w:rsidRPr="00E67F66">
              <w:rPr>
                <w:rFonts w:ascii="Arial" w:hAnsi="Arial" w:cs="Arial"/>
                <w:sz w:val="22"/>
                <w:szCs w:val="22"/>
              </w:rPr>
              <w:t>Review of Covered Topics</w:t>
            </w:r>
          </w:p>
        </w:tc>
        <w:tc>
          <w:tcPr>
            <w:tcW w:w="2744" w:type="dxa"/>
            <w:gridSpan w:val="4"/>
            <w:shd w:val="clear" w:color="auto" w:fill="DAE9F7" w:themeFill="text2" w:themeFillTint="1A"/>
            <w:vAlign w:val="center"/>
          </w:tcPr>
          <w:p w14:paraId="754A76C7" w14:textId="7CFF53AE" w:rsidR="00E67F66" w:rsidRPr="001E17A4" w:rsidRDefault="00E67F66" w:rsidP="00E67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17A4">
              <w:rPr>
                <w:rFonts w:ascii="Arial" w:hAnsi="Arial" w:cs="Arial"/>
                <w:sz w:val="22"/>
                <w:szCs w:val="22"/>
              </w:rPr>
              <w:t>Course Textbook Ch.6</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3AB91129"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Presentation &amp; Demonstration, In-Class Practice</w:t>
            </w:r>
          </w:p>
        </w:tc>
      </w:tr>
      <w:tr w:rsidR="00E67F66" w:rsidRPr="001B4DBF" w14:paraId="27BFB469" w14:textId="77777777" w:rsidTr="00E67F6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501C1DC9" w:rsidR="00E67F66" w:rsidRPr="00E67F66" w:rsidRDefault="00E67F66" w:rsidP="00E67F66">
            <w:pPr>
              <w:rPr>
                <w:rFonts w:ascii="Arial" w:hAnsi="Arial" w:cs="Arial"/>
                <w:sz w:val="22"/>
                <w:szCs w:val="22"/>
              </w:rPr>
            </w:pPr>
            <w:r w:rsidRPr="00E67F66">
              <w:rPr>
                <w:rFonts w:ascii="Arial" w:hAnsi="Arial" w:cs="Arial"/>
                <w:sz w:val="22"/>
                <w:szCs w:val="22"/>
              </w:rPr>
              <w:t>Midterm Exam</w:t>
            </w:r>
          </w:p>
        </w:tc>
        <w:tc>
          <w:tcPr>
            <w:tcW w:w="2744" w:type="dxa"/>
            <w:gridSpan w:val="4"/>
            <w:shd w:val="clear" w:color="auto" w:fill="FFFFFF" w:themeFill="background1"/>
            <w:vAlign w:val="center"/>
          </w:tcPr>
          <w:p w14:paraId="0D1F64A7" w14:textId="69729F79" w:rsidR="00E67F66" w:rsidRPr="001C4B1A" w:rsidRDefault="00E67F66" w:rsidP="00E67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2ECC9AE7"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Written Exam</w:t>
            </w:r>
          </w:p>
        </w:tc>
      </w:tr>
      <w:tr w:rsidR="00E67F66" w:rsidRPr="001B4DBF" w14:paraId="2150C488" w14:textId="77777777" w:rsidTr="00E67F66">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28E13AE2" w:rsidR="00E67F66" w:rsidRPr="00E67F66" w:rsidRDefault="00E67F66" w:rsidP="00E67F66">
            <w:pPr>
              <w:rPr>
                <w:rFonts w:ascii="Arial" w:hAnsi="Arial" w:cs="Arial"/>
                <w:sz w:val="22"/>
                <w:szCs w:val="22"/>
              </w:rPr>
            </w:pPr>
            <w:r w:rsidRPr="00E67F66">
              <w:rPr>
                <w:rFonts w:ascii="Arial" w:hAnsi="Arial" w:cs="Arial"/>
                <w:sz w:val="22"/>
                <w:szCs w:val="22"/>
              </w:rPr>
              <w:t>Midterm Exam</w:t>
            </w:r>
          </w:p>
        </w:tc>
        <w:tc>
          <w:tcPr>
            <w:tcW w:w="2744" w:type="dxa"/>
            <w:gridSpan w:val="4"/>
            <w:shd w:val="clear" w:color="auto" w:fill="DAE9F7" w:themeFill="text2" w:themeFillTint="1A"/>
            <w:vAlign w:val="center"/>
          </w:tcPr>
          <w:p w14:paraId="305D5438" w14:textId="6FE9CEB0" w:rsidR="00E67F66" w:rsidRPr="001C4B1A" w:rsidRDefault="00E67F66" w:rsidP="00E67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3535F984"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Written Exam</w:t>
            </w:r>
          </w:p>
        </w:tc>
      </w:tr>
      <w:tr w:rsidR="00E67F66" w:rsidRPr="001B4DBF" w14:paraId="67B97828" w14:textId="77777777" w:rsidTr="00E67F6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0F24896F" w:rsidR="00E67F66" w:rsidRPr="00E67F66" w:rsidRDefault="00E67F66" w:rsidP="00E67F66">
            <w:pPr>
              <w:rPr>
                <w:rFonts w:ascii="Arial" w:hAnsi="Arial" w:cs="Arial"/>
                <w:sz w:val="22"/>
                <w:szCs w:val="22"/>
              </w:rPr>
            </w:pPr>
            <w:r w:rsidRPr="00E67F66">
              <w:rPr>
                <w:rFonts w:ascii="Arial" w:hAnsi="Arial" w:cs="Arial"/>
                <w:sz w:val="22"/>
                <w:szCs w:val="22"/>
              </w:rPr>
              <w:t>Branded Course Field Visit</w:t>
            </w:r>
          </w:p>
        </w:tc>
        <w:tc>
          <w:tcPr>
            <w:tcW w:w="2744" w:type="dxa"/>
            <w:gridSpan w:val="4"/>
            <w:shd w:val="clear" w:color="auto" w:fill="FFFFFF" w:themeFill="background1"/>
            <w:vAlign w:val="center"/>
          </w:tcPr>
          <w:p w14:paraId="4BBDEF72" w14:textId="74215FF6" w:rsidR="00E67F66" w:rsidRPr="001E17A4" w:rsidRDefault="00E67F66" w:rsidP="00E67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17A4">
              <w:rPr>
                <w:rFonts w:ascii="Arial" w:hAnsi="Arial" w:cs="Arial"/>
                <w:sz w:val="22"/>
                <w:szCs w:val="22"/>
              </w:rPr>
              <w:t>Pre-Visit 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3612B08E"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On-Site Observation, Panel</w:t>
            </w:r>
          </w:p>
        </w:tc>
      </w:tr>
      <w:tr w:rsidR="00E67F66" w:rsidRPr="001B4DBF" w14:paraId="45EC7ED5" w14:textId="77777777" w:rsidTr="00E67F66">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6C1140D" w:rsidR="00E67F66" w:rsidRPr="00E67F66" w:rsidRDefault="00E67F66" w:rsidP="00E67F66">
            <w:pPr>
              <w:rPr>
                <w:rFonts w:ascii="Arial" w:hAnsi="Arial" w:cs="Arial"/>
                <w:sz w:val="22"/>
                <w:szCs w:val="22"/>
              </w:rPr>
            </w:pPr>
            <w:r w:rsidRPr="00E67F66">
              <w:rPr>
                <w:rFonts w:ascii="Arial" w:hAnsi="Arial" w:cs="Arial"/>
                <w:sz w:val="22"/>
                <w:szCs w:val="22"/>
              </w:rPr>
              <w:t>World Trade Organization and the Fundamental Legal Principles of International Trade</w:t>
            </w:r>
          </w:p>
        </w:tc>
        <w:tc>
          <w:tcPr>
            <w:tcW w:w="2744" w:type="dxa"/>
            <w:gridSpan w:val="4"/>
            <w:shd w:val="clear" w:color="auto" w:fill="DAE9F7" w:themeFill="text2" w:themeFillTint="1A"/>
            <w:vAlign w:val="center"/>
          </w:tcPr>
          <w:p w14:paraId="01C14D55" w14:textId="15DA6D69" w:rsidR="00E67F66" w:rsidRPr="001E17A4" w:rsidRDefault="00E67F66" w:rsidP="00E67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17A4">
              <w:rPr>
                <w:rFonts w:ascii="Arial" w:hAnsi="Arial" w:cs="Arial"/>
                <w:sz w:val="22"/>
                <w:szCs w:val="22"/>
              </w:rPr>
              <w:t>Course Textbook Ch.7</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17D75657"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Presentation, Case Analysis</w:t>
            </w:r>
          </w:p>
        </w:tc>
      </w:tr>
      <w:tr w:rsidR="00E67F66" w:rsidRPr="001B4DBF" w14:paraId="25DD7FE9" w14:textId="77777777" w:rsidTr="00E67F6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4B1B0876" w:rsidR="00E67F66" w:rsidRPr="00E67F66" w:rsidRDefault="00E67F66" w:rsidP="00E67F66">
            <w:pPr>
              <w:rPr>
                <w:rFonts w:ascii="Arial" w:hAnsi="Arial" w:cs="Arial"/>
                <w:sz w:val="22"/>
                <w:szCs w:val="22"/>
              </w:rPr>
            </w:pPr>
            <w:r w:rsidRPr="00E67F66">
              <w:rPr>
                <w:rFonts w:ascii="Arial" w:hAnsi="Arial" w:cs="Arial"/>
                <w:sz w:val="22"/>
                <w:szCs w:val="22"/>
              </w:rPr>
              <w:t>European Union International Trade Legislation &amp; Student Project Presentations</w:t>
            </w:r>
          </w:p>
        </w:tc>
        <w:tc>
          <w:tcPr>
            <w:tcW w:w="2744" w:type="dxa"/>
            <w:gridSpan w:val="4"/>
            <w:shd w:val="clear" w:color="auto" w:fill="FFFFFF" w:themeFill="background1"/>
            <w:vAlign w:val="center"/>
          </w:tcPr>
          <w:p w14:paraId="37145211" w14:textId="6E4706C3" w:rsidR="00E67F66" w:rsidRPr="001E17A4" w:rsidRDefault="00E67F66" w:rsidP="00E67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17A4">
              <w:rPr>
                <w:rFonts w:ascii="Arial" w:hAnsi="Arial" w:cs="Arial"/>
                <w:sz w:val="22"/>
                <w:szCs w:val="22"/>
              </w:rPr>
              <w:t>Course Textbook Ch.8</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2618B77D"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Presentation &amp; Demonstration, Small Group Work</w:t>
            </w:r>
          </w:p>
        </w:tc>
      </w:tr>
      <w:tr w:rsidR="00E67F66" w:rsidRPr="001B4DBF" w14:paraId="034432ED" w14:textId="77777777" w:rsidTr="00E67F66">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639355C9" w:rsidR="00E67F66" w:rsidRPr="00E67F66" w:rsidRDefault="00E67F66" w:rsidP="00E67F66">
            <w:pPr>
              <w:rPr>
                <w:rFonts w:ascii="Arial" w:hAnsi="Arial" w:cs="Arial"/>
                <w:sz w:val="22"/>
                <w:szCs w:val="22"/>
              </w:rPr>
            </w:pPr>
            <w:r w:rsidRPr="00E67F66">
              <w:rPr>
                <w:rFonts w:ascii="Arial" w:hAnsi="Arial" w:cs="Arial"/>
                <w:sz w:val="22"/>
                <w:szCs w:val="22"/>
              </w:rPr>
              <w:t>Protection and Licensing of Intellectual Property &amp; Student Project Presentations</w:t>
            </w:r>
          </w:p>
        </w:tc>
        <w:tc>
          <w:tcPr>
            <w:tcW w:w="2744" w:type="dxa"/>
            <w:gridSpan w:val="4"/>
            <w:shd w:val="clear" w:color="auto" w:fill="DAE9F7" w:themeFill="text2" w:themeFillTint="1A"/>
            <w:vAlign w:val="center"/>
          </w:tcPr>
          <w:p w14:paraId="3D3AFD50" w14:textId="3C4F2B47" w:rsidR="00E67F66" w:rsidRPr="001E17A4" w:rsidRDefault="00E67F66" w:rsidP="00E67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17A4">
              <w:rPr>
                <w:rFonts w:ascii="Arial" w:hAnsi="Arial" w:cs="Arial"/>
                <w:sz w:val="22"/>
                <w:szCs w:val="22"/>
              </w:rPr>
              <w:t>Project Guidelines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5205F469"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Group Work, Workshop</w:t>
            </w:r>
          </w:p>
        </w:tc>
      </w:tr>
      <w:tr w:rsidR="00E67F66" w:rsidRPr="001B4DBF" w14:paraId="7FF5CB9F" w14:textId="77777777" w:rsidTr="00CD0B3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BE00963" w:rsidR="00E67F66" w:rsidRPr="00E67F66" w:rsidRDefault="00E67F66" w:rsidP="00E67F66">
            <w:pPr>
              <w:rPr>
                <w:rFonts w:ascii="Arial" w:hAnsi="Arial" w:cs="Arial"/>
                <w:sz w:val="22"/>
                <w:szCs w:val="22"/>
              </w:rPr>
            </w:pPr>
            <w:r w:rsidRPr="00E67F66">
              <w:rPr>
                <w:rFonts w:ascii="Arial" w:hAnsi="Arial" w:cs="Arial"/>
                <w:sz w:val="22"/>
                <w:szCs w:val="22"/>
              </w:rPr>
              <w:t>Competition Law and the Prevention of Unfair Trade</w:t>
            </w:r>
          </w:p>
        </w:tc>
        <w:tc>
          <w:tcPr>
            <w:tcW w:w="2744" w:type="dxa"/>
            <w:gridSpan w:val="4"/>
            <w:shd w:val="clear" w:color="auto" w:fill="DAE9F7" w:themeFill="text2" w:themeFillTint="1A"/>
            <w:vAlign w:val="center"/>
          </w:tcPr>
          <w:p w14:paraId="34C8B00B" w14:textId="18FE09AE" w:rsidR="00E67F66" w:rsidRPr="001C4B1A" w:rsidRDefault="00E67F66" w:rsidP="00E67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E17A4">
              <w:rPr>
                <w:rFonts w:ascii="Arial" w:hAnsi="Arial" w:cs="Arial"/>
                <w:sz w:val="22"/>
                <w:szCs w:val="22"/>
              </w:rPr>
              <w:t>Course Textbook Ch.</w:t>
            </w: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16638D" w14:textId="54B658CA" w:rsidR="00E67F66" w:rsidRPr="001C4B1A" w:rsidRDefault="00E67F66" w:rsidP="00E67F66">
            <w:pPr>
              <w:rPr>
                <w:rFonts w:ascii="Arial" w:hAnsi="Arial" w:cs="Arial"/>
                <w:b w:val="0"/>
                <w:bCs w:val="0"/>
                <w:sz w:val="22"/>
                <w:szCs w:val="22"/>
              </w:rPr>
            </w:pPr>
            <w:r w:rsidRPr="002B50FF">
              <w:rPr>
                <w:rFonts w:ascii="Arial" w:hAnsi="Arial" w:cs="Arial"/>
                <w:b w:val="0"/>
                <w:bCs w:val="0"/>
                <w:sz w:val="22"/>
                <w:szCs w:val="22"/>
              </w:rPr>
              <w:t>Presentation &amp; Demonstration</w:t>
            </w:r>
          </w:p>
        </w:tc>
      </w:tr>
      <w:tr w:rsidR="00E67F66" w:rsidRPr="001B4DBF" w14:paraId="77110B03" w14:textId="77777777" w:rsidTr="00CD0B36">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2D22BE27" w:rsidR="00E67F66" w:rsidRPr="00E67F66" w:rsidRDefault="00E67F66" w:rsidP="00E67F66">
            <w:pPr>
              <w:rPr>
                <w:rFonts w:ascii="Arial" w:hAnsi="Arial" w:cs="Arial"/>
                <w:sz w:val="22"/>
                <w:szCs w:val="22"/>
              </w:rPr>
            </w:pPr>
            <w:r w:rsidRPr="00E67F66">
              <w:rPr>
                <w:rFonts w:ascii="Arial" w:hAnsi="Arial" w:cs="Arial"/>
                <w:sz w:val="22"/>
                <w:szCs w:val="22"/>
              </w:rPr>
              <w:t>Export and Import Regulations</w:t>
            </w:r>
          </w:p>
        </w:tc>
        <w:tc>
          <w:tcPr>
            <w:tcW w:w="2744" w:type="dxa"/>
            <w:gridSpan w:val="4"/>
            <w:shd w:val="clear" w:color="auto" w:fill="FFFFFF" w:themeFill="background1"/>
            <w:vAlign w:val="center"/>
          </w:tcPr>
          <w:p w14:paraId="225D9DC4" w14:textId="1D452A67" w:rsidR="00E67F66" w:rsidRPr="001C4B1A" w:rsidRDefault="00E67F66" w:rsidP="00E67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E17A4">
              <w:rPr>
                <w:rFonts w:ascii="Arial" w:hAnsi="Arial" w:cs="Arial"/>
                <w:sz w:val="22"/>
                <w:szCs w:val="22"/>
              </w:rPr>
              <w:t>Course Textbook Ch.</w:t>
            </w: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C7A335A" w14:textId="72791C3D" w:rsidR="00E67F66" w:rsidRPr="001C4B1A" w:rsidRDefault="00E67F66" w:rsidP="00E67F66">
            <w:pPr>
              <w:rPr>
                <w:rFonts w:ascii="Arial" w:hAnsi="Arial" w:cs="Arial"/>
                <w:b w:val="0"/>
                <w:bCs w:val="0"/>
                <w:sz w:val="22"/>
                <w:szCs w:val="22"/>
              </w:rPr>
            </w:pPr>
            <w:r w:rsidRPr="002B50FF">
              <w:rPr>
                <w:rFonts w:ascii="Arial" w:hAnsi="Arial" w:cs="Arial"/>
                <w:b w:val="0"/>
                <w:bCs w:val="0"/>
                <w:sz w:val="22"/>
                <w:szCs w:val="22"/>
              </w:rPr>
              <w:t>Presentation &amp; Demonstration</w:t>
            </w:r>
          </w:p>
        </w:tc>
      </w:tr>
      <w:tr w:rsidR="00E67F66" w:rsidRPr="001B4DBF" w14:paraId="11CE4BFD" w14:textId="77777777" w:rsidTr="00E67F6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D641256" w:rsidR="00E67F66" w:rsidRPr="00E67F66" w:rsidRDefault="00E67F66" w:rsidP="00E67F66">
            <w:pPr>
              <w:rPr>
                <w:rFonts w:ascii="Arial" w:hAnsi="Arial" w:cs="Arial"/>
                <w:sz w:val="22"/>
                <w:szCs w:val="22"/>
              </w:rPr>
            </w:pPr>
            <w:r w:rsidRPr="00E67F66">
              <w:rPr>
                <w:rFonts w:ascii="Arial" w:hAnsi="Arial" w:cs="Arial"/>
                <w:sz w:val="22"/>
                <w:szCs w:val="22"/>
              </w:rPr>
              <w:t>Case Studies and General Evaluation</w:t>
            </w:r>
          </w:p>
        </w:tc>
        <w:tc>
          <w:tcPr>
            <w:tcW w:w="2744" w:type="dxa"/>
            <w:gridSpan w:val="4"/>
            <w:shd w:val="clear" w:color="auto" w:fill="FFFFFF" w:themeFill="background1"/>
            <w:vAlign w:val="center"/>
          </w:tcPr>
          <w:p w14:paraId="09017603" w14:textId="5C9A5E4E" w:rsidR="00E67F66" w:rsidRPr="001C4B1A" w:rsidRDefault="00E67F66" w:rsidP="00E67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79B6EF60" w:rsidR="00E67F66" w:rsidRPr="00512948" w:rsidRDefault="00E67F66" w:rsidP="00E67F66">
            <w:pPr>
              <w:rPr>
                <w:rFonts w:ascii="Arial" w:hAnsi="Arial" w:cs="Arial"/>
                <w:b w:val="0"/>
                <w:bCs w:val="0"/>
                <w:sz w:val="22"/>
                <w:szCs w:val="22"/>
              </w:rPr>
            </w:pPr>
            <w:r w:rsidRPr="00E67F66">
              <w:rPr>
                <w:rFonts w:ascii="Arial" w:hAnsi="Arial" w:cs="Arial"/>
                <w:b w:val="0"/>
                <w:bCs w:val="0"/>
                <w:sz w:val="22"/>
                <w:szCs w:val="22"/>
              </w:rPr>
              <w:t>Presentation &amp; Demonstration, Small Group Work</w:t>
            </w:r>
          </w:p>
        </w:tc>
      </w:tr>
      <w:tr w:rsidR="00E67F66" w:rsidRPr="001B4DBF" w14:paraId="0003BC82" w14:textId="77777777" w:rsidTr="00E67F66">
        <w:trPr>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13ADB7D8" w:rsidR="00E67F66" w:rsidRPr="00E67F66" w:rsidRDefault="00E67F66" w:rsidP="00E67F66">
            <w:pPr>
              <w:rPr>
                <w:rFonts w:ascii="Arial" w:hAnsi="Arial" w:cs="Arial"/>
                <w:sz w:val="22"/>
                <w:szCs w:val="22"/>
              </w:rPr>
            </w:pPr>
            <w:r w:rsidRPr="00E67F66">
              <w:rPr>
                <w:rFonts w:ascii="Arial" w:hAnsi="Arial" w:cs="Arial"/>
                <w:sz w:val="22"/>
                <w:szCs w:val="22"/>
              </w:rPr>
              <w:t>Final Exam</w:t>
            </w:r>
          </w:p>
        </w:tc>
        <w:tc>
          <w:tcPr>
            <w:tcW w:w="2744" w:type="dxa"/>
            <w:gridSpan w:val="4"/>
            <w:shd w:val="clear" w:color="auto" w:fill="DAE9F7" w:themeFill="text2" w:themeFillTint="1A"/>
            <w:vAlign w:val="center"/>
          </w:tcPr>
          <w:p w14:paraId="7BABA8DD" w14:textId="4E0BE684" w:rsidR="00E67F66" w:rsidRPr="001C4B1A" w:rsidRDefault="00E67F66" w:rsidP="00E67F6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1C4B1A">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42535A53"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Written Exam</w:t>
            </w:r>
          </w:p>
        </w:tc>
      </w:tr>
      <w:tr w:rsidR="00E67F66" w:rsidRPr="001B4DBF" w14:paraId="0CD3D985" w14:textId="77777777" w:rsidTr="00E67F6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E67F66" w:rsidRPr="001B4DBF" w:rsidRDefault="00E67F66" w:rsidP="00E67F66">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6A3C5310" w:rsidR="00E67F66" w:rsidRPr="00E67F66" w:rsidRDefault="00E67F66" w:rsidP="00E67F66">
            <w:pPr>
              <w:rPr>
                <w:rFonts w:ascii="Arial" w:hAnsi="Arial" w:cs="Arial"/>
                <w:sz w:val="22"/>
                <w:szCs w:val="22"/>
              </w:rPr>
            </w:pPr>
            <w:r w:rsidRPr="00E67F66">
              <w:rPr>
                <w:rFonts w:ascii="Arial" w:hAnsi="Arial" w:cs="Arial"/>
                <w:sz w:val="22"/>
                <w:szCs w:val="22"/>
              </w:rPr>
              <w:t>Final Exam</w:t>
            </w:r>
          </w:p>
        </w:tc>
        <w:tc>
          <w:tcPr>
            <w:tcW w:w="2744" w:type="dxa"/>
            <w:gridSpan w:val="4"/>
            <w:shd w:val="clear" w:color="auto" w:fill="FFFFFF" w:themeFill="background1"/>
            <w:vAlign w:val="center"/>
          </w:tcPr>
          <w:p w14:paraId="19C0D284" w14:textId="14EAD473" w:rsidR="00E67F66" w:rsidRPr="001C4B1A" w:rsidRDefault="00E67F66" w:rsidP="00E67F66">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C4B1A">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12BD09A2" w:rsidR="00E67F66" w:rsidRPr="00512948" w:rsidRDefault="00E67F66" w:rsidP="00E67F66">
            <w:pPr>
              <w:rPr>
                <w:rFonts w:ascii="Arial" w:hAnsi="Arial" w:cs="Arial"/>
                <w:b w:val="0"/>
                <w:bCs w:val="0"/>
                <w:sz w:val="22"/>
                <w:szCs w:val="22"/>
              </w:rPr>
            </w:pPr>
            <w:r w:rsidRPr="00512948">
              <w:rPr>
                <w:rFonts w:ascii="Arial" w:hAnsi="Arial" w:cs="Arial"/>
                <w:b w:val="0"/>
                <w:bCs w:val="0"/>
                <w:sz w:val="22"/>
                <w:szCs w:val="22"/>
              </w:rPr>
              <w:t>Written Exam</w:t>
            </w:r>
          </w:p>
        </w:tc>
      </w:tr>
      <w:tr w:rsidR="00E67F66" w:rsidRPr="001B4DBF" w14:paraId="2F5EF0F2"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E67F66" w:rsidRPr="001B4DBF" w:rsidRDefault="00E67F66" w:rsidP="00E67F66">
            <w:pPr>
              <w:jc w:val="center"/>
              <w:rPr>
                <w:rFonts w:ascii="Arial" w:hAnsi="Arial" w:cs="Arial"/>
                <w:sz w:val="22"/>
                <w:szCs w:val="22"/>
              </w:rPr>
            </w:pPr>
            <w:r w:rsidRPr="001B4DBF">
              <w:rPr>
                <w:rFonts w:ascii="Arial" w:hAnsi="Arial" w:cs="Arial"/>
                <w:sz w:val="22"/>
                <w:szCs w:val="22"/>
              </w:rPr>
              <w:t>Course Resources</w:t>
            </w:r>
          </w:p>
        </w:tc>
      </w:tr>
      <w:tr w:rsidR="00C22B7E" w:rsidRPr="001B4DBF" w14:paraId="18511C52"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C22B7E" w:rsidRPr="001B4DBF" w:rsidRDefault="00C22B7E" w:rsidP="00C22B7E">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7BF7D88" w14:textId="77777777" w:rsidR="00C22B7E" w:rsidRDefault="00C22B7E" w:rsidP="00C22B7E">
            <w:pPr>
              <w:rPr>
                <w:rFonts w:ascii="Arial" w:hAnsi="Arial" w:cs="Arial"/>
                <w:sz w:val="22"/>
                <w:szCs w:val="22"/>
              </w:rPr>
            </w:pPr>
            <w:r>
              <w:rPr>
                <w:rFonts w:ascii="Arial" w:hAnsi="Arial" w:cs="Arial"/>
                <w:b w:val="0"/>
                <w:bCs w:val="0"/>
                <w:sz w:val="22"/>
                <w:szCs w:val="22"/>
              </w:rPr>
              <w:t>-</w:t>
            </w:r>
            <w:r w:rsidRPr="00885996">
              <w:rPr>
                <w:rFonts w:ascii="Arial" w:hAnsi="Arial" w:cs="Arial"/>
                <w:b w:val="0"/>
                <w:bCs w:val="0"/>
                <w:sz w:val="22"/>
                <w:szCs w:val="22"/>
              </w:rPr>
              <w:t>International Business Law and Its Environment, by Richard Schaffer, Filiberto Agusti, Lucien J. Dhooge, 9th Edition, Cengage Learning, US, 2015</w:t>
            </w:r>
          </w:p>
          <w:p w14:paraId="1AF085FE" w14:textId="283F80BB" w:rsidR="00C22B7E" w:rsidRPr="001B4DBF" w:rsidRDefault="00C22B7E" w:rsidP="00C22B7E">
            <w:pPr>
              <w:rPr>
                <w:rFonts w:ascii="Arial" w:hAnsi="Arial" w:cs="Arial"/>
                <w:b w:val="0"/>
                <w:bCs w:val="0"/>
                <w:sz w:val="22"/>
                <w:szCs w:val="22"/>
              </w:rPr>
            </w:pPr>
            <w:r>
              <w:rPr>
                <w:rFonts w:ascii="Arial" w:hAnsi="Arial" w:cs="Arial"/>
                <w:b w:val="0"/>
                <w:bCs w:val="0"/>
                <w:sz w:val="22"/>
                <w:szCs w:val="22"/>
              </w:rPr>
              <w:t>-</w:t>
            </w:r>
            <w:r w:rsidRPr="00885996">
              <w:rPr>
                <w:rFonts w:ascii="Arial" w:hAnsi="Arial" w:cs="Arial"/>
                <w:b w:val="0"/>
                <w:bCs w:val="0"/>
                <w:sz w:val="22"/>
                <w:szCs w:val="22"/>
              </w:rPr>
              <w:t>Selected additional readings (available electronically through Çağ University</w:t>
            </w:r>
            <w:r>
              <w:rPr>
                <w:rFonts w:ascii="Arial" w:hAnsi="Arial" w:cs="Arial"/>
                <w:b w:val="0"/>
                <w:bCs w:val="0"/>
                <w:sz w:val="22"/>
                <w:szCs w:val="22"/>
              </w:rPr>
              <w:t xml:space="preserve"> </w:t>
            </w:r>
            <w:r w:rsidRPr="00885996">
              <w:rPr>
                <w:rFonts w:ascii="Arial" w:hAnsi="Arial" w:cs="Arial"/>
                <w:b w:val="0"/>
                <w:bCs w:val="0"/>
                <w:sz w:val="22"/>
                <w:szCs w:val="22"/>
              </w:rPr>
              <w:t>Library/Online Journals) will periodically be assigned during the course.</w:t>
            </w:r>
          </w:p>
        </w:tc>
      </w:tr>
      <w:tr w:rsidR="00C22B7E" w:rsidRPr="001B4DBF" w14:paraId="0F5447FC"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C22B7E" w:rsidRPr="001B4DBF" w:rsidRDefault="00C22B7E" w:rsidP="00C22B7E">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079BFA2" w:rsidR="00C22B7E" w:rsidRPr="001B4DBF" w:rsidRDefault="00C22B7E" w:rsidP="00C22B7E">
            <w:pPr>
              <w:rPr>
                <w:rFonts w:ascii="Arial" w:hAnsi="Arial" w:cs="Arial"/>
                <w:b w:val="0"/>
                <w:bCs w:val="0"/>
                <w:sz w:val="22"/>
                <w:szCs w:val="22"/>
              </w:rPr>
            </w:pPr>
            <w:r w:rsidRPr="0009271B">
              <w:rPr>
                <w:rFonts w:ascii="Arial" w:hAnsi="Arial" w:cs="Arial"/>
                <w:b w:val="0"/>
                <w:bCs w:val="0"/>
                <w:sz w:val="22"/>
                <w:szCs w:val="22"/>
              </w:rPr>
              <w:t>Kayhan, Power point slides and course notes will be shared throughout the term.</w:t>
            </w:r>
          </w:p>
        </w:tc>
      </w:tr>
      <w:tr w:rsidR="00C22B7E" w:rsidRPr="001B4DBF" w14:paraId="330E6416"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C22B7E" w:rsidRPr="001B4DBF" w:rsidRDefault="00C22B7E" w:rsidP="00C22B7E">
            <w:pPr>
              <w:jc w:val="center"/>
              <w:rPr>
                <w:rFonts w:ascii="Arial" w:hAnsi="Arial" w:cs="Arial"/>
                <w:sz w:val="22"/>
                <w:szCs w:val="22"/>
              </w:rPr>
            </w:pPr>
            <w:r w:rsidRPr="001B4DBF">
              <w:rPr>
                <w:rFonts w:ascii="Arial" w:hAnsi="Arial" w:cs="Arial"/>
                <w:sz w:val="22"/>
                <w:szCs w:val="22"/>
              </w:rPr>
              <w:t>Course Assessment and Evaluation</w:t>
            </w:r>
          </w:p>
        </w:tc>
      </w:tr>
      <w:tr w:rsidR="00C22B7E" w:rsidRPr="001B4DBF" w14:paraId="6BF8850D"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C22B7E" w:rsidRPr="001B4DBF" w:rsidRDefault="00C22B7E" w:rsidP="00C22B7E">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C22B7E" w:rsidRPr="001B4DBF" w:rsidRDefault="00C22B7E" w:rsidP="00C22B7E">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C22B7E" w:rsidRPr="001B4DBF" w:rsidRDefault="00C22B7E" w:rsidP="00C22B7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C22B7E" w:rsidRPr="001B4DBF" w:rsidRDefault="00C22B7E" w:rsidP="00C22B7E">
            <w:pPr>
              <w:jc w:val="center"/>
              <w:rPr>
                <w:rFonts w:ascii="Arial" w:hAnsi="Arial" w:cs="Arial"/>
                <w:sz w:val="22"/>
                <w:szCs w:val="22"/>
              </w:rPr>
            </w:pPr>
            <w:r w:rsidRPr="001B4DBF">
              <w:rPr>
                <w:rFonts w:ascii="Arial" w:hAnsi="Arial" w:cs="Arial"/>
                <w:sz w:val="22"/>
                <w:szCs w:val="22"/>
              </w:rPr>
              <w:t>Notes</w:t>
            </w:r>
          </w:p>
        </w:tc>
      </w:tr>
      <w:tr w:rsidR="00C22B7E" w:rsidRPr="001B4DBF" w14:paraId="00F394BD" w14:textId="77777777" w:rsidTr="00CD67E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6D066728" w:rsidR="00C22B7E" w:rsidRPr="00722901" w:rsidRDefault="00C22B7E" w:rsidP="00C22B7E">
            <w:pPr>
              <w:rPr>
                <w:rFonts w:ascii="Arial" w:hAnsi="Arial" w:cs="Arial"/>
                <w:b w:val="0"/>
                <w:bCs w:val="0"/>
                <w:sz w:val="22"/>
                <w:szCs w:val="22"/>
              </w:rPr>
            </w:pPr>
            <w:r w:rsidRPr="00722901">
              <w:rPr>
                <w:rFonts w:ascii="Arial" w:hAnsi="Arial" w:cs="Arial"/>
                <w:b w:val="0"/>
                <w:bCs w:val="0"/>
                <w:sz w:val="22"/>
                <w:szCs w:val="22"/>
              </w:rPr>
              <w:t>Midterm Exams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367D9653" w:rsidR="00C22B7E" w:rsidRPr="000B1E64" w:rsidRDefault="00C22B7E" w:rsidP="00C22B7E">
            <w:pPr>
              <w:jc w:val="center"/>
              <w:rPr>
                <w:rFonts w:ascii="Arial" w:hAnsi="Arial" w:cs="Arial"/>
                <w:bCs/>
                <w:sz w:val="22"/>
                <w:szCs w:val="22"/>
              </w:rPr>
            </w:pPr>
            <w:r w:rsidRPr="000B1E64">
              <w:rPr>
                <w:rFonts w:ascii="Arial" w:hAnsi="Arial" w:cs="Arial"/>
                <w:sz w:val="22"/>
                <w:szCs w:val="22"/>
              </w:rPr>
              <w:t>1</w:t>
            </w:r>
          </w:p>
        </w:tc>
        <w:tc>
          <w:tcPr>
            <w:tcW w:w="1563" w:type="dxa"/>
            <w:gridSpan w:val="3"/>
            <w:shd w:val="clear" w:color="auto" w:fill="FFFFFF" w:themeFill="background1"/>
            <w:vAlign w:val="center"/>
          </w:tcPr>
          <w:p w14:paraId="5888FADE" w14:textId="0AFCC0F4" w:rsidR="00C22B7E" w:rsidRPr="000B1E64" w:rsidRDefault="00C22B7E" w:rsidP="00C22B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1E64">
              <w:rPr>
                <w:rFonts w:ascii="Arial" w:hAnsi="Arial" w:cs="Arial"/>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5A48FE64" w:rsidR="00C22B7E" w:rsidRPr="000B1E64" w:rsidRDefault="00C22B7E" w:rsidP="00C22B7E">
            <w:pPr>
              <w:rPr>
                <w:rFonts w:ascii="Arial" w:hAnsi="Arial" w:cs="Arial"/>
                <w:b w:val="0"/>
                <w:bCs w:val="0"/>
                <w:sz w:val="22"/>
                <w:szCs w:val="22"/>
              </w:rPr>
            </w:pPr>
            <w:r w:rsidRPr="00370ABE">
              <w:rPr>
                <w:rFonts w:ascii="Arial" w:hAnsi="Arial" w:cs="Arial"/>
                <w:b w:val="0"/>
                <w:bCs w:val="0"/>
                <w:sz w:val="22"/>
                <w:szCs w:val="22"/>
              </w:rPr>
              <w:t>One midterm exam is administered in Weeks 8 and 9. It consists of true–false questions with short explanations and multiple-choice questions.</w:t>
            </w:r>
          </w:p>
        </w:tc>
      </w:tr>
      <w:tr w:rsidR="00C22B7E" w:rsidRPr="001B4DBF" w14:paraId="67EFC2DC" w14:textId="77777777" w:rsidTr="00CD67E8">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6B4057CE" w:rsidR="00C22B7E" w:rsidRPr="00722901" w:rsidRDefault="00C22B7E" w:rsidP="00C22B7E">
            <w:pPr>
              <w:rPr>
                <w:rFonts w:ascii="Arial" w:hAnsi="Arial" w:cs="Arial"/>
                <w:b w:val="0"/>
                <w:bCs w:val="0"/>
                <w:sz w:val="22"/>
                <w:szCs w:val="22"/>
              </w:rPr>
            </w:pPr>
            <w:r w:rsidRPr="00722901">
              <w:rPr>
                <w:rFonts w:ascii="Arial" w:hAnsi="Arial" w:cs="Arial"/>
                <w:b w:val="0"/>
                <w:bCs w:val="0"/>
                <w:sz w:val="22"/>
                <w:szCs w:val="22"/>
              </w:rPr>
              <w:lastRenderedPageBreak/>
              <w:t>Assignments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D83101B" w:rsidR="00C22B7E" w:rsidRPr="000B1E64" w:rsidRDefault="00C22B7E" w:rsidP="00C22B7E">
            <w:pPr>
              <w:jc w:val="center"/>
              <w:rPr>
                <w:rFonts w:ascii="Arial" w:hAnsi="Arial" w:cs="Arial"/>
                <w:bCs/>
                <w:sz w:val="22"/>
                <w:szCs w:val="22"/>
              </w:rPr>
            </w:pPr>
            <w:r w:rsidRPr="000B1E64">
              <w:rPr>
                <w:rFonts w:ascii="Arial" w:hAnsi="Arial" w:cs="Arial"/>
                <w:sz w:val="22"/>
                <w:szCs w:val="22"/>
              </w:rPr>
              <w:t>5</w:t>
            </w:r>
          </w:p>
        </w:tc>
        <w:tc>
          <w:tcPr>
            <w:tcW w:w="1563" w:type="dxa"/>
            <w:gridSpan w:val="3"/>
            <w:shd w:val="clear" w:color="auto" w:fill="DAE9F7" w:themeFill="text2" w:themeFillTint="1A"/>
            <w:vAlign w:val="center"/>
          </w:tcPr>
          <w:p w14:paraId="33CD7661" w14:textId="480DAFE1" w:rsidR="00C22B7E" w:rsidRPr="000B1E64" w:rsidRDefault="00C22B7E" w:rsidP="00C22B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1E64">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22AA9E26" w:rsidR="00C22B7E" w:rsidRPr="000B1E64" w:rsidRDefault="00C22B7E" w:rsidP="00C22B7E">
            <w:pPr>
              <w:rPr>
                <w:rFonts w:ascii="Arial" w:hAnsi="Arial" w:cs="Arial"/>
                <w:b w:val="0"/>
                <w:bCs w:val="0"/>
                <w:sz w:val="22"/>
                <w:szCs w:val="22"/>
              </w:rPr>
            </w:pPr>
            <w:r w:rsidRPr="000B1E64">
              <w:rPr>
                <w:rFonts w:ascii="Arial" w:hAnsi="Arial" w:cs="Arial"/>
                <w:b w:val="0"/>
                <w:bCs w:val="0"/>
                <w:sz w:val="22"/>
                <w:szCs w:val="22"/>
              </w:rPr>
              <w:t>Given in Weeks 3, 4, 6, 10 and 12. Includes individual problem-solving exercises and mini-case analysis.</w:t>
            </w:r>
          </w:p>
        </w:tc>
      </w:tr>
      <w:tr w:rsidR="00C22B7E" w:rsidRPr="001B4DBF" w14:paraId="68F59A27" w14:textId="77777777" w:rsidTr="00CD67E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1BD4C396" w:rsidR="00C22B7E" w:rsidRPr="00722901" w:rsidRDefault="00C22B7E" w:rsidP="00C22B7E">
            <w:pPr>
              <w:rPr>
                <w:rFonts w:ascii="Arial" w:hAnsi="Arial" w:cs="Arial"/>
                <w:b w:val="0"/>
                <w:bCs w:val="0"/>
                <w:sz w:val="22"/>
                <w:szCs w:val="22"/>
              </w:rPr>
            </w:pPr>
            <w:r w:rsidRPr="00722901">
              <w:rPr>
                <w:rFonts w:ascii="Arial" w:hAnsi="Arial" w:cs="Arial"/>
                <w:b w:val="0"/>
                <w:bCs w:val="0"/>
                <w:sz w:val="22"/>
                <w:szCs w:val="22"/>
              </w:rPr>
              <w:t>Project (Report + 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0211CEF" w:rsidR="00C22B7E" w:rsidRPr="000B1E64" w:rsidRDefault="00C22B7E" w:rsidP="00C22B7E">
            <w:pPr>
              <w:jc w:val="center"/>
              <w:rPr>
                <w:rFonts w:ascii="Arial" w:hAnsi="Arial" w:cs="Arial"/>
                <w:bCs/>
                <w:sz w:val="22"/>
                <w:szCs w:val="22"/>
              </w:rPr>
            </w:pPr>
            <w:r w:rsidRPr="000B1E64">
              <w:rPr>
                <w:rFonts w:ascii="Arial" w:hAnsi="Arial" w:cs="Arial"/>
                <w:sz w:val="22"/>
                <w:szCs w:val="22"/>
              </w:rPr>
              <w:t>1</w:t>
            </w:r>
          </w:p>
        </w:tc>
        <w:tc>
          <w:tcPr>
            <w:tcW w:w="1563" w:type="dxa"/>
            <w:gridSpan w:val="3"/>
            <w:shd w:val="clear" w:color="auto" w:fill="FFFFFF" w:themeFill="background1"/>
            <w:vAlign w:val="center"/>
          </w:tcPr>
          <w:p w14:paraId="5FF4EB03" w14:textId="215FE0A2" w:rsidR="00C22B7E" w:rsidRPr="000B1E64" w:rsidRDefault="00C22B7E" w:rsidP="00C22B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1E64">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0681DA45" w:rsidR="00C22B7E" w:rsidRPr="000B1E64" w:rsidRDefault="00C22B7E" w:rsidP="00C22B7E">
            <w:pPr>
              <w:rPr>
                <w:rFonts w:ascii="Arial" w:hAnsi="Arial" w:cs="Arial"/>
                <w:b w:val="0"/>
                <w:bCs w:val="0"/>
                <w:sz w:val="22"/>
                <w:szCs w:val="22"/>
              </w:rPr>
            </w:pPr>
            <w:r w:rsidRPr="000B1E64">
              <w:rPr>
                <w:rFonts w:ascii="Arial" w:hAnsi="Arial" w:cs="Arial"/>
                <w:b w:val="0"/>
                <w:bCs w:val="0"/>
                <w:sz w:val="22"/>
                <w:szCs w:val="22"/>
              </w:rPr>
              <w:t>Group project: capital budgeting or firm valuation. Progress report in Week 14, final presentation in Week 16.</w:t>
            </w:r>
          </w:p>
        </w:tc>
      </w:tr>
      <w:tr w:rsidR="00C22B7E" w:rsidRPr="001B4DBF" w14:paraId="4B8E99F3" w14:textId="77777777" w:rsidTr="00CD67E8">
        <w:trPr>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1D4EF160" w:rsidR="00C22B7E" w:rsidRPr="00722901" w:rsidRDefault="00C22B7E" w:rsidP="00C22B7E">
            <w:pPr>
              <w:rPr>
                <w:rFonts w:ascii="Arial" w:hAnsi="Arial" w:cs="Arial"/>
                <w:b w:val="0"/>
                <w:bCs w:val="0"/>
                <w:sz w:val="22"/>
                <w:szCs w:val="22"/>
              </w:rPr>
            </w:pPr>
            <w:r w:rsidRPr="00722901">
              <w:rPr>
                <w:rFonts w:ascii="Arial" w:hAnsi="Arial" w:cs="Arial"/>
                <w:b w:val="0"/>
                <w:bCs w:val="0"/>
                <w:sz w:val="22"/>
                <w:szCs w:val="22"/>
              </w:rPr>
              <w:t>Participation &amp; In-Class 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639583A" w:rsidR="00C22B7E" w:rsidRPr="000B1E64" w:rsidRDefault="00C22B7E" w:rsidP="00C22B7E">
            <w:pPr>
              <w:jc w:val="center"/>
              <w:rPr>
                <w:rFonts w:ascii="Arial" w:hAnsi="Arial" w:cs="Arial"/>
                <w:bCs/>
                <w:sz w:val="22"/>
                <w:szCs w:val="22"/>
              </w:rPr>
            </w:pPr>
            <w:r w:rsidRPr="000B1E64">
              <w:rPr>
                <w:rFonts w:ascii="Arial" w:hAnsi="Arial" w:cs="Arial"/>
                <w:sz w:val="22"/>
                <w:szCs w:val="22"/>
              </w:rPr>
              <w:t>14</w:t>
            </w:r>
          </w:p>
        </w:tc>
        <w:tc>
          <w:tcPr>
            <w:tcW w:w="1563" w:type="dxa"/>
            <w:gridSpan w:val="3"/>
            <w:shd w:val="clear" w:color="auto" w:fill="DAE9F7" w:themeFill="text2" w:themeFillTint="1A"/>
            <w:vAlign w:val="center"/>
          </w:tcPr>
          <w:p w14:paraId="7B6BF518" w14:textId="10FA9DD0" w:rsidR="00C22B7E" w:rsidRPr="000B1E64" w:rsidRDefault="00C22B7E" w:rsidP="00C22B7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1E64">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3E9F40F7" w:rsidR="00C22B7E" w:rsidRPr="000B1E64" w:rsidRDefault="00C22B7E" w:rsidP="00C22B7E">
            <w:pPr>
              <w:rPr>
                <w:rFonts w:ascii="Arial" w:hAnsi="Arial" w:cs="Arial"/>
                <w:b w:val="0"/>
                <w:bCs w:val="0"/>
                <w:sz w:val="22"/>
                <w:szCs w:val="22"/>
              </w:rPr>
            </w:pPr>
            <w:r w:rsidRPr="000B1E64">
              <w:rPr>
                <w:rFonts w:ascii="Arial" w:hAnsi="Arial" w:cs="Arial"/>
                <w:b w:val="0"/>
                <w:bCs w:val="0"/>
                <w:sz w:val="22"/>
                <w:szCs w:val="22"/>
              </w:rPr>
              <w:t>Active participation in class discussions, case studies, in-class exercises, and guest speaker sessions.</w:t>
            </w:r>
          </w:p>
        </w:tc>
      </w:tr>
      <w:tr w:rsidR="00C22B7E" w:rsidRPr="001B4DBF" w14:paraId="3F5650EE" w14:textId="77777777" w:rsidTr="00CD67E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1764B419" w:rsidR="00C22B7E" w:rsidRPr="00722901" w:rsidRDefault="00C22B7E" w:rsidP="00C22B7E">
            <w:pPr>
              <w:rPr>
                <w:rFonts w:ascii="Arial" w:hAnsi="Arial" w:cs="Arial"/>
                <w:b w:val="0"/>
                <w:bCs w:val="0"/>
                <w:sz w:val="22"/>
                <w:szCs w:val="22"/>
              </w:rPr>
            </w:pPr>
            <w:r w:rsidRPr="00722901">
              <w:rPr>
                <w:rFonts w:ascii="Arial" w:hAnsi="Arial" w:cs="Arial"/>
                <w:b w:val="0"/>
                <w:bCs w:val="0"/>
                <w:sz w:val="22"/>
                <w:szCs w:val="22"/>
              </w:rPr>
              <w:t>Final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984E809" w:rsidR="00C22B7E" w:rsidRPr="000B1E64" w:rsidRDefault="00C22B7E" w:rsidP="00C22B7E">
            <w:pPr>
              <w:jc w:val="center"/>
              <w:rPr>
                <w:rFonts w:ascii="Arial" w:hAnsi="Arial" w:cs="Arial"/>
                <w:bCs/>
                <w:sz w:val="22"/>
                <w:szCs w:val="22"/>
              </w:rPr>
            </w:pPr>
            <w:r w:rsidRPr="000B1E64">
              <w:rPr>
                <w:rFonts w:ascii="Arial" w:hAnsi="Arial" w:cs="Arial"/>
                <w:sz w:val="22"/>
                <w:szCs w:val="22"/>
              </w:rPr>
              <w:t>1</w:t>
            </w:r>
          </w:p>
        </w:tc>
        <w:tc>
          <w:tcPr>
            <w:tcW w:w="1563" w:type="dxa"/>
            <w:gridSpan w:val="3"/>
            <w:shd w:val="clear" w:color="auto" w:fill="FFFFFF" w:themeFill="background1"/>
            <w:vAlign w:val="center"/>
          </w:tcPr>
          <w:p w14:paraId="500CFF36" w14:textId="7AC6994D" w:rsidR="00C22B7E" w:rsidRPr="000B1E64" w:rsidRDefault="00C22B7E" w:rsidP="00C22B7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1E64">
              <w:rPr>
                <w:rFonts w:ascii="Arial" w:hAnsi="Arial" w:cs="Arial"/>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E8C0A89" w:rsidR="00C22B7E" w:rsidRPr="000B1E64" w:rsidRDefault="00C22B7E" w:rsidP="00C22B7E">
            <w:pPr>
              <w:rPr>
                <w:rFonts w:ascii="Arial" w:hAnsi="Arial" w:cs="Arial"/>
                <w:b w:val="0"/>
                <w:bCs w:val="0"/>
                <w:sz w:val="22"/>
                <w:szCs w:val="22"/>
              </w:rPr>
            </w:pPr>
            <w:r w:rsidRPr="000B1E64">
              <w:rPr>
                <w:rFonts w:ascii="Arial" w:hAnsi="Arial" w:cs="Arial"/>
                <w:b w:val="0"/>
                <w:bCs w:val="0"/>
                <w:sz w:val="22"/>
                <w:szCs w:val="22"/>
              </w:rPr>
              <w:t>Comprehensive written exam covering all course topics.</w:t>
            </w:r>
          </w:p>
        </w:tc>
      </w:tr>
      <w:tr w:rsidR="00C22B7E" w:rsidRPr="001B4DBF" w14:paraId="7B64688F" w14:textId="77777777" w:rsidTr="001C4B1A">
        <w:trPr>
          <w:trHeight w:val="397"/>
          <w:jc w:val="center"/>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C22B7E" w:rsidRPr="001B4DBF" w:rsidRDefault="00C22B7E" w:rsidP="00C22B7E">
            <w:pPr>
              <w:jc w:val="center"/>
              <w:rPr>
                <w:rFonts w:ascii="Arial" w:hAnsi="Arial" w:cs="Arial"/>
                <w:sz w:val="22"/>
                <w:szCs w:val="22"/>
              </w:rPr>
            </w:pPr>
            <w:r w:rsidRPr="001B4DBF">
              <w:rPr>
                <w:rFonts w:ascii="Arial" w:hAnsi="Arial" w:cs="Arial"/>
                <w:sz w:val="22"/>
                <w:szCs w:val="22"/>
              </w:rPr>
              <w:t>ECTS Table</w:t>
            </w:r>
          </w:p>
        </w:tc>
      </w:tr>
      <w:tr w:rsidR="00C22B7E" w:rsidRPr="001B4DBF" w14:paraId="1B897090" w14:textId="77777777" w:rsidTr="001C4B1A">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C22B7E" w:rsidRPr="001B4DBF" w:rsidRDefault="00C22B7E" w:rsidP="00C22B7E">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C22B7E" w:rsidRPr="001B4DBF" w:rsidRDefault="00C22B7E" w:rsidP="00C22B7E">
            <w:pPr>
              <w:jc w:val="center"/>
              <w:rPr>
                <w:rFonts w:ascii="Arial" w:hAnsi="Arial" w:cs="Arial"/>
                <w:b/>
                <w:bCs/>
                <w:sz w:val="22"/>
                <w:szCs w:val="22"/>
              </w:rPr>
            </w:pPr>
            <w:r w:rsidRPr="001B4DBF">
              <w:rPr>
                <w:rFonts w:ascii="Arial" w:hAnsi="Arial" w:cs="Arial"/>
                <w:b/>
                <w:bCs/>
                <w:sz w:val="22"/>
                <w:szCs w:val="22"/>
              </w:rPr>
              <w:t>Number</w:t>
            </w:r>
          </w:p>
        </w:tc>
        <w:tc>
          <w:tcPr>
            <w:tcW w:w="2170" w:type="dxa"/>
            <w:gridSpan w:val="4"/>
            <w:shd w:val="clear" w:color="auto" w:fill="DAE9F7" w:themeFill="text2" w:themeFillTint="1A"/>
            <w:vAlign w:val="center"/>
          </w:tcPr>
          <w:p w14:paraId="4EFEBC6B" w14:textId="77777777" w:rsidR="00C22B7E" w:rsidRPr="001B4DBF" w:rsidRDefault="00C22B7E" w:rsidP="00C22B7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1D8F3FA5" w14:textId="77777777" w:rsidR="00C22B7E" w:rsidRPr="001B4DBF" w:rsidRDefault="00C22B7E" w:rsidP="00C22B7E">
            <w:pPr>
              <w:jc w:val="center"/>
              <w:rPr>
                <w:rFonts w:ascii="Arial" w:hAnsi="Arial" w:cs="Arial"/>
                <w:sz w:val="22"/>
                <w:szCs w:val="22"/>
              </w:rPr>
            </w:pPr>
            <w:r w:rsidRPr="001B4DBF">
              <w:rPr>
                <w:rFonts w:ascii="Arial" w:hAnsi="Arial" w:cs="Arial"/>
                <w:sz w:val="22"/>
                <w:szCs w:val="22"/>
              </w:rPr>
              <w:t>Total</w:t>
            </w:r>
          </w:p>
        </w:tc>
      </w:tr>
      <w:tr w:rsidR="00C22B7E" w:rsidRPr="001B4DBF" w14:paraId="5D14934C"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C22B7E" w:rsidRPr="001B4DBF" w:rsidRDefault="00C22B7E" w:rsidP="00C22B7E">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3E39422A" w:rsidR="00C22B7E" w:rsidRPr="000B1E64" w:rsidRDefault="00C22B7E" w:rsidP="00C22B7E">
            <w:pPr>
              <w:jc w:val="center"/>
              <w:rPr>
                <w:rFonts w:ascii="Arial" w:hAnsi="Arial" w:cs="Arial"/>
                <w:sz w:val="22"/>
                <w:szCs w:val="22"/>
              </w:rPr>
            </w:pPr>
            <w:r w:rsidRPr="000B1E64">
              <w:rPr>
                <w:rFonts w:ascii="Arial" w:hAnsi="Arial" w:cs="Arial"/>
                <w:sz w:val="22"/>
                <w:szCs w:val="22"/>
              </w:rPr>
              <w:t>14</w:t>
            </w:r>
          </w:p>
        </w:tc>
        <w:tc>
          <w:tcPr>
            <w:tcW w:w="2170" w:type="dxa"/>
            <w:gridSpan w:val="4"/>
            <w:shd w:val="clear" w:color="auto" w:fill="FFFFFF" w:themeFill="background1"/>
            <w:vAlign w:val="center"/>
          </w:tcPr>
          <w:p w14:paraId="79C2CCAD" w14:textId="35AC197A" w:rsidR="00C22B7E" w:rsidRPr="000B1E64" w:rsidRDefault="00C22B7E" w:rsidP="00C22B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B1E64">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4133035B" w14:textId="265A3D75" w:rsidR="00C22B7E" w:rsidRPr="000B1E64" w:rsidRDefault="00C22B7E" w:rsidP="00C22B7E">
            <w:pPr>
              <w:jc w:val="center"/>
              <w:rPr>
                <w:rFonts w:ascii="Arial" w:hAnsi="Arial" w:cs="Arial"/>
                <w:b w:val="0"/>
                <w:bCs w:val="0"/>
                <w:sz w:val="22"/>
                <w:szCs w:val="22"/>
              </w:rPr>
            </w:pPr>
            <w:r w:rsidRPr="000B1E64">
              <w:rPr>
                <w:rFonts w:ascii="Arial" w:hAnsi="Arial" w:cs="Arial"/>
                <w:b w:val="0"/>
                <w:bCs w:val="0"/>
                <w:sz w:val="22"/>
                <w:szCs w:val="22"/>
              </w:rPr>
              <w:t>42</w:t>
            </w:r>
          </w:p>
        </w:tc>
      </w:tr>
      <w:tr w:rsidR="00C22B7E" w:rsidRPr="001B4DBF" w14:paraId="3D6E270A"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C22B7E" w:rsidRPr="001B4DBF" w:rsidRDefault="00C22B7E" w:rsidP="00C22B7E">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3114DFE2" w:rsidR="00C22B7E" w:rsidRPr="000B1E64" w:rsidRDefault="00C22B7E" w:rsidP="00C22B7E">
            <w:pPr>
              <w:jc w:val="center"/>
              <w:rPr>
                <w:rFonts w:ascii="Arial" w:hAnsi="Arial" w:cs="Arial"/>
                <w:sz w:val="22"/>
                <w:szCs w:val="22"/>
              </w:rPr>
            </w:pPr>
            <w:r w:rsidRPr="000B1E64">
              <w:rPr>
                <w:rFonts w:ascii="Arial" w:hAnsi="Arial" w:cs="Arial"/>
                <w:sz w:val="22"/>
                <w:szCs w:val="22"/>
              </w:rPr>
              <w:t>14</w:t>
            </w:r>
          </w:p>
        </w:tc>
        <w:tc>
          <w:tcPr>
            <w:tcW w:w="2170" w:type="dxa"/>
            <w:gridSpan w:val="4"/>
            <w:shd w:val="clear" w:color="auto" w:fill="DAE9F7" w:themeFill="text2" w:themeFillTint="1A"/>
            <w:vAlign w:val="center"/>
          </w:tcPr>
          <w:p w14:paraId="4F4F4D8B" w14:textId="08DDA883" w:rsidR="00C22B7E" w:rsidRPr="000B1E64" w:rsidRDefault="00C22B7E" w:rsidP="00C22B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B1E64">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305EBC64" w14:textId="3A96610A" w:rsidR="00C22B7E" w:rsidRPr="000B1E64" w:rsidRDefault="00C22B7E" w:rsidP="00C22B7E">
            <w:pPr>
              <w:jc w:val="center"/>
              <w:rPr>
                <w:rFonts w:ascii="Arial" w:hAnsi="Arial" w:cs="Arial"/>
                <w:b w:val="0"/>
                <w:bCs w:val="0"/>
                <w:sz w:val="22"/>
                <w:szCs w:val="22"/>
              </w:rPr>
            </w:pPr>
            <w:r w:rsidRPr="000B1E64">
              <w:rPr>
                <w:rFonts w:ascii="Arial" w:hAnsi="Arial" w:cs="Arial"/>
                <w:b w:val="0"/>
                <w:bCs w:val="0"/>
                <w:sz w:val="22"/>
                <w:szCs w:val="22"/>
              </w:rPr>
              <w:t>42</w:t>
            </w:r>
          </w:p>
        </w:tc>
      </w:tr>
      <w:tr w:rsidR="00C22B7E" w:rsidRPr="001B4DBF" w14:paraId="239A27BC"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C22B7E" w:rsidRPr="001B4DBF" w:rsidRDefault="00C22B7E" w:rsidP="00C22B7E">
            <w:pPr>
              <w:tabs>
                <w:tab w:val="center" w:pos="1984"/>
              </w:tabs>
              <w:rPr>
                <w:rFonts w:ascii="Arial" w:hAnsi="Arial" w:cs="Arial"/>
                <w:b w:val="0"/>
                <w:bCs w:val="0"/>
                <w:sz w:val="22"/>
                <w:szCs w:val="22"/>
              </w:rPr>
            </w:pP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36157FFF" w:rsidR="00C22B7E" w:rsidRPr="000B1E64" w:rsidRDefault="00C22B7E" w:rsidP="00C22B7E">
            <w:pPr>
              <w:jc w:val="center"/>
              <w:rPr>
                <w:rFonts w:ascii="Arial" w:hAnsi="Arial" w:cs="Arial"/>
                <w:sz w:val="22"/>
                <w:szCs w:val="22"/>
              </w:rPr>
            </w:pPr>
            <w:r w:rsidRPr="000B1E64">
              <w:rPr>
                <w:rFonts w:ascii="Arial" w:hAnsi="Arial" w:cs="Arial"/>
                <w:sz w:val="22"/>
                <w:szCs w:val="22"/>
              </w:rPr>
              <w:t>5</w:t>
            </w:r>
          </w:p>
        </w:tc>
        <w:tc>
          <w:tcPr>
            <w:tcW w:w="2170" w:type="dxa"/>
            <w:gridSpan w:val="4"/>
            <w:shd w:val="clear" w:color="auto" w:fill="FFFFFF" w:themeFill="background1"/>
            <w:vAlign w:val="center"/>
          </w:tcPr>
          <w:p w14:paraId="17D6DB9F" w14:textId="71DC186D" w:rsidR="00C22B7E" w:rsidRPr="000B1E64" w:rsidRDefault="00C22B7E" w:rsidP="00C22B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B1E64">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28B42FCA" w14:textId="23A1EFAE" w:rsidR="00C22B7E" w:rsidRPr="000B1E64" w:rsidRDefault="00C22B7E" w:rsidP="00C22B7E">
            <w:pPr>
              <w:jc w:val="center"/>
              <w:rPr>
                <w:rFonts w:ascii="Arial" w:hAnsi="Arial" w:cs="Arial"/>
                <w:b w:val="0"/>
                <w:bCs w:val="0"/>
                <w:sz w:val="22"/>
                <w:szCs w:val="22"/>
              </w:rPr>
            </w:pPr>
            <w:r w:rsidRPr="000B1E64">
              <w:rPr>
                <w:rFonts w:ascii="Arial" w:hAnsi="Arial" w:cs="Arial"/>
                <w:b w:val="0"/>
                <w:bCs w:val="0"/>
                <w:sz w:val="22"/>
                <w:szCs w:val="22"/>
              </w:rPr>
              <w:t>30</w:t>
            </w:r>
          </w:p>
        </w:tc>
      </w:tr>
      <w:tr w:rsidR="00C22B7E" w:rsidRPr="001B4DBF" w14:paraId="021622C4"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C22B7E" w:rsidRPr="001B4DBF" w:rsidRDefault="00C22B7E" w:rsidP="00C22B7E">
            <w:pPr>
              <w:rPr>
                <w:rFonts w:ascii="Arial" w:hAnsi="Arial" w:cs="Arial"/>
                <w:b w:val="0"/>
                <w:bCs w:val="0"/>
                <w:sz w:val="22"/>
                <w:szCs w:val="22"/>
              </w:rPr>
            </w:pP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1674B736" w:rsidR="00C22B7E" w:rsidRPr="000B1E64" w:rsidRDefault="00C22B7E" w:rsidP="00C22B7E">
            <w:pPr>
              <w:jc w:val="center"/>
              <w:rPr>
                <w:rFonts w:ascii="Arial" w:hAnsi="Arial" w:cs="Arial"/>
                <w:sz w:val="22"/>
                <w:szCs w:val="22"/>
              </w:rPr>
            </w:pPr>
            <w:r w:rsidRPr="000B1E64">
              <w:rPr>
                <w:rFonts w:ascii="Arial" w:hAnsi="Arial" w:cs="Arial"/>
                <w:sz w:val="22"/>
                <w:szCs w:val="22"/>
              </w:rPr>
              <w:t>1</w:t>
            </w:r>
          </w:p>
        </w:tc>
        <w:tc>
          <w:tcPr>
            <w:tcW w:w="2170" w:type="dxa"/>
            <w:gridSpan w:val="4"/>
            <w:shd w:val="clear" w:color="auto" w:fill="DAE9F7" w:themeFill="text2" w:themeFillTint="1A"/>
            <w:vAlign w:val="center"/>
          </w:tcPr>
          <w:p w14:paraId="42ABE267" w14:textId="16A553A8" w:rsidR="00C22B7E" w:rsidRPr="000B1E64" w:rsidRDefault="00C22B7E" w:rsidP="00C22B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B1E64">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57195671" w14:textId="5F8720FB" w:rsidR="00C22B7E" w:rsidRPr="000B1E64" w:rsidRDefault="00C22B7E" w:rsidP="00C22B7E">
            <w:pPr>
              <w:jc w:val="center"/>
              <w:rPr>
                <w:rFonts w:ascii="Arial" w:hAnsi="Arial" w:cs="Arial"/>
                <w:b w:val="0"/>
                <w:bCs w:val="0"/>
                <w:sz w:val="22"/>
                <w:szCs w:val="22"/>
              </w:rPr>
            </w:pPr>
            <w:r w:rsidRPr="000B1E64">
              <w:rPr>
                <w:rFonts w:ascii="Arial" w:hAnsi="Arial" w:cs="Arial"/>
                <w:b w:val="0"/>
                <w:bCs w:val="0"/>
                <w:sz w:val="22"/>
                <w:szCs w:val="22"/>
              </w:rPr>
              <w:t>6</w:t>
            </w:r>
          </w:p>
        </w:tc>
      </w:tr>
      <w:tr w:rsidR="00C22B7E" w:rsidRPr="001B4DBF" w14:paraId="7ED1FBB5"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C22B7E" w:rsidRPr="001B4DBF" w:rsidRDefault="00C22B7E" w:rsidP="00C22B7E">
            <w:pPr>
              <w:rPr>
                <w:rFonts w:ascii="Arial" w:hAnsi="Arial" w:cs="Arial"/>
                <w:b w:val="0"/>
                <w:bCs w:val="0"/>
                <w:sz w:val="22"/>
                <w:szCs w:val="22"/>
              </w:rPr>
            </w:pP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5E092BED" w:rsidR="00C22B7E" w:rsidRPr="000B1E64" w:rsidRDefault="00C22B7E" w:rsidP="00C22B7E">
            <w:pPr>
              <w:jc w:val="center"/>
              <w:rPr>
                <w:rFonts w:ascii="Arial" w:hAnsi="Arial" w:cs="Arial"/>
                <w:sz w:val="22"/>
                <w:szCs w:val="22"/>
              </w:rPr>
            </w:pPr>
            <w:r w:rsidRPr="000B1E64">
              <w:rPr>
                <w:rFonts w:ascii="Arial" w:hAnsi="Arial" w:cs="Arial"/>
                <w:sz w:val="22"/>
                <w:szCs w:val="22"/>
              </w:rPr>
              <w:t>1</w:t>
            </w:r>
          </w:p>
        </w:tc>
        <w:tc>
          <w:tcPr>
            <w:tcW w:w="2170" w:type="dxa"/>
            <w:gridSpan w:val="4"/>
            <w:shd w:val="clear" w:color="auto" w:fill="FFFFFF" w:themeFill="background1"/>
            <w:vAlign w:val="center"/>
          </w:tcPr>
          <w:p w14:paraId="3ECE207C" w14:textId="20E70EC6" w:rsidR="00C22B7E" w:rsidRPr="000B1E64" w:rsidRDefault="00C22B7E" w:rsidP="00C22B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B1E64">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FFFFFF" w:themeFill="background1"/>
            <w:vAlign w:val="center"/>
          </w:tcPr>
          <w:p w14:paraId="04C11868" w14:textId="5B2E7614" w:rsidR="00C22B7E" w:rsidRPr="000B1E64" w:rsidRDefault="00C22B7E" w:rsidP="00C22B7E">
            <w:pPr>
              <w:jc w:val="center"/>
              <w:rPr>
                <w:rFonts w:ascii="Arial" w:hAnsi="Arial" w:cs="Arial"/>
                <w:b w:val="0"/>
                <w:bCs w:val="0"/>
                <w:sz w:val="22"/>
                <w:szCs w:val="22"/>
              </w:rPr>
            </w:pPr>
            <w:r w:rsidRPr="000B1E64">
              <w:rPr>
                <w:rFonts w:ascii="Arial" w:hAnsi="Arial" w:cs="Arial"/>
                <w:b w:val="0"/>
                <w:bCs w:val="0"/>
                <w:sz w:val="22"/>
                <w:szCs w:val="22"/>
              </w:rPr>
              <w:t>30</w:t>
            </w:r>
          </w:p>
        </w:tc>
      </w:tr>
      <w:tr w:rsidR="00C22B7E" w:rsidRPr="001B4DBF" w14:paraId="2E004008"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C22B7E" w:rsidRPr="001B4DBF" w:rsidRDefault="00C22B7E" w:rsidP="00C22B7E">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2074C74B" w:rsidR="00C22B7E" w:rsidRPr="000B1E64" w:rsidRDefault="00C22B7E" w:rsidP="00C22B7E">
            <w:pPr>
              <w:jc w:val="center"/>
              <w:rPr>
                <w:rFonts w:ascii="Arial" w:hAnsi="Arial" w:cs="Arial"/>
                <w:sz w:val="22"/>
                <w:szCs w:val="22"/>
              </w:rPr>
            </w:pPr>
            <w:r w:rsidRPr="000B1E64">
              <w:rPr>
                <w:rFonts w:ascii="Arial" w:hAnsi="Arial" w:cs="Arial"/>
                <w:sz w:val="22"/>
                <w:szCs w:val="22"/>
              </w:rPr>
              <w:t>1</w:t>
            </w:r>
          </w:p>
        </w:tc>
        <w:tc>
          <w:tcPr>
            <w:tcW w:w="2170" w:type="dxa"/>
            <w:gridSpan w:val="4"/>
            <w:shd w:val="clear" w:color="auto" w:fill="DAE9F7" w:themeFill="text2" w:themeFillTint="1A"/>
            <w:vAlign w:val="center"/>
          </w:tcPr>
          <w:p w14:paraId="0E99A2E3" w14:textId="3B0E3C8C" w:rsidR="00C22B7E" w:rsidRPr="000B1E64" w:rsidRDefault="00C22B7E" w:rsidP="00C22B7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B1E64">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2552" w:type="dxa"/>
            <w:gridSpan w:val="2"/>
            <w:shd w:val="clear" w:color="auto" w:fill="DAE9F7" w:themeFill="text2" w:themeFillTint="1A"/>
            <w:vAlign w:val="center"/>
          </w:tcPr>
          <w:p w14:paraId="370AA247" w14:textId="2C359875" w:rsidR="00C22B7E" w:rsidRPr="000B1E64" w:rsidRDefault="00C22B7E" w:rsidP="00C22B7E">
            <w:pPr>
              <w:jc w:val="center"/>
              <w:rPr>
                <w:rFonts w:ascii="Arial" w:hAnsi="Arial" w:cs="Arial"/>
                <w:b w:val="0"/>
                <w:bCs w:val="0"/>
                <w:sz w:val="22"/>
                <w:szCs w:val="22"/>
              </w:rPr>
            </w:pPr>
            <w:r w:rsidRPr="000B1E64">
              <w:rPr>
                <w:rFonts w:ascii="Arial" w:hAnsi="Arial" w:cs="Arial"/>
                <w:b w:val="0"/>
                <w:bCs w:val="0"/>
                <w:sz w:val="22"/>
                <w:szCs w:val="22"/>
              </w:rPr>
              <w:t>12</w:t>
            </w:r>
          </w:p>
        </w:tc>
      </w:tr>
      <w:tr w:rsidR="00C22B7E" w:rsidRPr="001B4DBF" w14:paraId="504FBA74"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C22B7E" w:rsidRPr="001B4DBF" w:rsidRDefault="00C22B7E" w:rsidP="00C22B7E">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1F2692ED" w:rsidR="00C22B7E" w:rsidRPr="000B1E64" w:rsidRDefault="00C22B7E" w:rsidP="00C22B7E">
            <w:pPr>
              <w:jc w:val="center"/>
              <w:rPr>
                <w:rFonts w:ascii="Arial" w:hAnsi="Arial" w:cs="Arial"/>
                <w:sz w:val="22"/>
                <w:szCs w:val="22"/>
              </w:rPr>
            </w:pPr>
            <w:r w:rsidRPr="000B1E64">
              <w:rPr>
                <w:rFonts w:ascii="Arial" w:hAnsi="Arial" w:cs="Arial"/>
                <w:sz w:val="22"/>
                <w:szCs w:val="22"/>
              </w:rPr>
              <w:t>1</w:t>
            </w:r>
          </w:p>
        </w:tc>
        <w:tc>
          <w:tcPr>
            <w:tcW w:w="2170" w:type="dxa"/>
            <w:gridSpan w:val="4"/>
            <w:shd w:val="clear" w:color="auto" w:fill="FFFFFF" w:themeFill="background1"/>
            <w:vAlign w:val="center"/>
          </w:tcPr>
          <w:p w14:paraId="4444D1E5" w14:textId="25DF6072" w:rsidR="00C22B7E" w:rsidRPr="000B1E64" w:rsidRDefault="00C22B7E" w:rsidP="00C22B7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B1E64">
              <w:rPr>
                <w:rFonts w:ascii="Arial" w:hAnsi="Arial" w:cs="Arial"/>
                <w:sz w:val="22"/>
                <w:szCs w:val="22"/>
              </w:rPr>
              <w:t>18</w:t>
            </w:r>
          </w:p>
        </w:tc>
        <w:tc>
          <w:tcPr>
            <w:cnfStyle w:val="000100000000" w:firstRow="0" w:lastRow="0" w:firstColumn="0" w:lastColumn="1" w:oddVBand="0" w:evenVBand="0" w:oddHBand="0" w:evenHBand="0" w:firstRowFirstColumn="0" w:firstRowLastColumn="0" w:lastRowFirstColumn="0" w:lastRowLastColumn="0"/>
            <w:tcW w:w="2552" w:type="dxa"/>
            <w:gridSpan w:val="2"/>
            <w:tcBorders>
              <w:bottom w:val="single" w:sz="4" w:space="0" w:color="4C94D8" w:themeColor="text2" w:themeTint="80"/>
            </w:tcBorders>
            <w:shd w:val="clear" w:color="auto" w:fill="FFFFFF" w:themeFill="background1"/>
            <w:vAlign w:val="center"/>
          </w:tcPr>
          <w:p w14:paraId="1F3506B9" w14:textId="0583C0CC" w:rsidR="00C22B7E" w:rsidRPr="000B1E64" w:rsidRDefault="00C22B7E" w:rsidP="00C22B7E">
            <w:pPr>
              <w:jc w:val="center"/>
              <w:rPr>
                <w:rFonts w:ascii="Arial" w:hAnsi="Arial" w:cs="Arial"/>
                <w:b w:val="0"/>
                <w:bCs w:val="0"/>
                <w:sz w:val="22"/>
                <w:szCs w:val="22"/>
              </w:rPr>
            </w:pPr>
            <w:r w:rsidRPr="000B1E64">
              <w:rPr>
                <w:rFonts w:ascii="Arial" w:hAnsi="Arial" w:cs="Arial"/>
                <w:b w:val="0"/>
                <w:bCs w:val="0"/>
                <w:sz w:val="22"/>
                <w:szCs w:val="22"/>
              </w:rPr>
              <w:t>18</w:t>
            </w:r>
          </w:p>
        </w:tc>
      </w:tr>
      <w:tr w:rsidR="00C22B7E" w:rsidRPr="001B4DBF" w14:paraId="4135CEFE" w14:textId="77777777" w:rsidTr="000B1E64">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415"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C22B7E" w:rsidRPr="001B4DBF" w:rsidRDefault="00C22B7E" w:rsidP="00C22B7E">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FE11FC9" w:rsidR="00C22B7E" w:rsidRPr="000B1E64" w:rsidRDefault="00C22B7E" w:rsidP="00C22B7E">
            <w:pPr>
              <w:jc w:val="center"/>
              <w:rPr>
                <w:rFonts w:ascii="Arial" w:hAnsi="Arial" w:cs="Arial"/>
                <w:b w:val="0"/>
                <w:bCs w:val="0"/>
                <w:sz w:val="22"/>
                <w:szCs w:val="22"/>
              </w:rPr>
            </w:pPr>
            <w:r w:rsidRPr="000B1E64">
              <w:rPr>
                <w:rFonts w:ascii="Arial" w:hAnsi="Arial" w:cs="Arial"/>
                <w:b w:val="0"/>
                <w:bCs w:val="0"/>
                <w:sz w:val="22"/>
                <w:szCs w:val="22"/>
              </w:rPr>
              <w:t>=180</w:t>
            </w:r>
          </w:p>
        </w:tc>
      </w:tr>
      <w:tr w:rsidR="00C22B7E" w:rsidRPr="001B4DBF" w14:paraId="5C9094D3" w14:textId="77777777" w:rsidTr="000B1E64">
        <w:trPr>
          <w:trHeight w:val="397"/>
          <w:jc w:val="center"/>
        </w:trPr>
        <w:tc>
          <w:tcPr>
            <w:cnfStyle w:val="001000000000" w:firstRow="0" w:lastRow="0" w:firstColumn="1" w:lastColumn="0" w:oddVBand="0" w:evenVBand="0" w:oddHBand="0" w:evenHBand="0" w:firstRowFirstColumn="0" w:firstRowLastColumn="0" w:lastRowFirstColumn="0" w:lastRowLastColumn="0"/>
            <w:tcW w:w="8415"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C22B7E" w:rsidRPr="001B4DBF" w:rsidRDefault="00C22B7E" w:rsidP="00C22B7E">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5A8D4A8B" w:rsidR="00C22B7E" w:rsidRPr="000B1E64" w:rsidRDefault="00C22B7E" w:rsidP="00C22B7E">
            <w:pPr>
              <w:jc w:val="center"/>
              <w:rPr>
                <w:rFonts w:ascii="Arial" w:hAnsi="Arial" w:cs="Arial"/>
                <w:b w:val="0"/>
                <w:bCs w:val="0"/>
                <w:sz w:val="22"/>
                <w:szCs w:val="22"/>
              </w:rPr>
            </w:pPr>
            <w:r w:rsidRPr="000B1E64">
              <w:rPr>
                <w:rFonts w:ascii="Arial" w:hAnsi="Arial" w:cs="Arial"/>
                <w:b w:val="0"/>
                <w:bCs w:val="0"/>
                <w:sz w:val="22"/>
                <w:szCs w:val="22"/>
              </w:rPr>
              <w:t>30: 180 ÷ 30 = 6</w:t>
            </w:r>
          </w:p>
        </w:tc>
      </w:tr>
      <w:tr w:rsidR="00C22B7E" w:rsidRPr="001B4DBF" w14:paraId="2CA46DB3" w14:textId="77777777" w:rsidTr="000B1E64">
        <w:trPr>
          <w:cnfStyle w:val="010000000000" w:firstRow="0" w:lastRow="1"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8415"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C22B7E" w:rsidRPr="001B4DBF" w:rsidRDefault="00C22B7E" w:rsidP="00C22B7E">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255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9719F3E" w:rsidR="00C22B7E" w:rsidRPr="000B1E64" w:rsidRDefault="00C22B7E" w:rsidP="00C22B7E">
            <w:pPr>
              <w:jc w:val="center"/>
              <w:rPr>
                <w:rFonts w:ascii="Arial" w:hAnsi="Arial" w:cs="Arial"/>
                <w:b w:val="0"/>
                <w:bCs w:val="0"/>
                <w:sz w:val="22"/>
                <w:szCs w:val="22"/>
              </w:rPr>
            </w:pPr>
            <w:r w:rsidRPr="000B1E64">
              <w:rPr>
                <w:rFonts w:ascii="Arial" w:hAnsi="Arial" w:cs="Arial"/>
                <w:b w:val="0"/>
                <w:bCs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F56911" w:rsidRPr="007625C6" w14:paraId="4E0099F5" w14:textId="77777777" w:rsidTr="00DF5D1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71831D1B" w14:textId="345EEB5A" w:rsidR="00F56911" w:rsidRPr="003237AD" w:rsidRDefault="00F56911" w:rsidP="00F56911">
            <w:pPr>
              <w:rPr>
                <w:rFonts w:ascii="Arial" w:hAnsi="Arial" w:cs="Arial"/>
                <w:b w:val="0"/>
                <w:color w:val="000000" w:themeColor="text1"/>
                <w:sz w:val="20"/>
                <w:szCs w:val="20"/>
              </w:rPr>
            </w:pPr>
            <w:r w:rsidRPr="001B4DBF">
              <w:rPr>
                <w:rFonts w:ascii="Arial" w:hAnsi="Arial" w:cs="Arial"/>
                <w:sz w:val="22"/>
                <w:szCs w:val="22"/>
              </w:rPr>
              <w:lastRenderedPageBreak/>
              <w:t>Past Term Achievements</w:t>
            </w:r>
          </w:p>
        </w:tc>
      </w:tr>
      <w:tr w:rsidR="00F56911" w:rsidRPr="007625C6" w14:paraId="0E0693EF" w14:textId="77777777" w:rsidTr="00DF5D1A">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81F1D4E" w14:textId="6DC0EE21" w:rsidR="00F56911" w:rsidRPr="003237AD" w:rsidRDefault="00C22B7E" w:rsidP="00DF5D1A">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D7C5EAD" wp14:editId="3DDEDD14">
                  <wp:extent cx="3298190" cy="1924050"/>
                  <wp:effectExtent l="0" t="0" r="0" b="0"/>
                  <wp:docPr id="140659996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CB3EFE3" w14:textId="0816C6A5" w:rsidR="00F56911" w:rsidRPr="003237AD" w:rsidRDefault="00C22B7E" w:rsidP="00DF5D1A">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6CCF64A2" wp14:editId="6C08CBD0">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A1E44" w14:textId="77777777" w:rsidR="00AB2770" w:rsidRDefault="00AB2770" w:rsidP="0034027E">
      <w:r>
        <w:separator/>
      </w:r>
    </w:p>
  </w:endnote>
  <w:endnote w:type="continuationSeparator" w:id="0">
    <w:p w14:paraId="24F658F2" w14:textId="77777777" w:rsidR="00AB2770" w:rsidRDefault="00AB277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60C2" w14:textId="77777777" w:rsidR="00AB2770" w:rsidRDefault="00AB2770" w:rsidP="0034027E">
      <w:r>
        <w:separator/>
      </w:r>
    </w:p>
  </w:footnote>
  <w:footnote w:type="continuationSeparator" w:id="0">
    <w:p w14:paraId="1CAC7BC7" w14:textId="77777777" w:rsidR="00AB2770" w:rsidRDefault="00AB277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143B154C"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r w:rsidR="001C4B1A" w:rsidRPr="001C4B1A">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3841"/>
    <w:rsid w:val="00017704"/>
    <w:rsid w:val="00051842"/>
    <w:rsid w:val="00052E53"/>
    <w:rsid w:val="00085AD5"/>
    <w:rsid w:val="00090AED"/>
    <w:rsid w:val="0009745F"/>
    <w:rsid w:val="000A4453"/>
    <w:rsid w:val="000B1E64"/>
    <w:rsid w:val="000D384E"/>
    <w:rsid w:val="000F34D6"/>
    <w:rsid w:val="00102701"/>
    <w:rsid w:val="00103EFC"/>
    <w:rsid w:val="00146F98"/>
    <w:rsid w:val="00154070"/>
    <w:rsid w:val="0016264E"/>
    <w:rsid w:val="001639F7"/>
    <w:rsid w:val="00170CC3"/>
    <w:rsid w:val="0017773A"/>
    <w:rsid w:val="0019361E"/>
    <w:rsid w:val="001A1304"/>
    <w:rsid w:val="001A7816"/>
    <w:rsid w:val="001B0A2E"/>
    <w:rsid w:val="001B4DBF"/>
    <w:rsid w:val="001B5C97"/>
    <w:rsid w:val="001C134A"/>
    <w:rsid w:val="001C4B1A"/>
    <w:rsid w:val="001C7F25"/>
    <w:rsid w:val="001D3D43"/>
    <w:rsid w:val="001D4974"/>
    <w:rsid w:val="001E17A4"/>
    <w:rsid w:val="001F6F6B"/>
    <w:rsid w:val="00200197"/>
    <w:rsid w:val="00212A30"/>
    <w:rsid w:val="00233A78"/>
    <w:rsid w:val="00252D65"/>
    <w:rsid w:val="002540BC"/>
    <w:rsid w:val="00264E5A"/>
    <w:rsid w:val="0027165B"/>
    <w:rsid w:val="002B4AEF"/>
    <w:rsid w:val="002B7787"/>
    <w:rsid w:val="002C2720"/>
    <w:rsid w:val="002D29FC"/>
    <w:rsid w:val="002E660C"/>
    <w:rsid w:val="00306F03"/>
    <w:rsid w:val="0031763C"/>
    <w:rsid w:val="003208C3"/>
    <w:rsid w:val="003237AD"/>
    <w:rsid w:val="003311C4"/>
    <w:rsid w:val="00332E3E"/>
    <w:rsid w:val="003360EF"/>
    <w:rsid w:val="0034027E"/>
    <w:rsid w:val="00341B07"/>
    <w:rsid w:val="00344B64"/>
    <w:rsid w:val="00345DF1"/>
    <w:rsid w:val="003537D4"/>
    <w:rsid w:val="003635E6"/>
    <w:rsid w:val="00366E3B"/>
    <w:rsid w:val="00370ABE"/>
    <w:rsid w:val="00373163"/>
    <w:rsid w:val="003923D0"/>
    <w:rsid w:val="003A0CE5"/>
    <w:rsid w:val="003A4CE2"/>
    <w:rsid w:val="003C2122"/>
    <w:rsid w:val="003C4F17"/>
    <w:rsid w:val="003E396C"/>
    <w:rsid w:val="0042441A"/>
    <w:rsid w:val="004347B1"/>
    <w:rsid w:val="00466279"/>
    <w:rsid w:val="00471A47"/>
    <w:rsid w:val="00474110"/>
    <w:rsid w:val="00474423"/>
    <w:rsid w:val="00482527"/>
    <w:rsid w:val="004904EB"/>
    <w:rsid w:val="00496407"/>
    <w:rsid w:val="004A19BE"/>
    <w:rsid w:val="004A7E15"/>
    <w:rsid w:val="004E15BB"/>
    <w:rsid w:val="00512948"/>
    <w:rsid w:val="005215FA"/>
    <w:rsid w:val="005221D8"/>
    <w:rsid w:val="00532AD3"/>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81162"/>
    <w:rsid w:val="006A2DEE"/>
    <w:rsid w:val="006A6092"/>
    <w:rsid w:val="006A6D82"/>
    <w:rsid w:val="006D47E9"/>
    <w:rsid w:val="007062CB"/>
    <w:rsid w:val="007152C2"/>
    <w:rsid w:val="00716752"/>
    <w:rsid w:val="00722901"/>
    <w:rsid w:val="00727DB3"/>
    <w:rsid w:val="007348AB"/>
    <w:rsid w:val="00735EC2"/>
    <w:rsid w:val="00745E6E"/>
    <w:rsid w:val="00747E10"/>
    <w:rsid w:val="007625C6"/>
    <w:rsid w:val="00770795"/>
    <w:rsid w:val="007C799D"/>
    <w:rsid w:val="007D162B"/>
    <w:rsid w:val="007F04A8"/>
    <w:rsid w:val="007F20CB"/>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26DE7"/>
    <w:rsid w:val="00927BE8"/>
    <w:rsid w:val="00933B97"/>
    <w:rsid w:val="0095080C"/>
    <w:rsid w:val="00964CAF"/>
    <w:rsid w:val="00973A60"/>
    <w:rsid w:val="00985E0F"/>
    <w:rsid w:val="00997C36"/>
    <w:rsid w:val="009A7478"/>
    <w:rsid w:val="009C4F53"/>
    <w:rsid w:val="009C5DE7"/>
    <w:rsid w:val="009E445E"/>
    <w:rsid w:val="00A33F69"/>
    <w:rsid w:val="00A3554C"/>
    <w:rsid w:val="00A566C4"/>
    <w:rsid w:val="00A711BC"/>
    <w:rsid w:val="00A7625D"/>
    <w:rsid w:val="00A8032C"/>
    <w:rsid w:val="00A8173B"/>
    <w:rsid w:val="00AB2770"/>
    <w:rsid w:val="00B03B19"/>
    <w:rsid w:val="00B06EC6"/>
    <w:rsid w:val="00B41C3E"/>
    <w:rsid w:val="00B52C20"/>
    <w:rsid w:val="00B65C62"/>
    <w:rsid w:val="00B74181"/>
    <w:rsid w:val="00B80DAF"/>
    <w:rsid w:val="00B96430"/>
    <w:rsid w:val="00B97621"/>
    <w:rsid w:val="00BA1059"/>
    <w:rsid w:val="00BA2B7C"/>
    <w:rsid w:val="00BB378F"/>
    <w:rsid w:val="00BB42DE"/>
    <w:rsid w:val="00BB49BA"/>
    <w:rsid w:val="00BD622C"/>
    <w:rsid w:val="00BF06B4"/>
    <w:rsid w:val="00C22B7E"/>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29FC"/>
    <w:rsid w:val="00CD67E8"/>
    <w:rsid w:val="00CE0683"/>
    <w:rsid w:val="00CE2529"/>
    <w:rsid w:val="00D02BE1"/>
    <w:rsid w:val="00D15B1F"/>
    <w:rsid w:val="00D2296D"/>
    <w:rsid w:val="00D24AE5"/>
    <w:rsid w:val="00D379D7"/>
    <w:rsid w:val="00D41B6B"/>
    <w:rsid w:val="00D86D4D"/>
    <w:rsid w:val="00DA3803"/>
    <w:rsid w:val="00DB0AEA"/>
    <w:rsid w:val="00DC07E8"/>
    <w:rsid w:val="00DD0194"/>
    <w:rsid w:val="00E02DF5"/>
    <w:rsid w:val="00E23222"/>
    <w:rsid w:val="00E255A0"/>
    <w:rsid w:val="00E268B9"/>
    <w:rsid w:val="00E5279E"/>
    <w:rsid w:val="00E53102"/>
    <w:rsid w:val="00E67F66"/>
    <w:rsid w:val="00E7156E"/>
    <w:rsid w:val="00E77691"/>
    <w:rsid w:val="00E94621"/>
    <w:rsid w:val="00E9623B"/>
    <w:rsid w:val="00E971D4"/>
    <w:rsid w:val="00EA2406"/>
    <w:rsid w:val="00EA6A9B"/>
    <w:rsid w:val="00EB1678"/>
    <w:rsid w:val="00EC693D"/>
    <w:rsid w:val="00ED3D23"/>
    <w:rsid w:val="00ED5384"/>
    <w:rsid w:val="00EE5E55"/>
    <w:rsid w:val="00EF0908"/>
    <w:rsid w:val="00F04A29"/>
    <w:rsid w:val="00F107BF"/>
    <w:rsid w:val="00F2363D"/>
    <w:rsid w:val="00F25578"/>
    <w:rsid w:val="00F43268"/>
    <w:rsid w:val="00F44952"/>
    <w:rsid w:val="00F56911"/>
    <w:rsid w:val="00F607D5"/>
    <w:rsid w:val="00F763F3"/>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Gl">
    <w:name w:val="Strong"/>
    <w:basedOn w:val="VarsaylanParagrafYazTipi"/>
    <w:uiPriority w:val="22"/>
    <w:qFormat/>
    <w:rsid w:val="006A60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2021-2022</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ITL 306 - Int. Trade Regulations</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7</c:v>
                </c:pt>
                <c:pt idx="5">
                  <c:v>13</c:v>
                </c:pt>
                <c:pt idx="6">
                  <c:v>7</c:v>
                </c:pt>
                <c:pt idx="7">
                  <c:v>4</c:v>
                </c:pt>
                <c:pt idx="8">
                  <c:v>1</c:v>
                </c:pt>
                <c:pt idx="9">
                  <c:v>1</c:v>
                </c:pt>
              </c:numCache>
            </c:numRef>
          </c:val>
          <c:extLst>
            <c:ext xmlns:c16="http://schemas.microsoft.com/office/drawing/2014/chart" uri="{C3380CC4-5D6E-409C-BE32-E72D297353CC}">
              <c16:uniqueId val="{00000001-6F54-4723-B906-0BBAEF583BEB}"/>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ITL 306 - Int. Trade Regulations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0</c:v>
                </c:pt>
                <c:pt idx="2">
                  <c:v>0</c:v>
                </c:pt>
                <c:pt idx="3">
                  <c:v>0</c:v>
                </c:pt>
                <c:pt idx="4">
                  <c:v>0</c:v>
                </c:pt>
                <c:pt idx="5">
                  <c:v>0</c:v>
                </c:pt>
                <c:pt idx="6">
                  <c:v>1</c:v>
                </c:pt>
                <c:pt idx="7">
                  <c:v>3</c:v>
                </c:pt>
                <c:pt idx="8">
                  <c:v>5</c:v>
                </c:pt>
                <c:pt idx="9">
                  <c:v>3</c:v>
                </c:pt>
              </c:numCache>
            </c:numRef>
          </c:val>
          <c:extLst>
            <c:ext xmlns:c16="http://schemas.microsoft.com/office/drawing/2014/chart" uri="{C3380CC4-5D6E-409C-BE32-E72D297353CC}">
              <c16:uniqueId val="{00000001-949F-437F-832B-33F9722B50B7}"/>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25</TotalTime>
  <Pages>4</Pages>
  <Words>856</Words>
  <Characters>4881</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Eda Kayhan</cp:lastModifiedBy>
  <cp:revision>20</cp:revision>
  <dcterms:created xsi:type="dcterms:W3CDTF">2025-09-25T10:52:00Z</dcterms:created>
  <dcterms:modified xsi:type="dcterms:W3CDTF">2026-02-08T10:45:00Z</dcterms:modified>
</cp:coreProperties>
</file>