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297"/>
        <w:gridCol w:w="422"/>
        <w:gridCol w:w="47"/>
        <w:gridCol w:w="797"/>
        <w:gridCol w:w="577"/>
        <w:gridCol w:w="709"/>
        <w:gridCol w:w="601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B6FFD12" w:rsidR="005A2B8A" w:rsidRPr="001B4DBF" w:rsidRDefault="009B690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Art </w:t>
            </w: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240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3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240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44A2398" w:rsidR="00681162" w:rsidRPr="001B4DBF" w:rsidRDefault="009B6903" w:rsidP="00F409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B69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3</w:t>
            </w:r>
            <w:r w:rsidR="00F409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gridSpan w:val="8"/>
            <w:shd w:val="clear" w:color="auto" w:fill="FFFFFF" w:themeFill="background1"/>
            <w:vAlign w:val="center"/>
          </w:tcPr>
          <w:p w14:paraId="54764CA8" w14:textId="3B063B2B" w:rsidR="00681162" w:rsidRPr="001B4DBF" w:rsidRDefault="00F40955" w:rsidP="009B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Applications of </w:t>
            </w:r>
            <w:proofErr w:type="spellStart"/>
            <w:r w:rsidR="009B6903" w:rsidRPr="009B6903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 w:rsidR="009B6903" w:rsidRPr="009B69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6903" w:rsidRPr="009B6903">
              <w:rPr>
                <w:rFonts w:ascii="Arial" w:hAnsi="Arial" w:cs="Arial"/>
                <w:sz w:val="22"/>
                <w:szCs w:val="22"/>
              </w:rPr>
              <w:t>Counsel</w:t>
            </w:r>
            <w:r w:rsidR="009B6903">
              <w:rPr>
                <w:rFonts w:ascii="Arial" w:hAnsi="Arial" w:cs="Arial"/>
                <w:sz w:val="22"/>
                <w:szCs w:val="22"/>
              </w:rPr>
              <w:t>i</w:t>
            </w:r>
            <w:r w:rsidR="009B6903" w:rsidRPr="009B6903">
              <w:rPr>
                <w:rFonts w:ascii="Arial" w:hAnsi="Arial" w:cs="Arial"/>
                <w:sz w:val="22"/>
                <w:szCs w:val="22"/>
              </w:rPr>
              <w:t>ng</w:t>
            </w:r>
            <w:proofErr w:type="spellEnd"/>
            <w:r w:rsidR="002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9A8" w:rsidRPr="002409A8">
              <w:rPr>
                <w:rFonts w:ascii="Arial" w:hAnsi="Arial" w:cs="Arial"/>
                <w:sz w:val="22"/>
                <w:szCs w:val="22"/>
              </w:rPr>
              <w:t xml:space="preserve">(Course </w:t>
            </w:r>
            <w:proofErr w:type="spellStart"/>
            <w:r w:rsidR="002409A8" w:rsidRPr="002409A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2409A8" w:rsidRPr="002409A8">
              <w:rPr>
                <w:rFonts w:ascii="Arial" w:hAnsi="Arial" w:cs="Arial"/>
                <w:sz w:val="22"/>
                <w:szCs w:val="22"/>
              </w:rPr>
              <w:t xml:space="preserve"> Certificate)</w:t>
            </w:r>
          </w:p>
        </w:tc>
        <w:tc>
          <w:tcPr>
            <w:tcW w:w="1735" w:type="dxa"/>
            <w:gridSpan w:val="4"/>
            <w:shd w:val="clear" w:color="auto" w:fill="FFFFFF" w:themeFill="background1"/>
            <w:vAlign w:val="center"/>
          </w:tcPr>
          <w:p w14:paraId="5967AF88" w14:textId="4D5FA472" w:rsidR="00681162" w:rsidRPr="001B4DBF" w:rsidRDefault="009B6903" w:rsidP="00F40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903">
              <w:rPr>
                <w:rFonts w:ascii="Arial" w:hAnsi="Arial" w:cs="Arial"/>
                <w:sz w:val="22"/>
                <w:szCs w:val="22"/>
              </w:rPr>
              <w:t>(</w:t>
            </w:r>
            <w:r w:rsidR="00F40955">
              <w:rPr>
                <w:rFonts w:ascii="Arial" w:hAnsi="Arial" w:cs="Arial"/>
                <w:sz w:val="22"/>
                <w:szCs w:val="22"/>
              </w:rPr>
              <w:t>2</w:t>
            </w:r>
            <w:r w:rsidRPr="009B6903">
              <w:rPr>
                <w:rFonts w:ascii="Arial" w:hAnsi="Arial" w:cs="Arial"/>
                <w:sz w:val="22"/>
                <w:szCs w:val="22"/>
              </w:rPr>
              <w:t>-</w:t>
            </w:r>
            <w:r w:rsidR="00F40955">
              <w:rPr>
                <w:rFonts w:ascii="Arial" w:hAnsi="Arial" w:cs="Arial"/>
                <w:sz w:val="22"/>
                <w:szCs w:val="22"/>
              </w:rPr>
              <w:t>1</w:t>
            </w:r>
            <w:r w:rsidRPr="009B6903">
              <w:rPr>
                <w:rFonts w:ascii="Arial" w:hAnsi="Arial" w:cs="Arial"/>
                <w:sz w:val="22"/>
                <w:szCs w:val="22"/>
              </w:rPr>
              <w:t>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56A8456" w:rsidR="00681162" w:rsidRPr="001B4DBF" w:rsidRDefault="004812B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2203F56D" w:rsidR="00681162" w:rsidRPr="001B4DBF" w:rsidRDefault="00F40955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of PSY 343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Counseling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Theory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Techniques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required</w:t>
            </w:r>
            <w:proofErr w:type="spellEnd"/>
            <w:r w:rsidRPr="00F40955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5CCC9D69" w:rsidR="001B4DBF" w:rsidRPr="001B4DBF" w:rsidRDefault="00220252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220252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4FEAA21D" w:rsidR="001B4DBF" w:rsidRPr="001B4DBF" w:rsidRDefault="00220252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D43BE72" w:rsidR="00681162" w:rsidRPr="00220252" w:rsidRDefault="003360EF" w:rsidP="00F4095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>Selective</w:t>
            </w:r>
            <w:proofErr w:type="spellEnd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>/3.Year/</w:t>
            </w:r>
            <w:r w:rsidR="00F40955">
              <w:rPr>
                <w:rFonts w:ascii="Arial" w:hAnsi="Arial" w:cs="Arial"/>
                <w:b w:val="0"/>
                <w:sz w:val="22"/>
                <w:szCs w:val="22"/>
              </w:rPr>
              <w:t>Spring</w:t>
            </w:r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8C20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B727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B7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65F4CA9" w:rsidR="00F96934" w:rsidRPr="00B7273A" w:rsidRDefault="0022025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Assist</w:t>
            </w:r>
            <w:proofErr w:type="spellEnd"/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12E354E" w:rsidR="00F96934" w:rsidRPr="00B7273A" w:rsidRDefault="00220252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3BB29ED" w:rsidR="00F96934" w:rsidRPr="00B7273A" w:rsidRDefault="008C200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3120523" w:rsidR="00F96934" w:rsidRPr="00B7273A" w:rsidRDefault="0022025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3419C547" w14:textId="77777777" w:rsidR="008C2005" w:rsidRDefault="008C2005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FD9EC38" w14:textId="77777777" w:rsidR="008C2005" w:rsidRDefault="008C2005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B20BC9" w14:textId="77777777" w:rsidR="00F96934" w:rsidRDefault="00220252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727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</w:t>
            </w:r>
            <w:proofErr w:type="spellEnd"/>
            <w:r w:rsidRPr="00B727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Çağrı UTKAN</w:t>
            </w:r>
          </w:p>
          <w:p w14:paraId="587AF370" w14:textId="77777777" w:rsidR="008C2005" w:rsidRDefault="008C2005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ED79668" w14:textId="189F4531" w:rsidR="008C2005" w:rsidRPr="00B7273A" w:rsidRDefault="008C2005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F40955" w:rsidRPr="001B4DBF" w14:paraId="2D010E49" w14:textId="77777777" w:rsidTr="008C2005">
        <w:trPr>
          <w:cantSplit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17DFE42D" w:rsidR="00F40955" w:rsidRPr="00A80782" w:rsidRDefault="00F40955" w:rsidP="008C2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Plans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conducts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272F3F1B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8893DFD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F40955" w:rsidRPr="001B4DBF" w14:paraId="347B549F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06DA642B" w:rsidR="00F40955" w:rsidRPr="00A80782" w:rsidRDefault="00F40955" w:rsidP="008C2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1A6B208F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3EE58496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F40955" w:rsidRPr="001B4DBF" w14:paraId="66196677" w14:textId="77777777" w:rsidTr="008C2005">
        <w:trPr>
          <w:cantSplit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2336A35E" w:rsidR="00F40955" w:rsidRPr="00A80782" w:rsidRDefault="00F40955" w:rsidP="008C2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manages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observing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0429EC69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9EB1AFD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F40955" w:rsidRPr="001B4DBF" w14:paraId="17CD7EDE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47B199F0" w:rsidR="00F40955" w:rsidRPr="00A80782" w:rsidRDefault="00F40955" w:rsidP="008C2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3DED2CA8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2B480328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F40955" w:rsidRPr="001B4DBF" w14:paraId="18A5A0F9" w14:textId="77777777" w:rsidTr="008C2005">
        <w:trPr>
          <w:cantSplit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591D80B8" w:rsidR="00F40955" w:rsidRPr="00A80782" w:rsidRDefault="00F40955" w:rsidP="008C2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Develops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1E6ED093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768D855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F40955" w:rsidRPr="001B4DBF" w14:paraId="695BF82F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40955" w:rsidRPr="001B4DBF" w:rsidRDefault="00F4095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40955" w:rsidRPr="001B4DBF" w:rsidRDefault="00F4095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35B38FE3" w:rsidR="00F40955" w:rsidRPr="00A80782" w:rsidRDefault="00F40955" w:rsidP="008C2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Develops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empathy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toward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involved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participating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role of a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 w:rsidRPr="00F40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18353A17" w:rsidR="00F40955" w:rsidRPr="00A80782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6C6"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B49BF59" w:rsidR="00F40955" w:rsidRPr="00A80782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16C6">
              <w:t>5, 4, 5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B3FF463" w14:textId="77777777" w:rsidR="008C2005" w:rsidRDefault="008C200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11DCCE29" w14:textId="77777777" w:rsidR="008C2005" w:rsidRDefault="008C200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03414D52" w14:textId="77777777" w:rsidR="00DC0294" w:rsidRDefault="00F4095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Practicum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enable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apply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their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theoretical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a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setting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scope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learn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stages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leadership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dynamics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through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applied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activities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During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alternately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roles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leader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member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thereby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session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planning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conducting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sessions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interaction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evaluating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issues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professional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boundaries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arise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during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addressed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order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enhance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’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professional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practical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competencies</w:t>
            </w:r>
            <w:proofErr w:type="spellEnd"/>
            <w:r w:rsidRPr="00F4095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14:paraId="1FB8DC01" w14:textId="77777777" w:rsidR="008C2005" w:rsidRDefault="008C200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66482D0F" w14:textId="77777777" w:rsidR="008C2005" w:rsidRDefault="008C200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C58D74F" w14:textId="77777777" w:rsidR="008C2005" w:rsidRDefault="008C200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9D60200" w14:textId="508EF279" w:rsidR="008C2005" w:rsidRPr="001B4DBF" w:rsidRDefault="008C2005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106D1AEB" w14:textId="77777777" w:rsidR="0013230C" w:rsidRDefault="0013230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AE64A4" w14:textId="77777777" w:rsidR="001C134A" w:rsidRDefault="00B7273A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  <w:p w14:paraId="3C9B273C" w14:textId="77777777" w:rsidR="0013230C" w:rsidRPr="001B4DBF" w:rsidRDefault="0013230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A80782" w:rsidRPr="001B4DBF" w14:paraId="37BF34B0" w14:textId="77777777" w:rsidTr="008C20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A80782" w:rsidRPr="008C2005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13E6C8C8" w:rsidR="00A80782" w:rsidRPr="008C2005" w:rsidRDefault="00A80782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17B14CCB" w:rsidR="00A80782" w:rsidRPr="008C2005" w:rsidRDefault="00A80782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07DBBAB3" w:rsidR="00A80782" w:rsidRPr="008C2005" w:rsidRDefault="00A80782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A80782" w:rsidRPr="001B4DBF" w14:paraId="6F2F8889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A80782" w:rsidRPr="008C2005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13962C4A" w:rsidR="00A80782" w:rsidRPr="008C2005" w:rsidRDefault="00A80782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Initial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032DBC66" w:rsidR="00A80782" w:rsidRPr="008C2005" w:rsidRDefault="00A80782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04375379" w:rsidR="00A80782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80782"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/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5F373E70" w14:textId="77777777" w:rsidTr="001362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27D202E3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Initial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0C290973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2FA6180B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38C8F85B" w14:textId="77777777" w:rsidTr="0013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3D7679C0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Initial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77ABF7FF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080FB70C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7C592F63" w14:textId="77777777" w:rsidTr="001362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2994FD16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Transition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729D20C2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0CF65E57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58A7C5E3" w14:textId="77777777" w:rsidTr="0013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039B277E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Transition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32587ABA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7A9AB3C9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6CA30A28" w14:textId="77777777" w:rsidTr="001362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20FC3565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Transition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5F80BF83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66C64CBA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640D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3360EF" w:rsidRPr="001B4DBF" w14:paraId="27BFB469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8C200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8C2005" w:rsidRDefault="00B7273A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5E4E84" w:rsidR="003360EF" w:rsidRPr="008C2005" w:rsidRDefault="00F40955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0EF71AC9" w:rsidR="003360EF" w:rsidRPr="008C2005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1B4DBF" w14:paraId="2150C488" w14:textId="77777777" w:rsidTr="008C20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8C200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8C2005" w:rsidRDefault="00B7273A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6C9BE4F0" w:rsidR="003360EF" w:rsidRPr="008C2005" w:rsidRDefault="00F40955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38CB5C2C" w:rsidR="003360EF" w:rsidRPr="008C2005" w:rsidRDefault="00F40955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462C" w:rsidRPr="001B4DBF" w14:paraId="67B97828" w14:textId="77777777" w:rsidTr="0078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5D4B29BE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52D4AD2A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00F9972A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45EC7ED5" w14:textId="77777777" w:rsidTr="00781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3CEF1828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5A31F50D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72082C0E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25DD7FE9" w14:textId="77777777" w:rsidTr="0078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015B965B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20D37441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12ECBA1F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034432ED" w14:textId="77777777" w:rsidTr="00781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737F7010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3611C03E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6C5133D6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7FF5CB9F" w14:textId="77777777" w:rsidTr="0078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C228958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0A44946D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3459464A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77110B03" w14:textId="77777777" w:rsidTr="00781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6AE5CEAC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38C23391" w:rsidR="00C0462C" w:rsidRPr="008C2005" w:rsidRDefault="00C0462C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3A69889A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C0462C" w:rsidRPr="001B4DBF" w14:paraId="11CE4BFD" w14:textId="77777777" w:rsidTr="0078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0462C" w:rsidRPr="008C2005" w:rsidRDefault="00C0462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006E53EA" w:rsidR="00C0462C" w:rsidRPr="008C2005" w:rsidRDefault="00C0462C" w:rsidP="008C2005">
            <w:pPr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F947D58" w:rsidR="00C0462C" w:rsidRPr="008C2005" w:rsidRDefault="00C0462C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8C2005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0A42565A" w:rsidR="00C0462C" w:rsidRPr="008C2005" w:rsidRDefault="00C0462C" w:rsidP="008C200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E48F5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F40955" w:rsidRPr="001B4DBF" w14:paraId="0003BC82" w14:textId="77777777" w:rsidTr="008C20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40955" w:rsidRPr="008C2005" w:rsidRDefault="00F40955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28E8FF56" w:rsidR="00F40955" w:rsidRPr="008C2005" w:rsidRDefault="00F40955" w:rsidP="008C2005">
            <w:pPr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D985166" w:rsidR="00F40955" w:rsidRPr="008C2005" w:rsidRDefault="00F40955" w:rsidP="008C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277770A7" w:rsidR="00F40955" w:rsidRPr="008C2005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866" w:rsidRPr="001B4DBF" w14:paraId="0CD3D985" w14:textId="77777777" w:rsidTr="008C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8C200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C20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8C2005" w:rsidRDefault="00B7273A" w:rsidP="008C2005">
            <w:pPr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C200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4C191C45" w:rsidR="00CC1866" w:rsidRPr="008C2005" w:rsidRDefault="00F40955" w:rsidP="008C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2C296BCB" w:rsidR="00CC1866" w:rsidRPr="008C2005" w:rsidRDefault="00F40955" w:rsidP="008C2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4C87959" w14:textId="77777777" w:rsidR="0013230C" w:rsidRDefault="0013230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E42506" w14:textId="77777777" w:rsidR="001C134A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  <w:p w14:paraId="364C7CDD" w14:textId="77777777" w:rsidR="0013230C" w:rsidRPr="001B4DBF" w:rsidRDefault="0013230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061C3E27" w:rsidR="003360EF" w:rsidRPr="00183A7B" w:rsidRDefault="00183A7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M. S</w:t>
            </w:r>
            <w:proofErr w:type="gram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G., &amp;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C. (2018).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Groups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Process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47387C7" w:rsidR="003360EF" w:rsidRPr="00183A7B" w:rsidRDefault="00183A7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A. ve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Koydemir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S. (2011). Grupla Psikolojik Danışma. Ankara: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PegemA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Yayıncılık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157B50D" w14:textId="77777777" w:rsidR="0013230C" w:rsidRDefault="0013230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C9ACE2" w14:textId="77777777" w:rsidR="001C134A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  <w:p w14:paraId="2F5A3776" w14:textId="77777777" w:rsidR="0013230C" w:rsidRPr="001B4DBF" w:rsidRDefault="0013230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D302E" w:rsidRPr="001B4DBF" w14:paraId="00F394BD" w14:textId="77777777" w:rsidTr="00C0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49F8DB83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2E58E170" w:rsidR="003D302E" w:rsidRPr="00B7273A" w:rsidRDefault="00964431" w:rsidP="00C046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3D302E" w:rsidRPr="00B7273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59A8AE86" w:rsidR="003D302E" w:rsidRPr="00C0462C" w:rsidRDefault="009D0584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Applications as a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Member</w:t>
            </w:r>
            <w:proofErr w:type="spellEnd"/>
          </w:p>
        </w:tc>
      </w:tr>
      <w:tr w:rsidR="003D302E" w:rsidRPr="001B4DBF" w14:paraId="67EFC2DC" w14:textId="77777777" w:rsidTr="00C0462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4BFD5075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00473D7" w:rsidR="003D302E" w:rsidRPr="00B7273A" w:rsidRDefault="003D302E" w:rsidP="00C046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77777777" w:rsidR="003D302E" w:rsidRPr="00C0462C" w:rsidRDefault="003D302E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68F59A27" w14:textId="77777777" w:rsidTr="00C0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54FEA844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5DCE90E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06C1F0D4" w:rsidR="003D302E" w:rsidRPr="00B7273A" w:rsidRDefault="00964431" w:rsidP="00C046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3D302E" w:rsidRPr="00B7273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2FC813FA" w:rsidR="003D302E" w:rsidRPr="00C0462C" w:rsidRDefault="009D0584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Psychoeducational</w:t>
            </w:r>
            <w:proofErr w:type="spellEnd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Experience</w:t>
            </w:r>
            <w:proofErr w:type="spellEnd"/>
          </w:p>
        </w:tc>
      </w:tr>
      <w:tr w:rsidR="003D302E" w:rsidRPr="001B4DBF" w14:paraId="4B8E99F3" w14:textId="77777777" w:rsidTr="00C0462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00167B61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7987E3EB" w:rsidR="003D302E" w:rsidRPr="00B7273A" w:rsidRDefault="003D302E" w:rsidP="00C046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7777777" w:rsidR="003D302E" w:rsidRPr="00C0462C" w:rsidRDefault="003D302E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3F5650EE" w14:textId="77777777" w:rsidTr="00C0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6D3FAA9A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3E80C3B7" w:rsidR="003D302E" w:rsidRPr="00B7273A" w:rsidRDefault="003D302E" w:rsidP="00C046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7777777" w:rsidR="003D302E" w:rsidRPr="00C0462C" w:rsidRDefault="003D302E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4E1E2B2A" w14:textId="77777777" w:rsidTr="00C0462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6CE1215D" w:rsidR="003D302E" w:rsidRPr="00B7273A" w:rsidRDefault="003D302E" w:rsidP="00C046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1F3C6A94" w:rsidR="003D302E" w:rsidRPr="00B7273A" w:rsidRDefault="00964431" w:rsidP="00C046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D302E" w:rsidRPr="00B7273A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6AB124B9" w:rsidR="003D302E" w:rsidRPr="00C0462C" w:rsidRDefault="009D0584" w:rsidP="00C0462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Application as a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62C">
              <w:rPr>
                <w:rFonts w:ascii="Arial" w:hAnsi="Arial" w:cs="Arial"/>
                <w:b w:val="0"/>
                <w:sz w:val="20"/>
                <w:szCs w:val="20"/>
              </w:rPr>
              <w:t>Leader</w:t>
            </w:r>
            <w:proofErr w:type="spellEnd"/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B7273A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D302E" w:rsidRPr="001B4DBF" w14:paraId="5D14934C" w14:textId="77777777" w:rsidTr="0013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3D7D59CD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0CEAD1D0" w:rsidR="003D302E" w:rsidRPr="00B7273A" w:rsidRDefault="003D302E" w:rsidP="00132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77FBEDA" w:rsidR="003D302E" w:rsidRPr="00B7273A" w:rsidRDefault="003D302E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3D302E" w:rsidRPr="001B4DBF" w14:paraId="3D6E270A" w14:textId="77777777" w:rsidTr="00132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4FDC55F8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52DAE42F" w:rsidR="003D302E" w:rsidRPr="00B7273A" w:rsidRDefault="003D302E" w:rsidP="00132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270B7CA" w:rsidR="003D302E" w:rsidRPr="00B7273A" w:rsidRDefault="003D302E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3D302E" w:rsidRPr="001B4DBF" w14:paraId="239A27BC" w14:textId="77777777" w:rsidTr="0013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8D7DF7C" w:rsidR="003D302E" w:rsidRPr="001B4DBF" w:rsidRDefault="003D302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5E0C4E56" w:rsidR="003D302E" w:rsidRPr="00B7273A" w:rsidRDefault="00964431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66DEC578" w:rsidR="003D302E" w:rsidRPr="00B7273A" w:rsidRDefault="00964431" w:rsidP="00132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425F29F1" w:rsidR="003D302E" w:rsidRPr="00B7273A" w:rsidRDefault="003D302E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2</w:t>
            </w:r>
            <w:r w:rsidR="009644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302E" w:rsidRPr="001B4DBF" w14:paraId="021622C4" w14:textId="77777777" w:rsidTr="00132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4794CD34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3291120B" w:rsidR="003D302E" w:rsidRPr="00B7273A" w:rsidRDefault="003D302E" w:rsidP="00132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26DF4C9" w:rsidR="003D302E" w:rsidRPr="00B7273A" w:rsidRDefault="003D302E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D302E" w:rsidRPr="001B4DBF" w14:paraId="7ED1FBB5" w14:textId="77777777" w:rsidTr="0013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F546CC1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74DD089F" w:rsidR="003D302E" w:rsidRPr="00B7273A" w:rsidRDefault="003D302E" w:rsidP="00132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5EA0AACE" w:rsidR="003D302E" w:rsidRPr="00B7273A" w:rsidRDefault="003D302E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D302E" w:rsidRPr="001B4DBF" w14:paraId="2E004008" w14:textId="77777777" w:rsidTr="00132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068FA01B" w:rsidR="003D302E" w:rsidRPr="001B4DBF" w:rsidRDefault="003D302E" w:rsidP="00A0685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a </w:t>
            </w:r>
            <w:proofErr w:type="spellStart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3CC0099E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  <w:r w:rsidR="00A068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2BDC47ED" w:rsidR="003D302E" w:rsidRPr="00B7273A" w:rsidRDefault="00A0685C" w:rsidP="00132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11E9388" w:rsidR="003D302E" w:rsidRPr="00B7273A" w:rsidRDefault="00A0685C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D302E" w:rsidRPr="001B4DBF" w14:paraId="504FBA74" w14:textId="77777777" w:rsidTr="0013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77651C45" w:rsidR="003D302E" w:rsidRPr="001B4DBF" w:rsidRDefault="003D302E" w:rsidP="00A0685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0685C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00A0685C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a </w:t>
            </w:r>
            <w:proofErr w:type="spellStart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068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leader</w:t>
            </w:r>
            <w:proofErr w:type="spellEnd"/>
            <w:r w:rsidR="00A0685C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461D41" w:rsidR="003D302E" w:rsidRPr="00B7273A" w:rsidRDefault="003D302E" w:rsidP="001323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50E05869" w:rsidR="003D302E" w:rsidRPr="00B7273A" w:rsidRDefault="00A0685C" w:rsidP="00132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A29423D" w:rsidR="003D302E" w:rsidRPr="00B7273A" w:rsidRDefault="00A0685C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D302E" w:rsidRPr="001B4DBF" w14:paraId="4135CEFE" w14:textId="77777777" w:rsidTr="001323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D302E" w:rsidRPr="001B4DBF" w:rsidRDefault="003D302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0880EBA" w:rsidR="003D302E" w:rsidRPr="00B7273A" w:rsidRDefault="00964431" w:rsidP="0013230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D302E" w:rsidRPr="00B727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302E" w:rsidRPr="001B4DBF" w14:paraId="5C9094D3" w14:textId="77777777" w:rsidTr="00132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D302E" w:rsidRPr="001B4DBF" w:rsidRDefault="003D302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99AB5CE" w:rsidR="003D302E" w:rsidRPr="00B7273A" w:rsidRDefault="00964431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D302E" w:rsidRPr="00B7273A">
              <w:rPr>
                <w:rFonts w:ascii="Arial" w:hAnsi="Arial" w:cs="Arial"/>
                <w:sz w:val="20"/>
                <w:szCs w:val="20"/>
              </w:rPr>
              <w:t>0/30=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302E" w:rsidRPr="001B4DBF" w14:paraId="2CA46DB3" w14:textId="77777777" w:rsidTr="001323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D302E" w:rsidRPr="001B4DBF" w:rsidRDefault="003D302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E199C97" w:rsidR="003D302E" w:rsidRPr="00B7273A" w:rsidRDefault="00964431" w:rsidP="0013230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290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3230C"/>
    <w:rsid w:val="00146F98"/>
    <w:rsid w:val="00154070"/>
    <w:rsid w:val="001639F7"/>
    <w:rsid w:val="00170CC3"/>
    <w:rsid w:val="0017773A"/>
    <w:rsid w:val="00183A7B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14E7F"/>
    <w:rsid w:val="00220252"/>
    <w:rsid w:val="00233A78"/>
    <w:rsid w:val="002409A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D302E"/>
    <w:rsid w:val="003E396C"/>
    <w:rsid w:val="0042441A"/>
    <w:rsid w:val="004347B1"/>
    <w:rsid w:val="00466279"/>
    <w:rsid w:val="00471A47"/>
    <w:rsid w:val="00474110"/>
    <w:rsid w:val="00474423"/>
    <w:rsid w:val="004812B7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2005"/>
    <w:rsid w:val="008D4F25"/>
    <w:rsid w:val="00905CD0"/>
    <w:rsid w:val="00911FE6"/>
    <w:rsid w:val="00916141"/>
    <w:rsid w:val="00933B97"/>
    <w:rsid w:val="0095080C"/>
    <w:rsid w:val="00964431"/>
    <w:rsid w:val="00964CAF"/>
    <w:rsid w:val="00973A60"/>
    <w:rsid w:val="00985E0F"/>
    <w:rsid w:val="00997C36"/>
    <w:rsid w:val="009B6903"/>
    <w:rsid w:val="009C5DE7"/>
    <w:rsid w:val="009D0584"/>
    <w:rsid w:val="009E445E"/>
    <w:rsid w:val="00A0685C"/>
    <w:rsid w:val="00A33F69"/>
    <w:rsid w:val="00A3554C"/>
    <w:rsid w:val="00A566C4"/>
    <w:rsid w:val="00A711BC"/>
    <w:rsid w:val="00A7625D"/>
    <w:rsid w:val="00A8032C"/>
    <w:rsid w:val="00A80782"/>
    <w:rsid w:val="00A8173B"/>
    <w:rsid w:val="00B03B19"/>
    <w:rsid w:val="00B06EC6"/>
    <w:rsid w:val="00B41C3E"/>
    <w:rsid w:val="00B52C20"/>
    <w:rsid w:val="00B65C62"/>
    <w:rsid w:val="00B7273A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462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72C67"/>
    <w:rsid w:val="00D86D4D"/>
    <w:rsid w:val="00DA3803"/>
    <w:rsid w:val="00DB0AEA"/>
    <w:rsid w:val="00DC0294"/>
    <w:rsid w:val="00DC07E8"/>
    <w:rsid w:val="00DD0194"/>
    <w:rsid w:val="00DE62B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0955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B69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B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B69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B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32736"/>
        <c:axId val="162402240"/>
      </c:barChart>
      <c:catAx>
        <c:axId val="12133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402240"/>
        <c:crosses val="autoZero"/>
        <c:auto val="1"/>
        <c:lblAlgn val="ctr"/>
        <c:lblOffset val="100"/>
        <c:noMultiLvlLbl val="0"/>
      </c:catAx>
      <c:valAx>
        <c:axId val="16240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332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337600"/>
        <c:axId val="163788992"/>
      </c:barChart>
      <c:catAx>
        <c:axId val="13333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788992"/>
        <c:crosses val="autoZero"/>
        <c:auto val="1"/>
        <c:lblAlgn val="ctr"/>
        <c:lblOffset val="100"/>
        <c:noMultiLvlLbl val="0"/>
      </c:catAx>
      <c:valAx>
        <c:axId val="16378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333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339136"/>
        <c:axId val="158285824"/>
      </c:barChart>
      <c:catAx>
        <c:axId val="13333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285824"/>
        <c:crosses val="autoZero"/>
        <c:auto val="1"/>
        <c:lblAlgn val="ctr"/>
        <c:lblOffset val="100"/>
        <c:noMultiLvlLbl val="0"/>
      </c:catAx>
      <c:valAx>
        <c:axId val="15828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333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34784"/>
        <c:axId val="158287552"/>
      </c:barChart>
      <c:catAx>
        <c:axId val="12133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287552"/>
        <c:crosses val="autoZero"/>
        <c:auto val="1"/>
        <c:lblAlgn val="ctr"/>
        <c:lblOffset val="100"/>
        <c:noMultiLvlLbl val="0"/>
      </c:catAx>
      <c:valAx>
        <c:axId val="15828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33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705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59</cp:revision>
  <cp:lastPrinted>2025-10-05T15:49:00Z</cp:lastPrinted>
  <dcterms:created xsi:type="dcterms:W3CDTF">2025-09-13T20:45:00Z</dcterms:created>
  <dcterms:modified xsi:type="dcterms:W3CDTF">2026-03-08T18:02:00Z</dcterms:modified>
</cp:coreProperties>
</file>